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AA51E1" w14:textId="6E57D5FF" w:rsidR="001C0A37" w:rsidRDefault="00053B76">
      <w:r>
        <w:rPr>
          <w:noProof/>
        </w:rPr>
        <w:drawing>
          <wp:anchor distT="0" distB="0" distL="114300" distR="114300" simplePos="0" relativeHeight="251660800" behindDoc="1" locked="0" layoutInCell="1" allowOverlap="1" wp14:anchorId="7610BB8D" wp14:editId="7C9F869A">
            <wp:simplePos x="0" y="0"/>
            <wp:positionH relativeFrom="page">
              <wp:align>right</wp:align>
            </wp:positionH>
            <wp:positionV relativeFrom="paragraph">
              <wp:posOffset>-719404</wp:posOffset>
            </wp:positionV>
            <wp:extent cx="4854777" cy="5751830"/>
            <wp:effectExtent l="0" t="0" r="3175" b="1270"/>
            <wp:wrapNone/>
            <wp:docPr id="2031298824"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98824" name="Imagine 2031298824"/>
                    <pic:cNvPicPr/>
                  </pic:nvPicPr>
                  <pic:blipFill>
                    <a:blip r:embed="rId8">
                      <a:extLst>
                        <a:ext uri="{28A0092B-C50C-407E-A947-70E740481C1C}">
                          <a14:useLocalDpi xmlns:a14="http://schemas.microsoft.com/office/drawing/2010/main" val="0"/>
                        </a:ext>
                      </a:extLst>
                    </a:blip>
                    <a:stretch>
                      <a:fillRect/>
                    </a:stretch>
                  </pic:blipFill>
                  <pic:spPr>
                    <a:xfrm>
                      <a:off x="0" y="0"/>
                      <a:ext cx="4854777" cy="5751830"/>
                    </a:xfrm>
                    <a:prstGeom prst="rect">
                      <a:avLst/>
                    </a:prstGeom>
                  </pic:spPr>
                </pic:pic>
              </a:graphicData>
            </a:graphic>
            <wp14:sizeRelH relativeFrom="margin">
              <wp14:pctWidth>0</wp14:pctWidth>
            </wp14:sizeRelH>
            <wp14:sizeRelV relativeFrom="margin">
              <wp14:pctHeight>0</wp14:pctHeight>
            </wp14:sizeRelV>
          </wp:anchor>
        </w:drawing>
      </w:r>
    </w:p>
    <w:p w14:paraId="4313E39A" w14:textId="18C024D3" w:rsidR="00797705" w:rsidRDefault="00797705" w:rsidP="00797705">
      <w:pPr>
        <w:jc w:val="center"/>
        <w:rPr>
          <w:noProof/>
        </w:rPr>
      </w:pPr>
    </w:p>
    <w:p w14:paraId="6D0F73FE" w14:textId="159AEBE5" w:rsidR="00797705" w:rsidRDefault="00053B76" w:rsidP="00797705">
      <w:pPr>
        <w:pageBreakBefore/>
        <w:rPr>
          <w:sz w:val="20"/>
        </w:rPr>
      </w:pPr>
      <w:r>
        <w:rPr>
          <w:noProof/>
          <w:sz w:val="20"/>
        </w:rPr>
        <w:lastRenderedPageBreak/>
        <w:drawing>
          <wp:anchor distT="0" distB="0" distL="114300" distR="114300" simplePos="0" relativeHeight="251660288" behindDoc="1" locked="0" layoutInCell="1" allowOverlap="1" wp14:anchorId="7358713A" wp14:editId="36F97BF8">
            <wp:simplePos x="0" y="0"/>
            <wp:positionH relativeFrom="column">
              <wp:posOffset>-866830</wp:posOffset>
            </wp:positionH>
            <wp:positionV relativeFrom="paragraph">
              <wp:posOffset>-457200</wp:posOffset>
            </wp:positionV>
            <wp:extent cx="1842014" cy="5764198"/>
            <wp:effectExtent l="0" t="0" r="6350" b="0"/>
            <wp:wrapNone/>
            <wp:docPr id="1830160748"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160748" name="Imagine 1830160748"/>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54084" cy="5801970"/>
                    </a:xfrm>
                    <a:prstGeom prst="rect">
                      <a:avLst/>
                    </a:prstGeom>
                  </pic:spPr>
                </pic:pic>
              </a:graphicData>
            </a:graphic>
            <wp14:sizeRelH relativeFrom="margin">
              <wp14:pctWidth>0</wp14:pctWidth>
            </wp14:sizeRelH>
            <wp14:sizeRelV relativeFrom="margin">
              <wp14:pctHeight>0</wp14:pctHeight>
            </wp14:sizeRelV>
          </wp:anchor>
        </w:drawing>
      </w:r>
    </w:p>
    <w:p w14:paraId="28BCD196" w14:textId="77777777" w:rsidR="00053B76" w:rsidRDefault="00053B76" w:rsidP="00797705">
      <w:pPr>
        <w:jc w:val="center"/>
        <w:rPr>
          <w:rFonts w:asciiTheme="majorBidi" w:hAnsiTheme="majorBidi" w:cstheme="majorBidi"/>
          <w:b/>
          <w:bCs/>
          <w:sz w:val="28"/>
          <w:szCs w:val="28"/>
        </w:rPr>
      </w:pPr>
    </w:p>
    <w:p w14:paraId="07364894" w14:textId="77777777" w:rsidR="00053B76" w:rsidRDefault="00053B76" w:rsidP="00797705">
      <w:pPr>
        <w:jc w:val="center"/>
        <w:rPr>
          <w:rFonts w:asciiTheme="majorBidi" w:hAnsiTheme="majorBidi" w:cstheme="majorBidi"/>
          <w:b/>
          <w:bCs/>
          <w:sz w:val="28"/>
          <w:szCs w:val="28"/>
        </w:rPr>
      </w:pPr>
    </w:p>
    <w:p w14:paraId="1BEAFECC" w14:textId="77777777" w:rsidR="00053B76" w:rsidRDefault="00053B76" w:rsidP="00797705">
      <w:pPr>
        <w:jc w:val="center"/>
        <w:rPr>
          <w:rFonts w:asciiTheme="majorBidi" w:hAnsiTheme="majorBidi" w:cstheme="majorBidi"/>
          <w:b/>
          <w:bCs/>
          <w:sz w:val="28"/>
          <w:szCs w:val="28"/>
        </w:rPr>
      </w:pPr>
    </w:p>
    <w:p w14:paraId="53822FBF" w14:textId="22B27C17" w:rsidR="00053B76" w:rsidRDefault="00053B76" w:rsidP="00797705">
      <w:pPr>
        <w:jc w:val="center"/>
        <w:rPr>
          <w:rFonts w:asciiTheme="majorBidi" w:hAnsiTheme="majorBidi" w:cstheme="majorBidi"/>
          <w:b/>
          <w:bCs/>
          <w:sz w:val="28"/>
          <w:szCs w:val="28"/>
        </w:rPr>
      </w:pPr>
    </w:p>
    <w:p w14:paraId="61429084" w14:textId="77777777" w:rsidR="00053B76" w:rsidRDefault="00053B76" w:rsidP="00797705">
      <w:pPr>
        <w:jc w:val="center"/>
        <w:rPr>
          <w:rFonts w:asciiTheme="majorBidi" w:hAnsiTheme="majorBidi" w:cstheme="majorBidi"/>
          <w:b/>
          <w:bCs/>
          <w:sz w:val="28"/>
          <w:szCs w:val="28"/>
        </w:rPr>
      </w:pPr>
    </w:p>
    <w:p w14:paraId="407BBF0A" w14:textId="77777777" w:rsidR="00053B76" w:rsidRDefault="00053B76" w:rsidP="00797705">
      <w:pPr>
        <w:jc w:val="center"/>
        <w:rPr>
          <w:rFonts w:asciiTheme="majorBidi" w:hAnsiTheme="majorBidi" w:cstheme="majorBidi"/>
          <w:b/>
          <w:bCs/>
          <w:sz w:val="28"/>
          <w:szCs w:val="28"/>
        </w:rPr>
      </w:pPr>
    </w:p>
    <w:p w14:paraId="0C0B1E69" w14:textId="77777777" w:rsidR="00053B76" w:rsidRDefault="00053B76" w:rsidP="00797705">
      <w:pPr>
        <w:jc w:val="center"/>
        <w:rPr>
          <w:rFonts w:asciiTheme="majorBidi" w:hAnsiTheme="majorBidi" w:cstheme="majorBidi"/>
          <w:b/>
          <w:bCs/>
          <w:sz w:val="28"/>
          <w:szCs w:val="28"/>
        </w:rPr>
      </w:pPr>
    </w:p>
    <w:p w14:paraId="3C03E1B5" w14:textId="77777777" w:rsidR="00053B76" w:rsidRDefault="00053B76" w:rsidP="00797705">
      <w:pPr>
        <w:jc w:val="center"/>
        <w:rPr>
          <w:rFonts w:asciiTheme="majorBidi" w:hAnsiTheme="majorBidi" w:cstheme="majorBidi"/>
          <w:b/>
          <w:bCs/>
          <w:sz w:val="28"/>
          <w:szCs w:val="28"/>
        </w:rPr>
      </w:pPr>
    </w:p>
    <w:p w14:paraId="3FCB194B" w14:textId="77777777" w:rsidR="00053B76" w:rsidRDefault="00053B76" w:rsidP="00797705">
      <w:pPr>
        <w:jc w:val="center"/>
        <w:rPr>
          <w:rFonts w:asciiTheme="majorBidi" w:hAnsiTheme="majorBidi" w:cstheme="majorBidi"/>
          <w:b/>
          <w:bCs/>
          <w:sz w:val="28"/>
          <w:szCs w:val="28"/>
        </w:rPr>
      </w:pPr>
    </w:p>
    <w:p w14:paraId="32A236A2" w14:textId="77777777" w:rsidR="00053B76" w:rsidRDefault="00053B76" w:rsidP="00797705">
      <w:pPr>
        <w:jc w:val="center"/>
        <w:rPr>
          <w:rFonts w:asciiTheme="majorBidi" w:hAnsiTheme="majorBidi" w:cstheme="majorBidi"/>
          <w:b/>
          <w:bCs/>
          <w:sz w:val="28"/>
          <w:szCs w:val="28"/>
        </w:rPr>
      </w:pPr>
    </w:p>
    <w:p w14:paraId="47EEDA5A" w14:textId="77777777" w:rsidR="00053B76" w:rsidRDefault="00053B76" w:rsidP="00797705">
      <w:pPr>
        <w:jc w:val="center"/>
        <w:rPr>
          <w:rFonts w:asciiTheme="majorBidi" w:hAnsiTheme="majorBidi" w:cstheme="majorBidi"/>
          <w:b/>
          <w:bCs/>
          <w:sz w:val="28"/>
          <w:szCs w:val="28"/>
        </w:rPr>
      </w:pPr>
    </w:p>
    <w:p w14:paraId="53D502BC" w14:textId="77777777" w:rsidR="00053B76" w:rsidRDefault="00053B76" w:rsidP="00797705">
      <w:pPr>
        <w:jc w:val="center"/>
        <w:rPr>
          <w:rFonts w:asciiTheme="majorBidi" w:hAnsiTheme="majorBidi" w:cstheme="majorBidi"/>
          <w:b/>
          <w:bCs/>
          <w:sz w:val="28"/>
          <w:szCs w:val="28"/>
        </w:rPr>
      </w:pPr>
    </w:p>
    <w:p w14:paraId="5EC85539" w14:textId="77777777" w:rsidR="004E623B" w:rsidRDefault="004E623B" w:rsidP="004E623B">
      <w:pPr>
        <w:rPr>
          <w:sz w:val="18"/>
          <w:szCs w:val="18"/>
        </w:rPr>
      </w:pPr>
    </w:p>
    <w:p w14:paraId="69EF9397" w14:textId="32AE2FEA" w:rsidR="004E623B" w:rsidRPr="004E623B" w:rsidRDefault="008C5C72" w:rsidP="008C5C72">
      <w:pPr>
        <w:rPr>
          <w:sz w:val="18"/>
          <w:szCs w:val="18"/>
        </w:rPr>
      </w:pPr>
      <w:proofErr w:type="spellStart"/>
      <w:r w:rsidRPr="008C5C72">
        <w:rPr>
          <w:b/>
          <w:bCs/>
          <w:sz w:val="18"/>
          <w:szCs w:val="18"/>
        </w:rPr>
        <w:t>Coordinator</w:t>
      </w:r>
      <w:proofErr w:type="spellEnd"/>
      <w:r w:rsidRPr="008C5C72">
        <w:rPr>
          <w:b/>
          <w:bCs/>
          <w:sz w:val="18"/>
          <w:szCs w:val="18"/>
        </w:rPr>
        <w:t>:</w:t>
      </w:r>
      <w:r w:rsidR="004E623B" w:rsidRPr="004E623B">
        <w:rPr>
          <w:sz w:val="18"/>
          <w:szCs w:val="18"/>
        </w:rPr>
        <w:br/>
        <w:t>Daniel Dorin Tăbăcaru</w:t>
      </w:r>
    </w:p>
    <w:p w14:paraId="26FE079C" w14:textId="1805114A" w:rsidR="004E623B" w:rsidRPr="004E623B" w:rsidRDefault="008C5C72" w:rsidP="008C5C72">
      <w:pPr>
        <w:rPr>
          <w:sz w:val="18"/>
          <w:szCs w:val="18"/>
        </w:rPr>
      </w:pPr>
      <w:proofErr w:type="spellStart"/>
      <w:r w:rsidRPr="008C5C72">
        <w:rPr>
          <w:b/>
          <w:bCs/>
          <w:sz w:val="18"/>
          <w:szCs w:val="18"/>
        </w:rPr>
        <w:t>Author</w:t>
      </w:r>
      <w:proofErr w:type="spellEnd"/>
      <w:r w:rsidRPr="008C5C72">
        <w:rPr>
          <w:b/>
          <w:bCs/>
          <w:sz w:val="18"/>
          <w:szCs w:val="18"/>
        </w:rPr>
        <w:t>:</w:t>
      </w:r>
      <w:r w:rsidR="004E623B" w:rsidRPr="004E623B">
        <w:rPr>
          <w:sz w:val="18"/>
          <w:szCs w:val="18"/>
        </w:rPr>
        <w:br/>
        <w:t>Daniel Dorin Tăbăcaru</w:t>
      </w:r>
    </w:p>
    <w:p w14:paraId="7A76B9E5" w14:textId="18669F58" w:rsidR="004E623B" w:rsidRDefault="008C5C72" w:rsidP="008C5C72">
      <w:pPr>
        <w:rPr>
          <w:sz w:val="18"/>
          <w:szCs w:val="18"/>
        </w:rPr>
      </w:pPr>
      <w:r w:rsidRPr="008C5C72">
        <w:rPr>
          <w:b/>
          <w:bCs/>
          <w:sz w:val="18"/>
          <w:szCs w:val="18"/>
        </w:rPr>
        <w:t>Publisher:</w:t>
      </w:r>
      <w:r w:rsidR="004E623B" w:rsidRPr="004E623B">
        <w:rPr>
          <w:sz w:val="18"/>
          <w:szCs w:val="18"/>
        </w:rPr>
        <w:br/>
      </w:r>
      <w:proofErr w:type="spellStart"/>
      <w:r w:rsidR="004E623B" w:rsidRPr="004E623B">
        <w:rPr>
          <w:sz w:val="18"/>
          <w:szCs w:val="18"/>
        </w:rPr>
        <w:t>Mind</w:t>
      </w:r>
      <w:proofErr w:type="spellEnd"/>
      <w:r w:rsidR="004E623B" w:rsidRPr="004E623B">
        <w:rPr>
          <w:sz w:val="18"/>
          <w:szCs w:val="18"/>
        </w:rPr>
        <w:t xml:space="preserve"> Shop</w:t>
      </w:r>
    </w:p>
    <w:p w14:paraId="62B9EFD9" w14:textId="77777777" w:rsidR="00334B64" w:rsidRDefault="00334B64" w:rsidP="004E623B">
      <w:pPr>
        <w:rPr>
          <w:sz w:val="18"/>
          <w:szCs w:val="18"/>
        </w:rPr>
      </w:pPr>
    </w:p>
    <w:p w14:paraId="37C6784F" w14:textId="708CBF5B" w:rsidR="004E623B" w:rsidRPr="004E623B" w:rsidRDefault="004E623B" w:rsidP="004E623B">
      <w:pPr>
        <w:jc w:val="center"/>
        <w:rPr>
          <w:sz w:val="18"/>
          <w:szCs w:val="18"/>
        </w:rPr>
      </w:pPr>
      <w:r>
        <w:rPr>
          <w:noProof/>
          <w:sz w:val="18"/>
          <w:szCs w:val="18"/>
        </w:rPr>
        <mc:AlternateContent>
          <mc:Choice Requires="wps">
            <w:drawing>
              <wp:anchor distT="0" distB="0" distL="114300" distR="114300" simplePos="0" relativeHeight="251661312" behindDoc="0" locked="0" layoutInCell="1" allowOverlap="1" wp14:anchorId="6295F182" wp14:editId="5664D8AC">
                <wp:simplePos x="0" y="0"/>
                <wp:positionH relativeFrom="column">
                  <wp:posOffset>-100425</wp:posOffset>
                </wp:positionH>
                <wp:positionV relativeFrom="paragraph">
                  <wp:posOffset>112509</wp:posOffset>
                </wp:positionV>
                <wp:extent cx="2706201" cy="1218319"/>
                <wp:effectExtent l="0" t="0" r="18415" b="20320"/>
                <wp:wrapNone/>
                <wp:docPr id="1184577832" name="Dreptunghi: colțuri rotunjite 7"/>
                <wp:cNvGraphicFramePr/>
                <a:graphic xmlns:a="http://schemas.openxmlformats.org/drawingml/2006/main">
                  <a:graphicData uri="http://schemas.microsoft.com/office/word/2010/wordprocessingShape">
                    <wps:wsp>
                      <wps:cNvSpPr/>
                      <wps:spPr>
                        <a:xfrm>
                          <a:off x="0" y="0"/>
                          <a:ext cx="2706201" cy="1218319"/>
                        </a:xfrm>
                        <a:prstGeom prst="round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FAABE1" id="Dreptunghi: colțuri rotunjite 7" o:spid="_x0000_s1026" style="position:absolute;margin-left:-7.9pt;margin-top:8.85pt;width:213.1pt;height:9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" filled="f" strokecolor="black [3200]" strokeweight="1pt">
                <v:stroke joinstyle="miter"/>
              </v:roundrect>
            </w:pict>
          </mc:Fallback>
        </mc:AlternateContent>
      </w:r>
    </w:p>
    <w:p w14:paraId="54023AC0" w14:textId="4D895DCC" w:rsidR="004E623B" w:rsidRPr="004E623B" w:rsidRDefault="00334B64" w:rsidP="00334B64">
      <w:pPr>
        <w:rPr>
          <w:b/>
          <w:bCs/>
          <w:i/>
          <w:iCs/>
          <w:sz w:val="18"/>
          <w:szCs w:val="18"/>
        </w:rPr>
      </w:pPr>
      <w:r w:rsidRPr="00334B64">
        <w:rPr>
          <w:b/>
          <w:bCs/>
          <w:sz w:val="18"/>
          <w:szCs w:val="18"/>
        </w:rPr>
        <w:t xml:space="preserve">CIP </w:t>
      </w:r>
      <w:proofErr w:type="spellStart"/>
      <w:r w:rsidRPr="00334B64">
        <w:rPr>
          <w:b/>
          <w:bCs/>
          <w:sz w:val="18"/>
          <w:szCs w:val="18"/>
        </w:rPr>
        <w:t>Description</w:t>
      </w:r>
      <w:proofErr w:type="spellEnd"/>
      <w:r w:rsidRPr="00334B64">
        <w:rPr>
          <w:b/>
          <w:bCs/>
          <w:sz w:val="18"/>
          <w:szCs w:val="18"/>
        </w:rPr>
        <w:t xml:space="preserve"> of </w:t>
      </w:r>
      <w:proofErr w:type="spellStart"/>
      <w:r w:rsidRPr="00334B64">
        <w:rPr>
          <w:b/>
          <w:bCs/>
          <w:sz w:val="18"/>
          <w:szCs w:val="18"/>
        </w:rPr>
        <w:t>the</w:t>
      </w:r>
      <w:proofErr w:type="spellEnd"/>
      <w:r w:rsidRPr="00334B64">
        <w:rPr>
          <w:b/>
          <w:bCs/>
          <w:sz w:val="18"/>
          <w:szCs w:val="18"/>
        </w:rPr>
        <w:t xml:space="preserve"> National </w:t>
      </w:r>
      <w:proofErr w:type="spellStart"/>
      <w:r w:rsidRPr="00334B64">
        <w:rPr>
          <w:b/>
          <w:bCs/>
          <w:sz w:val="18"/>
          <w:szCs w:val="18"/>
        </w:rPr>
        <w:t>Library</w:t>
      </w:r>
      <w:proofErr w:type="spellEnd"/>
      <w:r w:rsidRPr="00334B64">
        <w:rPr>
          <w:b/>
          <w:bCs/>
          <w:sz w:val="18"/>
          <w:szCs w:val="18"/>
        </w:rPr>
        <w:t xml:space="preserve"> of Romania</w:t>
      </w:r>
      <w:r w:rsidR="004E623B" w:rsidRPr="004E623B">
        <w:rPr>
          <w:sz w:val="18"/>
          <w:szCs w:val="18"/>
        </w:rPr>
        <w:br/>
        <w:t>TĂBĂCARU, DANIEL DORIN</w:t>
      </w:r>
      <w:r w:rsidR="004E623B" w:rsidRPr="004E623B">
        <w:rPr>
          <w:sz w:val="18"/>
          <w:szCs w:val="18"/>
        </w:rPr>
        <w:br/>
      </w:r>
      <w:r w:rsidRPr="00334B64">
        <w:rPr>
          <w:b/>
          <w:bCs/>
          <w:sz w:val="18"/>
          <w:szCs w:val="18"/>
        </w:rPr>
        <w:t>ENGINEERING SUBMERGED RECIRCULATING SYSTEMS</w:t>
      </w:r>
      <w:r>
        <w:rPr>
          <w:b/>
          <w:bCs/>
          <w:i/>
          <w:iCs/>
          <w:sz w:val="18"/>
          <w:szCs w:val="18"/>
        </w:rPr>
        <w:br/>
      </w:r>
      <w:r w:rsidR="004E623B" w:rsidRPr="004E623B">
        <w:rPr>
          <w:sz w:val="18"/>
          <w:szCs w:val="18"/>
        </w:rPr>
        <w:t xml:space="preserve">Daniel Dorin </w:t>
      </w:r>
      <w:r>
        <w:rPr>
          <w:sz w:val="18"/>
          <w:szCs w:val="18"/>
        </w:rPr>
        <w:t>T</w:t>
      </w:r>
      <w:r w:rsidR="004E623B" w:rsidRPr="004E623B">
        <w:rPr>
          <w:sz w:val="18"/>
          <w:szCs w:val="18"/>
        </w:rPr>
        <w:t>ăbăcaru</w:t>
      </w:r>
      <w:r>
        <w:rPr>
          <w:sz w:val="18"/>
          <w:szCs w:val="18"/>
        </w:rPr>
        <w:t xml:space="preserve"> </w:t>
      </w:r>
      <w:r w:rsidR="004E623B" w:rsidRPr="004E623B">
        <w:rPr>
          <w:sz w:val="18"/>
          <w:szCs w:val="18"/>
        </w:rPr>
        <w:t xml:space="preserve">– </w:t>
      </w:r>
      <w:proofErr w:type="spellStart"/>
      <w:r>
        <w:rPr>
          <w:sz w:val="18"/>
          <w:szCs w:val="18"/>
        </w:rPr>
        <w:t>Bucharest</w:t>
      </w:r>
      <w:proofErr w:type="spellEnd"/>
      <w:r>
        <w:rPr>
          <w:sz w:val="18"/>
          <w:szCs w:val="18"/>
        </w:rPr>
        <w:t>, Romania</w:t>
      </w:r>
      <w:r w:rsidR="004E623B" w:rsidRPr="004E623B">
        <w:rPr>
          <w:sz w:val="18"/>
          <w:szCs w:val="18"/>
        </w:rPr>
        <w:t xml:space="preserve"> </w:t>
      </w:r>
      <w:r>
        <w:rPr>
          <w:sz w:val="18"/>
          <w:szCs w:val="18"/>
        </w:rPr>
        <w:br/>
      </w:r>
      <w:proofErr w:type="spellStart"/>
      <w:r w:rsidR="004E623B" w:rsidRPr="004E623B">
        <w:rPr>
          <w:sz w:val="18"/>
          <w:szCs w:val="18"/>
        </w:rPr>
        <w:t>Mind</w:t>
      </w:r>
      <w:proofErr w:type="spellEnd"/>
      <w:r w:rsidR="004E623B" w:rsidRPr="004E623B">
        <w:rPr>
          <w:sz w:val="18"/>
          <w:szCs w:val="18"/>
        </w:rPr>
        <w:t xml:space="preserve"> Shop, 2026</w:t>
      </w:r>
      <w:r w:rsidR="004E623B" w:rsidRPr="004E623B">
        <w:rPr>
          <w:sz w:val="18"/>
          <w:szCs w:val="18"/>
        </w:rPr>
        <w:br/>
        <w:t xml:space="preserve">ISBN </w:t>
      </w:r>
      <w:r>
        <w:rPr>
          <w:sz w:val="18"/>
          <w:szCs w:val="18"/>
        </w:rPr>
        <w:t>xxx</w:t>
      </w:r>
      <w:r w:rsidRPr="004E623B">
        <w:rPr>
          <w:sz w:val="18"/>
          <w:szCs w:val="18"/>
        </w:rPr>
        <w:t>-</w:t>
      </w:r>
      <w:r>
        <w:rPr>
          <w:sz w:val="18"/>
          <w:szCs w:val="18"/>
        </w:rPr>
        <w:t>xxx</w:t>
      </w:r>
      <w:r w:rsidRPr="004E623B">
        <w:rPr>
          <w:sz w:val="18"/>
          <w:szCs w:val="18"/>
        </w:rPr>
        <w:t>-</w:t>
      </w:r>
      <w:proofErr w:type="spellStart"/>
      <w:r>
        <w:rPr>
          <w:sz w:val="18"/>
          <w:szCs w:val="18"/>
        </w:rPr>
        <w:t>xxxxx</w:t>
      </w:r>
      <w:proofErr w:type="spellEnd"/>
      <w:r w:rsidRPr="004E623B">
        <w:rPr>
          <w:sz w:val="18"/>
          <w:szCs w:val="18"/>
        </w:rPr>
        <w:t>-</w:t>
      </w:r>
      <w:r>
        <w:rPr>
          <w:sz w:val="18"/>
          <w:szCs w:val="18"/>
        </w:rPr>
        <w:t>x</w:t>
      </w:r>
      <w:r w:rsidRPr="004E623B">
        <w:rPr>
          <w:sz w:val="18"/>
          <w:szCs w:val="18"/>
        </w:rPr>
        <w:t>-</w:t>
      </w:r>
      <w:r>
        <w:rPr>
          <w:sz w:val="18"/>
          <w:szCs w:val="18"/>
        </w:rPr>
        <w:t>x</w:t>
      </w:r>
      <w:r w:rsidR="004E623B" w:rsidRPr="004E623B">
        <w:rPr>
          <w:sz w:val="18"/>
          <w:szCs w:val="18"/>
        </w:rPr>
        <w:br/>
      </w:r>
    </w:p>
    <w:p w14:paraId="10099AEF" w14:textId="77777777" w:rsidR="00334B64" w:rsidRDefault="00334B64" w:rsidP="004E623B">
      <w:pPr>
        <w:rPr>
          <w:sz w:val="18"/>
          <w:szCs w:val="18"/>
        </w:rPr>
      </w:pPr>
    </w:p>
    <w:p w14:paraId="29EF14D0" w14:textId="77777777" w:rsidR="00334B64" w:rsidRDefault="00334B64" w:rsidP="00334B64">
      <w:pPr>
        <w:rPr>
          <w:sz w:val="18"/>
          <w:szCs w:val="18"/>
        </w:rPr>
      </w:pPr>
    </w:p>
    <w:p w14:paraId="09874759" w14:textId="281ADF23" w:rsidR="004E623B" w:rsidRPr="004E623B" w:rsidRDefault="004E623B" w:rsidP="00334B64">
      <w:pPr>
        <w:rPr>
          <w:sz w:val="18"/>
          <w:szCs w:val="18"/>
        </w:rPr>
      </w:pPr>
      <w:r w:rsidRPr="004E623B">
        <w:rPr>
          <w:sz w:val="18"/>
          <w:szCs w:val="18"/>
        </w:rPr>
        <w:t>© 2026 Daniel Dorin Tăbăcaru</w:t>
      </w:r>
      <w:r w:rsidRPr="004E623B">
        <w:rPr>
          <w:sz w:val="18"/>
          <w:szCs w:val="18"/>
        </w:rPr>
        <w:br/>
      </w:r>
      <w:proofErr w:type="spellStart"/>
      <w:r w:rsidR="00334B64" w:rsidRPr="00334B64">
        <w:rPr>
          <w:sz w:val="18"/>
          <w:szCs w:val="18"/>
        </w:rPr>
        <w:t>All</w:t>
      </w:r>
      <w:proofErr w:type="spellEnd"/>
      <w:r w:rsidR="00334B64" w:rsidRPr="00334B64">
        <w:rPr>
          <w:sz w:val="18"/>
          <w:szCs w:val="18"/>
        </w:rPr>
        <w:t xml:space="preserve"> </w:t>
      </w:r>
      <w:proofErr w:type="spellStart"/>
      <w:r w:rsidR="00334B64" w:rsidRPr="00334B64">
        <w:rPr>
          <w:sz w:val="18"/>
          <w:szCs w:val="18"/>
        </w:rPr>
        <w:t>rights</w:t>
      </w:r>
      <w:proofErr w:type="spellEnd"/>
      <w:r w:rsidR="00334B64" w:rsidRPr="00334B64">
        <w:rPr>
          <w:sz w:val="18"/>
          <w:szCs w:val="18"/>
        </w:rPr>
        <w:t xml:space="preserve"> </w:t>
      </w:r>
      <w:proofErr w:type="spellStart"/>
      <w:r w:rsidR="00334B64" w:rsidRPr="00334B64">
        <w:rPr>
          <w:sz w:val="18"/>
          <w:szCs w:val="18"/>
        </w:rPr>
        <w:t>reserved</w:t>
      </w:r>
      <w:proofErr w:type="spellEnd"/>
      <w:r w:rsidR="00334B64" w:rsidRPr="00334B64">
        <w:rPr>
          <w:sz w:val="18"/>
          <w:szCs w:val="18"/>
        </w:rPr>
        <w:t>.</w:t>
      </w:r>
    </w:p>
    <w:p w14:paraId="25C8D110" w14:textId="582790B0" w:rsidR="004E623B" w:rsidRPr="004E623B" w:rsidRDefault="004E623B" w:rsidP="004E623B">
      <w:pPr>
        <w:rPr>
          <w:sz w:val="18"/>
          <w:szCs w:val="18"/>
        </w:rPr>
      </w:pPr>
      <w:r w:rsidRPr="004E623B">
        <w:rPr>
          <w:sz w:val="18"/>
          <w:szCs w:val="18"/>
        </w:rPr>
        <w:t xml:space="preserve">ISBN </w:t>
      </w:r>
      <w:r w:rsidR="00334B64">
        <w:rPr>
          <w:sz w:val="18"/>
          <w:szCs w:val="18"/>
        </w:rPr>
        <w:t>xxx</w:t>
      </w:r>
      <w:r w:rsidRPr="004E623B">
        <w:rPr>
          <w:sz w:val="18"/>
          <w:szCs w:val="18"/>
        </w:rPr>
        <w:t>-</w:t>
      </w:r>
      <w:r w:rsidR="00334B64">
        <w:rPr>
          <w:sz w:val="18"/>
          <w:szCs w:val="18"/>
        </w:rPr>
        <w:t>xxx</w:t>
      </w:r>
      <w:r w:rsidRPr="004E623B">
        <w:rPr>
          <w:sz w:val="18"/>
          <w:szCs w:val="18"/>
        </w:rPr>
        <w:t>-</w:t>
      </w:r>
      <w:proofErr w:type="spellStart"/>
      <w:r w:rsidR="00334B64">
        <w:rPr>
          <w:sz w:val="18"/>
          <w:szCs w:val="18"/>
        </w:rPr>
        <w:t>xxxxx</w:t>
      </w:r>
      <w:proofErr w:type="spellEnd"/>
      <w:r w:rsidRPr="004E623B">
        <w:rPr>
          <w:sz w:val="18"/>
          <w:szCs w:val="18"/>
        </w:rPr>
        <w:t>-</w:t>
      </w:r>
      <w:r w:rsidR="00334B64">
        <w:rPr>
          <w:sz w:val="18"/>
          <w:szCs w:val="18"/>
        </w:rPr>
        <w:t>x</w:t>
      </w:r>
      <w:r w:rsidRPr="004E623B">
        <w:rPr>
          <w:sz w:val="18"/>
          <w:szCs w:val="18"/>
        </w:rPr>
        <w:t>-</w:t>
      </w:r>
      <w:r w:rsidR="00334B64">
        <w:rPr>
          <w:sz w:val="18"/>
          <w:szCs w:val="18"/>
        </w:rPr>
        <w:t>x</w:t>
      </w:r>
    </w:p>
    <w:p w14:paraId="058B72A1" w14:textId="77777777" w:rsidR="004E623B" w:rsidRDefault="004E623B" w:rsidP="00797705">
      <w:pPr>
        <w:jc w:val="center"/>
        <w:rPr>
          <w:rFonts w:asciiTheme="majorBidi" w:hAnsiTheme="majorBidi" w:cstheme="majorBidi"/>
          <w:b/>
          <w:bCs/>
          <w:sz w:val="28"/>
          <w:szCs w:val="28"/>
        </w:rPr>
      </w:pPr>
    </w:p>
    <w:p w14:paraId="04E1CA71" w14:textId="5441C81E" w:rsidR="00797705" w:rsidRPr="00EC7FDB" w:rsidRDefault="00797705" w:rsidP="00797705">
      <w:pPr>
        <w:jc w:val="center"/>
        <w:rPr>
          <w:rFonts w:asciiTheme="majorBidi" w:hAnsiTheme="majorBidi" w:cstheme="majorBidi"/>
          <w:b/>
          <w:bCs/>
          <w:sz w:val="28"/>
          <w:szCs w:val="28"/>
        </w:rPr>
      </w:pPr>
      <w:r>
        <w:rPr>
          <w:rFonts w:asciiTheme="majorBidi" w:hAnsiTheme="majorBidi" w:cstheme="majorBidi"/>
          <w:b/>
          <w:bCs/>
          <w:sz w:val="28"/>
          <w:szCs w:val="28"/>
        </w:rPr>
        <w:t>WHY THIS BOOK EXISTS</w:t>
      </w:r>
    </w:p>
    <w:p w14:paraId="65200B91" w14:textId="14DB693C"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 xml:space="preserve"> </w:t>
      </w:r>
    </w:p>
    <w:p w14:paraId="1968B490" w14:textId="024DA473"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I had a big office and I wanted an aquarium.</w:t>
      </w:r>
    </w:p>
    <w:p w14:paraId="60E3A797" w14:textId="7BA39090"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 xml:space="preserve">No </w:t>
      </w:r>
      <w:proofErr w:type="spellStart"/>
      <w:r w:rsidRPr="008C5C72">
        <w:rPr>
          <w:rFonts w:asciiTheme="majorBidi" w:hAnsiTheme="majorBidi" w:cstheme="majorBidi"/>
          <w:i/>
          <w:iCs/>
          <w:sz w:val="20"/>
          <w:szCs w:val="20"/>
        </w:rPr>
        <w:t>pike</w:t>
      </w:r>
      <w:proofErr w:type="spellEnd"/>
      <w:r w:rsidRPr="008C5C72">
        <w:rPr>
          <w:rFonts w:asciiTheme="majorBidi" w:hAnsiTheme="majorBidi" w:cstheme="majorBidi"/>
          <w:i/>
          <w:iCs/>
          <w:sz w:val="20"/>
          <w:szCs w:val="20"/>
        </w:rPr>
        <w:t xml:space="preserve">, </w:t>
      </w:r>
      <w:proofErr w:type="spellStart"/>
      <w:r w:rsidRPr="008C5C72">
        <w:rPr>
          <w:rFonts w:asciiTheme="majorBidi" w:hAnsiTheme="majorBidi" w:cstheme="majorBidi"/>
          <w:i/>
          <w:iCs/>
          <w:sz w:val="20"/>
          <w:szCs w:val="20"/>
        </w:rPr>
        <w:t>no</w:t>
      </w:r>
      <w:proofErr w:type="spellEnd"/>
      <w:r w:rsidRPr="008C5C72">
        <w:rPr>
          <w:rFonts w:asciiTheme="majorBidi" w:hAnsiTheme="majorBidi" w:cstheme="majorBidi"/>
          <w:i/>
          <w:iCs/>
          <w:sz w:val="20"/>
          <w:szCs w:val="20"/>
        </w:rPr>
        <w:t xml:space="preserve"> </w:t>
      </w:r>
      <w:proofErr w:type="spellStart"/>
      <w:r w:rsidRPr="008C5C72">
        <w:rPr>
          <w:rFonts w:asciiTheme="majorBidi" w:hAnsiTheme="majorBidi" w:cstheme="majorBidi"/>
          <w:i/>
          <w:iCs/>
          <w:sz w:val="20"/>
          <w:szCs w:val="20"/>
        </w:rPr>
        <w:t>crucian</w:t>
      </w:r>
      <w:proofErr w:type="spellEnd"/>
      <w:r w:rsidRPr="008C5C72">
        <w:rPr>
          <w:rFonts w:asciiTheme="majorBidi" w:hAnsiTheme="majorBidi" w:cstheme="majorBidi"/>
          <w:i/>
          <w:iCs/>
          <w:sz w:val="20"/>
          <w:szCs w:val="20"/>
        </w:rPr>
        <w:t xml:space="preserve"> carp — I chose six baby bream. Endangered species, demanding, beautiful. They died within two weeks. I took thirty more. They died too.</w:t>
      </w:r>
    </w:p>
    <w:p w14:paraId="18A13D4D" w14:textId="032D81F4"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 xml:space="preserve">At </w:t>
      </w:r>
      <w:proofErr w:type="spellStart"/>
      <w:r w:rsidRPr="008C5C72">
        <w:rPr>
          <w:rFonts w:asciiTheme="majorBidi" w:hAnsiTheme="majorBidi" w:cstheme="majorBidi"/>
          <w:i/>
          <w:iCs/>
          <w:sz w:val="20"/>
          <w:szCs w:val="20"/>
        </w:rPr>
        <w:t>the</w:t>
      </w:r>
      <w:proofErr w:type="spellEnd"/>
      <w:r w:rsidRPr="008C5C72">
        <w:rPr>
          <w:rFonts w:asciiTheme="majorBidi" w:hAnsiTheme="majorBidi" w:cstheme="majorBidi"/>
          <w:i/>
          <w:iCs/>
          <w:sz w:val="20"/>
          <w:szCs w:val="20"/>
        </w:rPr>
        <w:t xml:space="preserve"> </w:t>
      </w:r>
      <w:proofErr w:type="spellStart"/>
      <w:r w:rsidRPr="008C5C72">
        <w:rPr>
          <w:rFonts w:asciiTheme="majorBidi" w:hAnsiTheme="majorBidi" w:cstheme="majorBidi"/>
          <w:i/>
          <w:iCs/>
          <w:sz w:val="20"/>
          <w:szCs w:val="20"/>
        </w:rPr>
        <w:t>time</w:t>
      </w:r>
      <w:proofErr w:type="spellEnd"/>
      <w:r w:rsidRPr="008C5C72">
        <w:rPr>
          <w:rFonts w:asciiTheme="majorBidi" w:hAnsiTheme="majorBidi" w:cstheme="majorBidi"/>
          <w:i/>
          <w:iCs/>
          <w:sz w:val="20"/>
          <w:szCs w:val="20"/>
        </w:rPr>
        <w:t xml:space="preserve">, I </w:t>
      </w:r>
      <w:proofErr w:type="spellStart"/>
      <w:r w:rsidRPr="008C5C72">
        <w:rPr>
          <w:rFonts w:asciiTheme="majorBidi" w:hAnsiTheme="majorBidi" w:cstheme="majorBidi"/>
          <w:i/>
          <w:iCs/>
          <w:sz w:val="20"/>
          <w:szCs w:val="20"/>
        </w:rPr>
        <w:t>knew</w:t>
      </w:r>
      <w:proofErr w:type="spellEnd"/>
      <w:r w:rsidRPr="008C5C72">
        <w:rPr>
          <w:rFonts w:asciiTheme="majorBidi" w:hAnsiTheme="majorBidi" w:cstheme="majorBidi"/>
          <w:i/>
          <w:iCs/>
          <w:sz w:val="20"/>
          <w:szCs w:val="20"/>
        </w:rPr>
        <w:t xml:space="preserve"> nothing about the nitrogen cycle, about dissolved oxygen, about nitrification. I didn't know that water in a closed system was a living organism that needed to be fed, balanced, and respected. I just knew that I owed these animals something—and that I didn't understand why they were dying.</w:t>
      </w:r>
    </w:p>
    <w:p w14:paraId="7CB96698" w14:textId="23D3CFD0" w:rsidR="00797705" w:rsidRPr="00EC7FDB" w:rsidRDefault="00797705" w:rsidP="00797705">
      <w:pPr>
        <w:jc w:val="both"/>
        <w:rPr>
          <w:rFonts w:asciiTheme="majorBidi" w:hAnsiTheme="majorBidi" w:cstheme="majorBidi"/>
          <w:sz w:val="20"/>
          <w:szCs w:val="20"/>
        </w:rPr>
      </w:pPr>
      <w:proofErr w:type="spellStart"/>
      <w:r>
        <w:rPr>
          <w:rFonts w:asciiTheme="majorBidi" w:hAnsiTheme="majorBidi" w:cstheme="majorBidi"/>
          <w:b/>
          <w:bCs/>
          <w:sz w:val="20"/>
          <w:szCs w:val="20"/>
        </w:rPr>
        <w:t>Remorse</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turned</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me</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into</w:t>
      </w:r>
      <w:proofErr w:type="spellEnd"/>
      <w:r>
        <w:rPr>
          <w:rFonts w:asciiTheme="majorBidi" w:hAnsiTheme="majorBidi" w:cstheme="majorBidi"/>
          <w:b/>
          <w:bCs/>
          <w:sz w:val="20"/>
          <w:szCs w:val="20"/>
        </w:rPr>
        <w:t xml:space="preserve"> a researcher.</w:t>
      </w:r>
    </w:p>
    <w:p w14:paraId="6FA1DB30" w14:textId="2F123861" w:rsidR="00797705" w:rsidRPr="008C5C72" w:rsidRDefault="00797705" w:rsidP="00797705">
      <w:pPr>
        <w:jc w:val="both"/>
        <w:rPr>
          <w:rFonts w:asciiTheme="majorBidi" w:hAnsiTheme="majorBidi" w:cstheme="majorBidi"/>
          <w:i/>
          <w:iCs/>
          <w:sz w:val="20"/>
          <w:szCs w:val="20"/>
        </w:rPr>
      </w:pPr>
      <w:proofErr w:type="spellStart"/>
      <w:r w:rsidRPr="008C5C72">
        <w:rPr>
          <w:rFonts w:asciiTheme="majorBidi" w:hAnsiTheme="majorBidi" w:cstheme="majorBidi"/>
          <w:i/>
          <w:iCs/>
          <w:sz w:val="20"/>
          <w:szCs w:val="20"/>
        </w:rPr>
        <w:t>Seven</w:t>
      </w:r>
      <w:proofErr w:type="spellEnd"/>
      <w:r w:rsidRPr="008C5C72">
        <w:rPr>
          <w:rFonts w:asciiTheme="majorBidi" w:hAnsiTheme="majorBidi" w:cstheme="majorBidi"/>
          <w:i/>
          <w:iCs/>
          <w:sz w:val="20"/>
          <w:szCs w:val="20"/>
        </w:rPr>
        <w:t xml:space="preserve"> </w:t>
      </w:r>
      <w:proofErr w:type="spellStart"/>
      <w:r w:rsidRPr="008C5C72">
        <w:rPr>
          <w:rFonts w:asciiTheme="majorBidi" w:hAnsiTheme="majorBidi" w:cstheme="majorBidi"/>
          <w:i/>
          <w:iCs/>
          <w:sz w:val="20"/>
          <w:szCs w:val="20"/>
        </w:rPr>
        <w:t>years</w:t>
      </w:r>
      <w:proofErr w:type="spellEnd"/>
      <w:r w:rsidRPr="008C5C72">
        <w:rPr>
          <w:rFonts w:asciiTheme="majorBidi" w:hAnsiTheme="majorBidi" w:cstheme="majorBidi"/>
          <w:i/>
          <w:iCs/>
          <w:sz w:val="20"/>
          <w:szCs w:val="20"/>
        </w:rPr>
        <w:t xml:space="preserve"> of </w:t>
      </w:r>
      <w:proofErr w:type="spellStart"/>
      <w:r w:rsidRPr="008C5C72">
        <w:rPr>
          <w:rFonts w:asciiTheme="majorBidi" w:hAnsiTheme="majorBidi" w:cstheme="majorBidi"/>
          <w:i/>
          <w:iCs/>
          <w:sz w:val="20"/>
          <w:szCs w:val="20"/>
        </w:rPr>
        <w:t>sitting</w:t>
      </w:r>
      <w:proofErr w:type="spellEnd"/>
      <w:r w:rsidRPr="008C5C72">
        <w:rPr>
          <w:rFonts w:asciiTheme="majorBidi" w:hAnsiTheme="majorBidi" w:cstheme="majorBidi"/>
          <w:i/>
          <w:iCs/>
          <w:sz w:val="20"/>
          <w:szCs w:val="20"/>
        </w:rPr>
        <w:t xml:space="preserve"> next to a spectrophotometer every morning. Seven years of daily ammonium, nitrite, and nitrate analysis. Seven years of becoming so familiar with the behavior of bacterial colonies that I could predict the values ​​to within a tenth of a milligram — knowing exactly how much food had entered the system and how much biological mass had formed. Not by calculation. By repeated observation, day after day, until biology ceased to be a mystery and became conversation.</w:t>
      </w:r>
    </w:p>
    <w:p w14:paraId="2F62B7F3"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lastRenderedPageBreak/>
        <w:t>I bought a book about zeolites written by a chemistry professor and went to see it for myself. I read a South American undergraduate thesis on zeolite inoculation. I studied a patent from Tel Aviv that wasn't working — and I wondered why it wasn't working and what needed to be changed. I invested 40,000 euros in precision analytical equipment — Hach &amp; Lange, Lovibond, incubators, microscopes — and I did 300 cycles of inoculation of zeolite clinoptilolite. Not to confirm what others were saying. But to understand for myself what was really happening.</w:t>
      </w:r>
    </w:p>
    <w:p w14:paraId="7937B453"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At some point I felt like I knew how a nitrifying bacterium thinks.</w:t>
      </w:r>
    </w:p>
    <w:p w14:paraId="690DC631"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In parallel with this research, I applied for a place on the commission monitoring European funds for aquaculture in Romania. Knowing that I am not corruptible, the ministry falsified my application and eliminated me. Seven years of trials followed. I reached the Supreme Court twice. I won. But the damage was already done — half a billion euros had entered the system, and Romania's aquaculture production had decreased by 90%. I refused to sign the commission's final report because I was not provided with any real information. I documented everything — 49 chapters about illegalities, vices and fraud. I wrote to all the European forums.</w:t>
      </w:r>
    </w:p>
    <w:p w14:paraId="50793152"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Nothing has changed. Or maybe something has changed—me.</w:t>
      </w:r>
    </w:p>
    <w:p w14:paraId="546609BA"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This book is not written by someone who has read about aquaculture. It is written by someone who has lived it — with joy and frustration, with precision instruments and Supreme Court cases, with bacteria we have counted and fish we have lost.</w:t>
      </w:r>
    </w:p>
    <w:p w14:paraId="699016D5"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lastRenderedPageBreak/>
        <w:t>The data on these pages do not come from secondary literature. They come from 300 documented experimental cycles with calibrated equipment, over seven years of daily research. Bibliographic references are cited for confirmation of physical and chemical principles—not as a source of what I have discovered through my own work.</w:t>
      </w:r>
    </w:p>
    <w:p w14:paraId="57C8E9A8"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I distributed my previous books for free — to students, universities, research institutes. A team in Tehran translated one of them into Persian and put five names of university professors on it. I read it with the help of an Iranian neighbor and offered them corrections where they didn't understand. I didn't hold them accountable.</w:t>
      </w:r>
    </w:p>
    <w:p w14:paraId="51B8AAAC"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I don't demand an account even now. If what I wrote is wrong and someone comes to a better conclusion — that's still a win. Science doesn't belong to the one who discovers it. It belongs to the one who uses it correctly.</w:t>
      </w:r>
    </w:p>
    <w:p w14:paraId="34785DC1"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If this book reaches a farmer in Nigeria, a student in Tokyo, or a researcher in Oslo and offers them at least one question they hadn't asked before — its purpose is fulfilled.</w:t>
      </w:r>
    </w:p>
    <w:p w14:paraId="08B183B7"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Nessy doesn't ask the world to build something new.</w:t>
      </w:r>
    </w:p>
    <w:p w14:paraId="1D16CBB7" w14:textId="77777777" w:rsidR="00797705" w:rsidRPr="008C5C72" w:rsidRDefault="00797705" w:rsidP="00797705">
      <w:pPr>
        <w:jc w:val="both"/>
        <w:rPr>
          <w:rFonts w:asciiTheme="majorBidi" w:hAnsiTheme="majorBidi" w:cstheme="majorBidi"/>
          <w:i/>
          <w:iCs/>
          <w:sz w:val="20"/>
          <w:szCs w:val="20"/>
        </w:rPr>
      </w:pPr>
      <w:r w:rsidRPr="008C5C72">
        <w:rPr>
          <w:rFonts w:asciiTheme="majorBidi" w:hAnsiTheme="majorBidi" w:cstheme="majorBidi"/>
          <w:i/>
          <w:iCs/>
          <w:sz w:val="20"/>
          <w:szCs w:val="20"/>
        </w:rPr>
        <w:t>It demands that we use intelligently what already exists.</w:t>
      </w:r>
    </w:p>
    <w:p w14:paraId="0E91E2DB" w14:textId="0FEC1BE6"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 </w:t>
      </w:r>
    </w:p>
    <w:p w14:paraId="0DB8A7F4" w14:textId="0753FCC3" w:rsidR="00797705" w:rsidRPr="00EC7FDB" w:rsidRDefault="00797705" w:rsidP="00797705">
      <w:pPr>
        <w:jc w:val="right"/>
        <w:rPr>
          <w:rFonts w:asciiTheme="majorBidi" w:hAnsiTheme="majorBidi" w:cstheme="majorBidi"/>
          <w:i/>
          <w:iCs/>
          <w:sz w:val="20"/>
          <w:szCs w:val="20"/>
        </w:rPr>
      </w:pPr>
      <w:r>
        <w:rPr>
          <w:rFonts w:asciiTheme="majorBidi" w:hAnsiTheme="majorBidi" w:cstheme="majorBidi"/>
          <w:i/>
          <w:iCs/>
          <w:sz w:val="20"/>
          <w:szCs w:val="20"/>
        </w:rPr>
        <w:t>Daniel Dorin T</w:t>
      </w:r>
      <w:r w:rsidR="008C5C72">
        <w:rPr>
          <w:rFonts w:asciiTheme="majorBidi" w:hAnsiTheme="majorBidi" w:cstheme="majorBidi"/>
          <w:i/>
          <w:iCs/>
          <w:sz w:val="20"/>
          <w:szCs w:val="20"/>
        </w:rPr>
        <w:t>ă</w:t>
      </w:r>
      <w:r>
        <w:rPr>
          <w:rFonts w:asciiTheme="majorBidi" w:hAnsiTheme="majorBidi" w:cstheme="majorBidi"/>
          <w:i/>
          <w:iCs/>
          <w:sz w:val="20"/>
          <w:szCs w:val="20"/>
        </w:rPr>
        <w:t>b</w:t>
      </w:r>
      <w:r w:rsidR="008C5C72">
        <w:rPr>
          <w:rFonts w:asciiTheme="majorBidi" w:hAnsiTheme="majorBidi" w:cstheme="majorBidi"/>
          <w:i/>
          <w:iCs/>
          <w:sz w:val="20"/>
          <w:szCs w:val="20"/>
        </w:rPr>
        <w:t>ă</w:t>
      </w:r>
      <w:r>
        <w:rPr>
          <w:rFonts w:asciiTheme="majorBidi" w:hAnsiTheme="majorBidi" w:cstheme="majorBidi"/>
          <w:i/>
          <w:iCs/>
          <w:sz w:val="20"/>
          <w:szCs w:val="20"/>
        </w:rPr>
        <w:t>caru</w:t>
      </w:r>
    </w:p>
    <w:p w14:paraId="000FFE8E" w14:textId="0136201D" w:rsidR="00797705" w:rsidRPr="00EC7FDB" w:rsidRDefault="008C5C72" w:rsidP="00797705">
      <w:pPr>
        <w:jc w:val="right"/>
        <w:rPr>
          <w:rFonts w:asciiTheme="majorBidi" w:hAnsiTheme="majorBidi" w:cstheme="majorBidi"/>
          <w:i/>
          <w:iCs/>
          <w:sz w:val="20"/>
          <w:szCs w:val="20"/>
        </w:rPr>
      </w:pPr>
      <w:proofErr w:type="spellStart"/>
      <w:r>
        <w:rPr>
          <w:rFonts w:asciiTheme="majorBidi" w:hAnsiTheme="majorBidi" w:cstheme="majorBidi"/>
          <w:i/>
          <w:iCs/>
          <w:sz w:val="20"/>
          <w:szCs w:val="20"/>
        </w:rPr>
        <w:t>Bucharest</w:t>
      </w:r>
      <w:proofErr w:type="spellEnd"/>
      <w:r w:rsidR="00797705">
        <w:rPr>
          <w:rFonts w:asciiTheme="majorBidi" w:hAnsiTheme="majorBidi" w:cstheme="majorBidi"/>
          <w:i/>
          <w:iCs/>
          <w:sz w:val="20"/>
          <w:szCs w:val="20"/>
        </w:rPr>
        <w:t>, 2026</w:t>
      </w:r>
    </w:p>
    <w:p w14:paraId="00A548EF" w14:textId="7FAB9E3A" w:rsidR="00797705" w:rsidRPr="00EC7FDB" w:rsidRDefault="00797705" w:rsidP="00797705">
      <w:pPr>
        <w:pageBreakBefore/>
        <w:rPr>
          <w:sz w:val="20"/>
        </w:rPr>
      </w:pPr>
    </w:p>
    <w:p w14:paraId="5FEBA6E8" w14:textId="77777777" w:rsidR="00F77B9E" w:rsidRPr="00EC7FDB" w:rsidRDefault="00F77B9E" w:rsidP="003A7F5A">
      <w:pPr>
        <w:jc w:val="both"/>
        <w:rPr>
          <w:rFonts w:asciiTheme="majorBidi" w:hAnsiTheme="majorBidi" w:cstheme="majorBidi"/>
          <w:b/>
          <w:bCs/>
          <w:sz w:val="20"/>
          <w:szCs w:val="20"/>
        </w:rPr>
      </w:pPr>
    </w:p>
    <w:p w14:paraId="34175A07" w14:textId="77777777" w:rsidR="008A564C" w:rsidRPr="00EC7FDB" w:rsidRDefault="003A7F5A" w:rsidP="003A7F5A">
      <w:pPr>
        <w:jc w:val="both"/>
        <w:rPr>
          <w:rFonts w:asciiTheme="majorBidi" w:hAnsiTheme="majorBidi" w:cstheme="majorBidi"/>
          <w:b/>
          <w:bCs/>
          <w:sz w:val="44"/>
          <w:szCs w:val="44"/>
        </w:rPr>
      </w:pPr>
      <w:proofErr w:type="spellStart"/>
      <w:r>
        <w:rPr>
          <w:rFonts w:asciiTheme="majorBidi" w:hAnsiTheme="majorBidi" w:cstheme="majorBidi"/>
          <w:b/>
          <w:bCs/>
          <w:sz w:val="44"/>
          <w:szCs w:val="44"/>
        </w:rPr>
        <w:t>Foreword</w:t>
      </w:r>
      <w:proofErr w:type="spellEnd"/>
    </w:p>
    <w:p w14:paraId="488F7F39"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b/>
          <w:bCs/>
          <w:sz w:val="20"/>
          <w:szCs w:val="20"/>
        </w:rPr>
        <w:t xml:space="preserve">The </w:t>
      </w:r>
      <w:proofErr w:type="spellStart"/>
      <w:r>
        <w:rPr>
          <w:rFonts w:asciiTheme="majorBidi" w:hAnsiTheme="majorBidi" w:cstheme="majorBidi"/>
          <w:b/>
          <w:bCs/>
          <w:sz w:val="20"/>
          <w:szCs w:val="20"/>
        </w:rPr>
        <w:t>Autopsy</w:t>
      </w:r>
      <w:proofErr w:type="spellEnd"/>
      <w:r>
        <w:rPr>
          <w:rFonts w:asciiTheme="majorBidi" w:hAnsiTheme="majorBidi" w:cstheme="majorBidi"/>
          <w:b/>
          <w:bCs/>
          <w:sz w:val="20"/>
          <w:szCs w:val="20"/>
        </w:rPr>
        <w:t xml:space="preserve"> of a </w:t>
      </w:r>
      <w:proofErr w:type="spellStart"/>
      <w:r>
        <w:rPr>
          <w:rFonts w:asciiTheme="majorBidi" w:hAnsiTheme="majorBidi" w:cstheme="majorBidi"/>
          <w:b/>
          <w:bCs/>
          <w:sz w:val="20"/>
          <w:szCs w:val="20"/>
        </w:rPr>
        <w:t>Failure</w:t>
      </w:r>
      <w:proofErr w:type="spellEnd"/>
      <w:r>
        <w:rPr>
          <w:rFonts w:asciiTheme="majorBidi" w:hAnsiTheme="majorBidi" w:cstheme="majorBidi"/>
          <w:b/>
          <w:bCs/>
          <w:sz w:val="20"/>
          <w:szCs w:val="20"/>
        </w:rPr>
        <w:t xml:space="preserve"> and the Birth of a Paradigm</w:t>
      </w:r>
    </w:p>
    <w:p w14:paraId="441084D9"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When I first opened Mr. Daniel Dorin Tăbăcaru’s manuscript, I did not expect to read a simple technical manual. What I found between these pages is, in essence, a declaration of war against engineering mediocrity and a harsh but necessary lesson about intellectual honesty in aquaculture. The author does not content himself with presenting us with a solution; he begins by identifying, with surgical precision, the culprits for decades of stagnation and losses in the RAS (Recirculating Aquaculture Systems) industry.</w:t>
      </w:r>
    </w:p>
    <w:p w14:paraId="48C55C30"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This work has the rare courage to “place blame.” And it does so justifiably.</w:t>
      </w:r>
    </w:p>
    <w:p w14:paraId="566E71BB"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b/>
          <w:bCs/>
          <w:sz w:val="20"/>
          <w:szCs w:val="20"/>
        </w:rPr>
        <w:t>Who are actually responsible?</w:t>
      </w:r>
    </w:p>
    <w:p w14:paraId="660DFA08"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Mr. Tăbăcaru’s analysis is relentless. He points the finger at conventional engineers and designers, rightly accused of treating the living farm as a mere inert hydraulic installation. They ignored the “invisible biological intelligence” – that microscopic network that dictates the life or death of biomass – and prioritized what the author suggestively calls “Technology of Spectacle”. Complexity was sold as innovation, and biological efficiency was sacrificed on the altar of industrial aesthetics.</w:t>
      </w:r>
    </w:p>
    <w:p w14:paraId="413E02B6"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lastRenderedPageBreak/>
        <w:t>The result? The so-called “Gold Standard” of the industry. Mr. Tăbăcaru debunks this myth, demonstrating that it is not an ideal, but a “thermodynamic anomaly” and a “failure of cost engineering.” This standard does not produce profit; it consumes it even before the first harvest reaches the market, through what the author masterfully defines as Dead CAPEX (buried pipes, useless external stations) and Killer OPEX (massive heat losses, exorbitant energy consumption).</w:t>
      </w:r>
    </w:p>
    <w:p w14:paraId="02FAD8FC"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The blame extends to the materials chosen. Inert plastic media (K1/K3/MBBR) are blamed for the fragility of the biofilter. Being chemically inactive, they leave bacterial colonization to chance, turning the system into a house of cards that collapses at the first organic shock. Worse, the external infrastructure – those “giant veins” of 25-100 cm pipes – are identified as “uncontrolled biochemical reactors”. They are incubators for dead zones, producers of hydrogen sulfide (H₂S), “radiators” that steal the farm’s heat, and highways for pathogen cross-contamination.</w:t>
      </w:r>
    </w:p>
    <w:p w14:paraId="6C62FF5B"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Added to all this is artificial complexity: redundant sensors and complicated software that do not bring real value, but increase the risk of human error and dependence on expensive services.</w:t>
      </w:r>
    </w:p>
    <w:p w14:paraId="2CEB2EAA"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b/>
          <w:bCs/>
          <w:sz w:val="20"/>
          <w:szCs w:val="20"/>
        </w:rPr>
        <w:t>Biological and Chemical Blame: A Systemic Negligence</w:t>
      </w:r>
    </w:p>
    <w:p w14:paraId="5569E9D4"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 xml:space="preserve">The author goes further, identifying the fundamental fault at the molecular level. Classic systems are guilty of the lack of ammonium buffering. They rely exclusively on the slow, unpredictable speed of bacteria, without an instantaneous safety mechanism for post-prandial peaks. They are guilty of the accumulation of CO₂, which, lacking effective degassing, lowers pH and </w:t>
      </w:r>
      <w:r>
        <w:rPr>
          <w:rFonts w:asciiTheme="majorBidi" w:hAnsiTheme="majorBidi" w:cstheme="majorBidi"/>
          <w:sz w:val="20"/>
          <w:szCs w:val="20"/>
        </w:rPr>
        <w:lastRenderedPageBreak/>
        <w:t>blocks nitrification, forcing the farmer to spend enormous amounts of bicarbonate. And, last but not least, they are guilty of the thermal and environmental stress imposed on the animals by the fluctuations caused by long water routes, stress that translates directly into a poor FCR (Feed Conversion Ratio) and low immunity.</w:t>
      </w:r>
    </w:p>
    <w:p w14:paraId="5B3C3B16"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b/>
          <w:bCs/>
          <w:sz w:val="20"/>
          <w:szCs w:val="20"/>
        </w:rPr>
        <w:t>Turning Guilt into Virtue: The NESSY Solution</w:t>
      </w:r>
    </w:p>
    <w:p w14:paraId="30B3A95D" w14:textId="77777777" w:rsidR="00EC7FDB" w:rsidRDefault="003A7F5A" w:rsidP="00EC7FDB">
      <w:pPr>
        <w:jc w:val="both"/>
        <w:rPr>
          <w:rFonts w:asciiTheme="majorBidi" w:hAnsiTheme="majorBidi" w:cstheme="majorBidi"/>
          <w:sz w:val="20"/>
          <w:szCs w:val="20"/>
        </w:rPr>
      </w:pPr>
      <w:r>
        <w:rPr>
          <w:rFonts w:asciiTheme="majorBidi" w:hAnsiTheme="majorBidi" w:cstheme="majorBidi"/>
          <w:sz w:val="20"/>
          <w:szCs w:val="20"/>
        </w:rPr>
        <w:t>But this book is not just a criticism; it is a reconstruction. After establishing who and what is to blame, Daniel Dorin Tăbăcaru presents the antidote: the NESSY system and the OLOOSON technology.</w:t>
      </w:r>
    </w:p>
    <w:p w14:paraId="77751D9D" w14:textId="77777777" w:rsidR="003A7F5A" w:rsidRPr="00EC7FDB" w:rsidRDefault="003A7F5A" w:rsidP="00EC7FDB">
      <w:pPr>
        <w:jc w:val="both"/>
        <w:rPr>
          <w:rFonts w:asciiTheme="majorBidi" w:hAnsiTheme="majorBidi" w:cstheme="majorBidi"/>
          <w:sz w:val="20"/>
          <w:szCs w:val="20"/>
        </w:rPr>
      </w:pPr>
      <w:r>
        <w:rPr>
          <w:rFonts w:asciiTheme="majorBidi" w:hAnsiTheme="majorBidi" w:cstheme="majorBidi"/>
          <w:sz w:val="20"/>
          <w:szCs w:val="20"/>
        </w:rPr>
        <w:t>Here, guilt is taken and transformed into virtue through four fundamental pillars:</w:t>
      </w:r>
    </w:p>
    <w:p w14:paraId="62FDFF27" w14:textId="77777777" w:rsidR="003A7F5A" w:rsidRPr="00EC7FDB" w:rsidRDefault="003A7F5A" w:rsidP="003A7F5A">
      <w:pPr>
        <w:numPr>
          <w:ilvl w:val="0"/>
          <w:numId w:val="895"/>
        </w:numPr>
        <w:jc w:val="both"/>
        <w:rPr>
          <w:rFonts w:asciiTheme="majorBidi" w:hAnsiTheme="majorBidi" w:cstheme="majorBidi"/>
          <w:sz w:val="20"/>
          <w:szCs w:val="20"/>
        </w:rPr>
      </w:pPr>
      <w:r>
        <w:rPr>
          <w:rFonts w:asciiTheme="majorBidi" w:hAnsiTheme="majorBidi" w:cstheme="majorBidi"/>
          <w:b/>
          <w:bCs/>
          <w:sz w:val="20"/>
          <w:szCs w:val="20"/>
        </w:rPr>
        <w:t>Total Immersion:</w:t>
      </w:r>
      <w:r>
        <w:rPr>
          <w:rFonts w:asciiTheme="majorBidi" w:hAnsiTheme="majorBidi" w:cstheme="majorBidi"/>
          <w:sz w:val="20"/>
          <w:szCs w:val="20"/>
        </w:rPr>
        <w:t>By eliminating the physical distance between the tank and the filter, the system eliminates the "giant vein" and its associated risks. The filter becomes the beating heart within the ecosystem, not a remotely transplanted organ.</w:t>
      </w:r>
    </w:p>
    <w:p w14:paraId="45326365" w14:textId="77777777" w:rsidR="003A7F5A" w:rsidRPr="00EC7FDB" w:rsidRDefault="003A7F5A" w:rsidP="003A7F5A">
      <w:pPr>
        <w:numPr>
          <w:ilvl w:val="0"/>
          <w:numId w:val="895"/>
        </w:numPr>
        <w:jc w:val="both"/>
        <w:rPr>
          <w:rFonts w:asciiTheme="majorBidi" w:hAnsiTheme="majorBidi" w:cstheme="majorBidi"/>
          <w:sz w:val="20"/>
          <w:szCs w:val="20"/>
        </w:rPr>
      </w:pPr>
      <w:r>
        <w:rPr>
          <w:rFonts w:asciiTheme="majorBidi" w:hAnsiTheme="majorBidi" w:cstheme="majorBidi"/>
          <w:b/>
          <w:bCs/>
          <w:sz w:val="20"/>
          <w:szCs w:val="20"/>
        </w:rPr>
        <w:t>Activated Zeolite (Clinoptilolite 76%):</w:t>
      </w:r>
      <w:r>
        <w:rPr>
          <w:rFonts w:asciiTheme="majorBidi" w:hAnsiTheme="majorBidi" w:cstheme="majorBidi"/>
          <w:sz w:val="20"/>
          <w:szCs w:val="20"/>
        </w:rPr>
        <w:t>This is the innovation that takes the blame for chemical instability. With its instantaneous ion exchange capacity, zeolite acts as an ammonium buffer, providing certainty where plastic offered only uncertainty. With a huge specific surface area of ​​24,000 m²/m³, it transforms the biofilter from a passive element into an active reactor.</w:t>
      </w:r>
    </w:p>
    <w:p w14:paraId="391BE692" w14:textId="77777777" w:rsidR="003A7F5A" w:rsidRPr="00EC7FDB" w:rsidRDefault="003A7F5A" w:rsidP="003A7F5A">
      <w:pPr>
        <w:numPr>
          <w:ilvl w:val="0"/>
          <w:numId w:val="895"/>
        </w:numPr>
        <w:jc w:val="both"/>
        <w:rPr>
          <w:rFonts w:asciiTheme="majorBidi" w:hAnsiTheme="majorBidi" w:cstheme="majorBidi"/>
          <w:sz w:val="20"/>
          <w:szCs w:val="20"/>
        </w:rPr>
      </w:pPr>
      <w:r>
        <w:rPr>
          <w:rFonts w:asciiTheme="majorBidi" w:hAnsiTheme="majorBidi" w:cstheme="majorBidi"/>
          <w:b/>
          <w:bCs/>
          <w:sz w:val="20"/>
          <w:szCs w:val="20"/>
        </w:rPr>
        <w:t>Gravity and Simplicity:</w:t>
      </w:r>
      <w:r>
        <w:rPr>
          <w:rFonts w:asciiTheme="majorBidi" w:hAnsiTheme="majorBidi" w:cstheme="majorBidi"/>
          <w:sz w:val="20"/>
          <w:szCs w:val="20"/>
        </w:rPr>
        <w:t xml:space="preserve">By doing away with forced and complex bubbling, the system uses “rain” for passive oxygenation and degassing. </w:t>
      </w:r>
      <w:r>
        <w:rPr>
          <w:rFonts w:asciiTheme="majorBidi" w:hAnsiTheme="majorBidi" w:cstheme="majorBidi"/>
          <w:sz w:val="20"/>
          <w:szCs w:val="20"/>
        </w:rPr>
        <w:lastRenderedPageBreak/>
        <w:t>The result? A reduction in energy consumption by up to 70%. It’s the victory of simple physics over complicated engineering.</w:t>
      </w:r>
    </w:p>
    <w:p w14:paraId="7E693073" w14:textId="77777777" w:rsidR="003A7F5A" w:rsidRPr="00EC7FDB" w:rsidRDefault="003A7F5A" w:rsidP="003A7F5A">
      <w:pPr>
        <w:numPr>
          <w:ilvl w:val="0"/>
          <w:numId w:val="895"/>
        </w:numPr>
        <w:jc w:val="both"/>
        <w:rPr>
          <w:rFonts w:asciiTheme="majorBidi" w:hAnsiTheme="majorBidi" w:cstheme="majorBidi"/>
          <w:sz w:val="20"/>
          <w:szCs w:val="20"/>
        </w:rPr>
      </w:pPr>
      <w:r>
        <w:rPr>
          <w:rFonts w:asciiTheme="majorBidi" w:hAnsiTheme="majorBidi" w:cstheme="majorBidi"/>
          <w:b/>
          <w:bCs/>
          <w:sz w:val="20"/>
          <w:szCs w:val="20"/>
        </w:rPr>
        <w:t>Modularity and Plug-and-Play:</w:t>
      </w:r>
      <w:r>
        <w:rPr>
          <w:rFonts w:asciiTheme="majorBidi" w:hAnsiTheme="majorBidi" w:cstheme="majorBidi"/>
          <w:sz w:val="20"/>
          <w:szCs w:val="20"/>
        </w:rPr>
        <w:t>By eliminating the "slavery of concrete" and buried pipes, NESSY returns freedom and flexibility to the farmer. Infrastructure is no longer an immobile trap, but a mobile and scalable asset.</w:t>
      </w:r>
    </w:p>
    <w:p w14:paraId="24749B93"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In conclusion, what Mr. Tăbăcaru proposes in this volume is not just a technology, but a restoration of the natural order in engineering. He invites us to stop complicating simple processes and to finally become architects of living, efficient, and profitable systems.</w:t>
      </w:r>
    </w:p>
    <w:p w14:paraId="28810A2E" w14:textId="77777777"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As you read these pages, you will understand that the fault lies not with nature, but with the way we have ignored it. And you will discover how, through simplicity and respect for biology, we can transform that fault into the greatest virtue of modern aquaculture.</w:t>
      </w:r>
    </w:p>
    <w:p w14:paraId="3F6B14AE" w14:textId="6DFC5C9F" w:rsidR="008C5C72" w:rsidRDefault="008C5C72" w:rsidP="003A7F5A">
      <w:pPr>
        <w:jc w:val="both"/>
        <w:rPr>
          <w:rFonts w:asciiTheme="majorBidi" w:hAnsiTheme="majorBidi" w:cstheme="majorBidi"/>
          <w:i/>
          <w:iCs/>
          <w:sz w:val="20"/>
          <w:szCs w:val="20"/>
        </w:rPr>
      </w:pPr>
      <w:r>
        <w:rPr>
          <w:rFonts w:asciiTheme="majorBidi" w:hAnsiTheme="majorBidi" w:cstheme="majorBidi"/>
          <w:i/>
          <w:iCs/>
          <w:sz w:val="20"/>
          <w:szCs w:val="20"/>
        </w:rPr>
        <w:t xml:space="preserve">Dr. </w:t>
      </w:r>
      <w:r w:rsidR="001B4255">
        <w:rPr>
          <w:rFonts w:asciiTheme="majorBidi" w:hAnsiTheme="majorBidi" w:cstheme="majorBidi"/>
          <w:i/>
          <w:iCs/>
          <w:sz w:val="20"/>
          <w:szCs w:val="20"/>
        </w:rPr>
        <w:t>XXXXXXXXXXX  XXXXX</w:t>
      </w:r>
    </w:p>
    <w:p w14:paraId="79704DE4" w14:textId="147AA07A" w:rsidR="003A7F5A" w:rsidRPr="00EC7FDB" w:rsidRDefault="003A7F5A" w:rsidP="003A7F5A">
      <w:pPr>
        <w:jc w:val="both"/>
        <w:rPr>
          <w:rFonts w:asciiTheme="majorBidi" w:hAnsiTheme="majorBidi" w:cstheme="majorBidi"/>
          <w:sz w:val="20"/>
          <w:szCs w:val="20"/>
        </w:rPr>
      </w:pPr>
      <w:r>
        <w:rPr>
          <w:rFonts w:asciiTheme="majorBidi" w:hAnsiTheme="majorBidi" w:cstheme="majorBidi"/>
          <w:sz w:val="20"/>
          <w:szCs w:val="20"/>
        </w:rPr>
        <w:t xml:space="preserve">Expert in </w:t>
      </w:r>
      <w:proofErr w:type="spellStart"/>
      <w:r>
        <w:rPr>
          <w:rFonts w:asciiTheme="majorBidi" w:hAnsiTheme="majorBidi" w:cstheme="majorBidi"/>
          <w:sz w:val="20"/>
          <w:szCs w:val="20"/>
        </w:rPr>
        <w:t>Ecological</w:t>
      </w:r>
      <w:proofErr w:type="spellEnd"/>
      <w:r>
        <w:rPr>
          <w:rFonts w:asciiTheme="majorBidi" w:hAnsiTheme="majorBidi" w:cstheme="majorBidi"/>
          <w:sz w:val="20"/>
          <w:szCs w:val="20"/>
        </w:rPr>
        <w:t xml:space="preserve"> Engineering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Sustainable</w:t>
      </w:r>
      <w:proofErr w:type="spellEnd"/>
      <w:r>
        <w:rPr>
          <w:rFonts w:asciiTheme="majorBidi" w:hAnsiTheme="majorBidi" w:cstheme="majorBidi"/>
          <w:sz w:val="20"/>
          <w:szCs w:val="20"/>
        </w:rPr>
        <w:t xml:space="preserve"> Aquaculture</w:t>
      </w:r>
    </w:p>
    <w:p w14:paraId="64691318" w14:textId="77777777" w:rsidR="00797705" w:rsidRPr="00EC7FDB" w:rsidRDefault="00797705" w:rsidP="00797705">
      <w:pPr>
        <w:jc w:val="both"/>
        <w:rPr>
          <w:rFonts w:asciiTheme="majorBidi" w:hAnsiTheme="majorBidi" w:cstheme="majorBidi"/>
          <w:sz w:val="20"/>
          <w:szCs w:val="20"/>
        </w:rPr>
      </w:pPr>
    </w:p>
    <w:p w14:paraId="2E0E75E2" w14:textId="77777777" w:rsidR="00946B06" w:rsidRDefault="00946B06" w:rsidP="00797705">
      <w:pPr>
        <w:jc w:val="both"/>
        <w:rPr>
          <w:rFonts w:asciiTheme="majorBidi" w:hAnsiTheme="majorBidi" w:cstheme="majorBidi"/>
          <w:sz w:val="20"/>
          <w:szCs w:val="20"/>
        </w:rPr>
      </w:pPr>
    </w:p>
    <w:p w14:paraId="3C28CD2C" w14:textId="77777777" w:rsidR="001B4255" w:rsidRDefault="001B4255" w:rsidP="00797705">
      <w:pPr>
        <w:jc w:val="both"/>
        <w:rPr>
          <w:rFonts w:asciiTheme="majorBidi" w:hAnsiTheme="majorBidi" w:cstheme="majorBidi"/>
          <w:sz w:val="20"/>
          <w:szCs w:val="20"/>
        </w:rPr>
      </w:pPr>
    </w:p>
    <w:p w14:paraId="1EB2BCE0" w14:textId="77777777" w:rsidR="001B4255" w:rsidRPr="00EC7FDB" w:rsidRDefault="001B4255" w:rsidP="00797705">
      <w:pPr>
        <w:jc w:val="both"/>
        <w:rPr>
          <w:rFonts w:asciiTheme="majorBidi" w:hAnsiTheme="majorBidi" w:cstheme="majorBidi"/>
          <w:sz w:val="20"/>
          <w:szCs w:val="20"/>
        </w:rPr>
      </w:pPr>
    </w:p>
    <w:p w14:paraId="7BCD23BC" w14:textId="39F203E6" w:rsidR="00797705" w:rsidRPr="00EC7FDB" w:rsidRDefault="008C5C72" w:rsidP="008C5C72">
      <w:pPr>
        <w:rPr>
          <w:rFonts w:asciiTheme="majorBidi" w:hAnsiTheme="majorBidi" w:cstheme="majorBidi"/>
          <w:b/>
          <w:bCs/>
          <w:sz w:val="28"/>
          <w:szCs w:val="28"/>
        </w:rPr>
      </w:pPr>
      <w:r>
        <w:rPr>
          <w:rFonts w:asciiTheme="majorBidi" w:hAnsiTheme="majorBidi" w:cstheme="majorBidi"/>
          <w:b/>
          <w:bCs/>
          <w:sz w:val="28"/>
          <w:szCs w:val="28"/>
        </w:rPr>
        <w:lastRenderedPageBreak/>
        <w:t>C</w:t>
      </w:r>
      <w:r w:rsidR="00797705">
        <w:rPr>
          <w:rFonts w:asciiTheme="majorBidi" w:hAnsiTheme="majorBidi" w:cstheme="majorBidi"/>
          <w:b/>
          <w:bCs/>
          <w:sz w:val="28"/>
          <w:szCs w:val="28"/>
        </w:rPr>
        <w:t>ontent</w:t>
      </w:r>
    </w:p>
    <w:p w14:paraId="55F8201D" w14:textId="4A049D83" w:rsidR="00797705" w:rsidRPr="00EC7FDB" w:rsidRDefault="00797705" w:rsidP="001B4255">
      <w:pPr>
        <w:jc w:val="both"/>
        <w:rPr>
          <w:rFonts w:asciiTheme="majorBidi" w:hAnsiTheme="majorBidi" w:cstheme="majorBidi"/>
          <w:b/>
          <w:bCs/>
          <w:sz w:val="20"/>
          <w:szCs w:val="20"/>
        </w:rPr>
      </w:pPr>
      <w:r>
        <w:rPr>
          <w:rFonts w:asciiTheme="majorBidi" w:hAnsiTheme="majorBidi" w:cstheme="majorBidi"/>
          <w:sz w:val="20"/>
          <w:szCs w:val="20"/>
        </w:rPr>
        <w:t xml:space="preserve"> </w:t>
      </w:r>
      <w:proofErr w:type="spellStart"/>
      <w:r>
        <w:rPr>
          <w:rFonts w:asciiTheme="majorBidi" w:hAnsiTheme="majorBidi" w:cstheme="majorBidi"/>
          <w:b/>
          <w:bCs/>
          <w:sz w:val="20"/>
          <w:szCs w:val="20"/>
        </w:rPr>
        <w:t>Foreword</w:t>
      </w:r>
      <w:proofErr w:type="spellEnd"/>
    </w:p>
    <w:p w14:paraId="35EA51D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1. INDUSTRIAL REDESIGN PHILOSOPHY</w:t>
      </w:r>
    </w:p>
    <w:p w14:paraId="7952A35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Chapter 1.1 — Critical Analysis of Structural Inefficiency (1.1.1–1.1.6)</w:t>
      </w:r>
    </w:p>
    <w:p w14:paraId="7251DCB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1.2–1.21 — Anatomy of Conventional Failure and the Nessy Paradigm</w:t>
      </w:r>
    </w:p>
    <w:p w14:paraId="498DE9B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2. CHARACTERIZATION OF THE VITAL RESOURCE</w:t>
      </w:r>
    </w:p>
    <w:p w14:paraId="644D08F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2.5–2.9 — Chemical parameters: dissolved gases, alkalinity, nitrogen, chemical biosecurity</w:t>
      </w:r>
    </w:p>
    <w:p w14:paraId="7A5D0D7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2.10–2.13 — Water microbiology: identification, disinfection, colonization, stability</w:t>
      </w:r>
    </w:p>
    <w:p w14:paraId="5EDAA17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2.14–2.18 — Toxicity and heavy metals: histological risks, organic toxicity, nitrogen compounds, gases, synergy</w:t>
      </w:r>
    </w:p>
    <w:p w14:paraId="0471293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3. BIOLOGICAL ENGINE: MICROBIOLOGY AND ADVANCED BIOFILTRATION</w:t>
      </w:r>
    </w:p>
    <w:p w14:paraId="0447452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3.0–3.5 — Clinoptilolite: crystal architecture, specific surface area, ionic kinetics, hydrodynamics, sustainability</w:t>
      </w:r>
    </w:p>
    <w:p w14:paraId="3D33B92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3.6 — Oxygenation by Rainfall and Winding Path: Physics of Mass Transfer (3.6.1–3.6.7)</w:t>
      </w:r>
    </w:p>
    <w:p w14:paraId="0453404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4. DESIGN AND DIMENSIONING ALGORITHM</w:t>
      </w:r>
    </w:p>
    <w:p w14:paraId="08D48F6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4.0–4.10 — Biomass, TAN, HRT, hydraulic, thermal and biological integration, kg/kWh/m² indicator</w:t>
      </w:r>
    </w:p>
    <w:p w14:paraId="5D8D0B3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5. HARD ENGINEERING: HYDRODYNAMICS AND CFD</w:t>
      </w:r>
    </w:p>
    <w:p w14:paraId="06F4702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5.0–5.16 — Radial flow, dead zones, self-cleaning, hydraulic calculation, energy integration</w:t>
      </w:r>
    </w:p>
    <w:p w14:paraId="6A7EADCD"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6. MECHANICAL FILTRATION AND SOLIDS SEPARATION</w:t>
      </w:r>
    </w:p>
    <w:p w14:paraId="18DE8F6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6.0–6.1 — OLOOSON 60 micron drum, Grundfos automation</w:t>
      </w:r>
    </w:p>
    <w:p w14:paraId="2D312F6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7. LIFE SUPPORT, BIOSECURITY AND MANAGEMENT</w:t>
      </w:r>
    </w:p>
    <w:p w14:paraId="52F43DF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7.1 — XPS thermal insulation and metabolic heat management</w:t>
      </w:r>
    </w:p>
    <w:p w14:paraId="7EFAD5E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7.2 — Biosecurity and UV sterilization: viral risk sizing and management</w:t>
      </w:r>
    </w:p>
    <w:p w14:paraId="77EC9ADD"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8. PROTOCOLS ON SPECIES AND ECONOMY</w:t>
      </w:r>
    </w:p>
    <w:p w14:paraId="4AFE070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8.0 — Protocols by species: parameters, density, FCR, economy per cycle</w:t>
      </w:r>
    </w:p>
    <w:p w14:paraId="0E612D7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9.0–9.2 — Circular Economy, Guano Premium, CAPEX/OPEX, 24-Month ROI, Democratization of Technology</w:t>
      </w:r>
    </w:p>
    <w:p w14:paraId="411989A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10. APPLIED SCIENTIFIC FUNDAMENTALS</w:t>
      </w:r>
    </w:p>
    <w:p w14:paraId="0BC3266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10.1 — FCR: physiological mechanism of feed conversion, cortisol cascade</w:t>
      </w:r>
    </w:p>
    <w:p w14:paraId="58A45F7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10.2 — Complete nitrogen cycle balance: 30g TAN per kg feed</w:t>
      </w:r>
    </w:p>
    <w:p w14:paraId="34EEEDE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10.3 — Storage density: CO₂ as the first limiting factor, 2,000–6,000x compared to the natural environment</w:t>
      </w:r>
    </w:p>
    <w:p w14:paraId="4D28E3E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10.4 — Bacterial micronutrients: AMO with copper, NXR with iron/molybdenum/zinc, phosphate blocking, inhibitors</w:t>
      </w:r>
    </w:p>
    <w:p w14:paraId="34BBBE8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10.5 — N+1 redundancy: 22-minute window vs. 168 hours, weighted O₂ reserve per species</w:t>
      </w:r>
    </w:p>
    <w:p w14:paraId="21882D7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11. ESSENTIAL OPERATIONAL PROTOCOLS</w:t>
      </w:r>
    </w:p>
    <w:p w14:paraId="0043DB9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11.1 — Start-up: ammonium carbonate, threshold 1.6 mg/L, 48h stability, larvae not adults</w:t>
      </w:r>
    </w:p>
    <w:p w14:paraId="464CB2C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11.2 — Molting management: daily collection, health indicator, protective radial flow</w:t>
      </w:r>
    </w:p>
    <w:p w14:paraId="07747F7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11.3 — Harvesting: selection net, uninterrupted system, freshness as a commercial argument</w:t>
      </w:r>
    </w:p>
    <w:p w14:paraId="1B4A353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12. COMPARATIVE ECONOMIC ANALYSIS</w:t>
      </w:r>
    </w:p>
    <w:p w14:paraId="08E97CE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12.1 — Real CAPEX: 1,000,000 EUR / 100 tons Nessy vs 6–8 million EUR conventional</w:t>
      </w:r>
    </w:p>
    <w:p w14:paraId="006909D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12.2 — Adaptability to existing industrial buildings: warehouses, factories, disused platforms</w:t>
      </w:r>
    </w:p>
    <w:p w14:paraId="58ABAD8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12.3 — Structural comparison CAPEX, OPEX, implementation time, scalability</w:t>
      </w:r>
    </w:p>
    <w:p w14:paraId="4D2E3E1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12.4 — Implications for regional development and food security policies</w:t>
      </w:r>
    </w:p>
    <w:p w14:paraId="0210B2E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12.5 — Drilled well: free thermal energy, summer cooling, sturgeon hibernation 4°C, winter preheating</w:t>
      </w:r>
    </w:p>
    <w:p w14:paraId="55AB0FE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 </w:t>
      </w:r>
    </w:p>
    <w:p w14:paraId="1E8D99D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Bibliographic references</w:t>
      </w:r>
    </w:p>
    <w:p w14:paraId="395388D3" w14:textId="77777777" w:rsidR="00797705" w:rsidRDefault="00797705" w:rsidP="00797705">
      <w:pPr>
        <w:jc w:val="center"/>
        <w:rPr>
          <w:rFonts w:asciiTheme="majorBidi" w:hAnsiTheme="majorBidi" w:cstheme="majorBidi"/>
          <w:b/>
          <w:bCs/>
        </w:rPr>
      </w:pPr>
      <w:r>
        <w:rPr>
          <w:rFonts w:asciiTheme="majorBidi" w:hAnsiTheme="majorBidi" w:cstheme="majorBidi"/>
          <w:b/>
          <w:bCs/>
        </w:rPr>
        <w:t>PHOTO GALLERY</w:t>
      </w:r>
    </w:p>
    <w:p w14:paraId="54B4D793" w14:textId="77777777" w:rsidR="00797705" w:rsidRDefault="00797705" w:rsidP="00797705">
      <w:pPr>
        <w:jc w:val="center"/>
        <w:rPr>
          <w:rFonts w:asciiTheme="majorBidi" w:hAnsiTheme="majorBidi" w:cstheme="majorBidi"/>
          <w:b/>
          <w:bCs/>
          <w:sz w:val="20"/>
        </w:rPr>
      </w:pPr>
      <w:r>
        <w:rPr>
          <w:rFonts w:asciiTheme="majorBidi" w:hAnsiTheme="majorBidi" w:cstheme="majorBidi"/>
          <w:b/>
          <w:bCs/>
          <w:sz w:val="20"/>
        </w:rPr>
        <w:t>Fig. 1 — Complete Nessy system flow diagram (Romanian)</w:t>
      </w:r>
    </w:p>
    <w:p w14:paraId="38BF02D6" w14:textId="77777777" w:rsidR="00797705" w:rsidRDefault="00797705" w:rsidP="00797705">
      <w:pPr>
        <w:jc w:val="center"/>
        <w:rPr>
          <w:noProof/>
        </w:rPr>
      </w:pPr>
      <w:r>
        <w:rPr>
          <w:noProof/>
        </w:rPr>
        <w:drawing>
          <wp:inline distT="0" distB="0" distL="0" distR="0" wp14:anchorId="17DBB096" wp14:editId="70948D2C">
            <wp:extent cx="3117971" cy="2153208"/>
            <wp:effectExtent l="0" t="0" r="6350" b="0"/>
            <wp:docPr id="9101" name="Nessy_flux_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 name="Nessy_flux_RO"/>
                    <pic:cNvPicPr/>
                  </pic:nvPicPr>
                  <pic:blipFill>
                    <a:blip r:embed="rId10"/>
                    <a:stretch>
                      <a:fillRect/>
                    </a:stretch>
                  </pic:blipFill>
                  <pic:spPr>
                    <a:xfrm>
                      <a:off x="0" y="0"/>
                      <a:ext cx="3173902" cy="2191833"/>
                    </a:xfrm>
                    <a:prstGeom prst="rect">
                      <a:avLst/>
                    </a:prstGeom>
                  </pic:spPr>
                </pic:pic>
              </a:graphicData>
            </a:graphic>
          </wp:inline>
        </w:drawing>
      </w:r>
    </w:p>
    <w:p w14:paraId="12DC9CD1" w14:textId="77777777" w:rsidR="00797705" w:rsidRDefault="00797705" w:rsidP="00797705">
      <w:pPr>
        <w:jc w:val="center"/>
        <w:rPr>
          <w:rFonts w:asciiTheme="majorBidi" w:hAnsiTheme="majorBidi" w:cstheme="majorBidi"/>
          <w:b/>
          <w:bCs/>
          <w:sz w:val="20"/>
        </w:rPr>
      </w:pPr>
      <w:r>
        <w:rPr>
          <w:rFonts w:asciiTheme="majorBidi" w:hAnsiTheme="majorBidi" w:cstheme="majorBidi"/>
          <w:b/>
          <w:bCs/>
          <w:sz w:val="20"/>
        </w:rPr>
        <w:t>Fig. 2 — Complete Nessy System flow diagram (English)</w:t>
      </w:r>
    </w:p>
    <w:p w14:paraId="3478C5EF" w14:textId="77777777" w:rsidR="00797705" w:rsidRDefault="00797705" w:rsidP="00797705">
      <w:pPr>
        <w:jc w:val="center"/>
        <w:rPr>
          <w:noProof/>
        </w:rPr>
      </w:pPr>
      <w:r>
        <w:rPr>
          <w:noProof/>
        </w:rPr>
        <w:lastRenderedPageBreak/>
        <w:drawing>
          <wp:inline distT="0" distB="0" distL="0" distR="0" wp14:anchorId="6B9EAA11" wp14:editId="597C90AF">
            <wp:extent cx="3168139" cy="2187854"/>
            <wp:effectExtent l="0" t="0" r="0" b="3175"/>
            <wp:docPr id="9102" name="Nessy_flux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 name="Nessy_flux_EN"/>
                    <pic:cNvPicPr/>
                  </pic:nvPicPr>
                  <pic:blipFill>
                    <a:blip r:embed="rId11"/>
                    <a:stretch>
                      <a:fillRect/>
                    </a:stretch>
                  </pic:blipFill>
                  <pic:spPr>
                    <a:xfrm>
                      <a:off x="0" y="0"/>
                      <a:ext cx="3202271" cy="2211425"/>
                    </a:xfrm>
                    <a:prstGeom prst="rect">
                      <a:avLst/>
                    </a:prstGeom>
                  </pic:spPr>
                </pic:pic>
              </a:graphicData>
            </a:graphic>
          </wp:inline>
        </w:drawing>
      </w:r>
    </w:p>
    <w:p w14:paraId="0E1FB656" w14:textId="77777777" w:rsidR="00797705" w:rsidRPr="00EC7FDB" w:rsidRDefault="00797705" w:rsidP="00797705">
      <w:pPr>
        <w:jc w:val="both"/>
        <w:rPr>
          <w:rFonts w:asciiTheme="majorBidi" w:hAnsiTheme="majorBidi" w:cstheme="majorBidi"/>
          <w:b/>
          <w:bCs/>
          <w:sz w:val="20"/>
          <w:szCs w:val="20"/>
        </w:rPr>
      </w:pPr>
    </w:p>
    <w:p w14:paraId="71A2C008" w14:textId="77777777" w:rsidR="00797705" w:rsidRPr="00EC7FDB" w:rsidRDefault="00797705" w:rsidP="00797705">
      <w:pPr>
        <w:jc w:val="both"/>
        <w:rPr>
          <w:rFonts w:asciiTheme="majorBidi" w:hAnsiTheme="majorBidi" w:cstheme="majorBidi"/>
          <w:b/>
          <w:bCs/>
          <w:sz w:val="20"/>
          <w:szCs w:val="20"/>
        </w:rPr>
      </w:pPr>
    </w:p>
    <w:p w14:paraId="0BADD4FE" w14:textId="77777777" w:rsidR="00797705" w:rsidRPr="00EC7FDB" w:rsidRDefault="00797705" w:rsidP="00797705">
      <w:pPr>
        <w:jc w:val="both"/>
        <w:rPr>
          <w:rFonts w:asciiTheme="majorBidi" w:hAnsiTheme="majorBidi" w:cstheme="majorBidi"/>
          <w:b/>
          <w:bCs/>
          <w:sz w:val="20"/>
          <w:szCs w:val="20"/>
        </w:rPr>
      </w:pPr>
    </w:p>
    <w:p w14:paraId="26D0BEE9" w14:textId="77777777" w:rsidR="00797705" w:rsidRPr="00EC7FDB" w:rsidRDefault="00797705" w:rsidP="00797705">
      <w:pPr>
        <w:jc w:val="both"/>
        <w:rPr>
          <w:rFonts w:asciiTheme="majorBidi" w:hAnsiTheme="majorBidi" w:cstheme="majorBidi"/>
          <w:b/>
          <w:bCs/>
          <w:sz w:val="20"/>
          <w:szCs w:val="20"/>
        </w:rPr>
      </w:pPr>
    </w:p>
    <w:p w14:paraId="3138B1AF" w14:textId="77777777" w:rsidR="00797705" w:rsidRDefault="00797705" w:rsidP="00797705">
      <w:pPr>
        <w:jc w:val="both"/>
        <w:rPr>
          <w:rFonts w:asciiTheme="majorBidi" w:hAnsiTheme="majorBidi" w:cstheme="majorBidi"/>
          <w:b/>
          <w:bCs/>
          <w:sz w:val="20"/>
          <w:szCs w:val="20"/>
        </w:rPr>
      </w:pPr>
    </w:p>
    <w:p w14:paraId="67055386" w14:textId="77777777" w:rsidR="00CA5E10" w:rsidRDefault="00CA5E10" w:rsidP="00797705">
      <w:pPr>
        <w:jc w:val="both"/>
        <w:rPr>
          <w:rFonts w:asciiTheme="majorBidi" w:hAnsiTheme="majorBidi" w:cstheme="majorBidi"/>
          <w:b/>
          <w:bCs/>
          <w:sz w:val="20"/>
          <w:szCs w:val="20"/>
        </w:rPr>
      </w:pPr>
    </w:p>
    <w:p w14:paraId="52622A6C" w14:textId="77777777" w:rsidR="00CA5E10" w:rsidRDefault="00CA5E10" w:rsidP="00797705">
      <w:pPr>
        <w:jc w:val="both"/>
        <w:rPr>
          <w:rFonts w:asciiTheme="majorBidi" w:hAnsiTheme="majorBidi" w:cstheme="majorBidi"/>
          <w:b/>
          <w:bCs/>
          <w:sz w:val="20"/>
          <w:szCs w:val="20"/>
        </w:rPr>
      </w:pPr>
    </w:p>
    <w:p w14:paraId="1B025CE9" w14:textId="77777777" w:rsidR="00CA5E10" w:rsidRPr="00EC7FDB" w:rsidRDefault="00CA5E10" w:rsidP="00797705">
      <w:pPr>
        <w:jc w:val="both"/>
        <w:rPr>
          <w:rFonts w:asciiTheme="majorBidi" w:hAnsiTheme="majorBidi" w:cstheme="majorBidi"/>
          <w:b/>
          <w:bCs/>
          <w:sz w:val="20"/>
          <w:szCs w:val="20"/>
        </w:rPr>
      </w:pPr>
    </w:p>
    <w:p w14:paraId="44B30ACB" w14:textId="77777777" w:rsidR="00797705" w:rsidRPr="00EC7FDB" w:rsidRDefault="00797705" w:rsidP="00797705">
      <w:pPr>
        <w:jc w:val="both"/>
        <w:rPr>
          <w:rFonts w:asciiTheme="majorBidi" w:hAnsiTheme="majorBidi" w:cstheme="majorBidi"/>
          <w:b/>
          <w:bCs/>
          <w:sz w:val="20"/>
          <w:szCs w:val="20"/>
        </w:rPr>
      </w:pPr>
    </w:p>
    <w:p w14:paraId="23B1F7C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TITLE: ENGINEERING OF SUBMERGED RECIRCULATING SYSTEMS: The "Nessy" Handbook of Design, Applied Microbiology and Industrial Management</w:t>
      </w:r>
    </w:p>
    <w:p w14:paraId="7D7B1B3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ESSENTIAL TECHNICAL NOTE: NESSY SYSTEM SECURITY ARCHITECTURE</w:t>
      </w:r>
    </w:p>
    <w:p w14:paraId="76D0780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Before we get into the technical details of this book, there is an operational reality that every farmer, investor, or researcher needs to understand from the first paragraph: in high-density aquaculture, a 10-minute power outage can destroy an investment of tens of thousands of euros. Not in theory. In practice, every year, on farms around the world. The Nessy system was designed with this reality as a fundamental premise, not as a footnote.</w:t>
      </w:r>
    </w:p>
    <w:p w14:paraId="36999D6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N+1 redundancy on critical components</w:t>
      </w:r>
    </w:p>
    <w:p w14:paraId="3E3851C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N+1 principle means that for every critical component there is at least one additional unit capable of taking over the entire load in the event of a failure. Applied in Nessy, this is not a configuration option — it is a design requirement. Systems without redundancy are not intensive aquaculture systems. They are experiments with the farmer’s money.</w:t>
      </w:r>
    </w:p>
    <w:p w14:paraId="11A7406D"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Recirculation pump — active parallel configuration</w:t>
      </w:r>
    </w:p>
    <w:p w14:paraId="585F615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The heart of the Nessy system — the 90 m³/h recirculation pump — does not exist as a single unit. The system operates with two identical pumps operating simultaneously in parallel, each at 50% of capacity. The advantages of this </w:t>
      </w:r>
      <w:r>
        <w:rPr>
          <w:rFonts w:asciiTheme="majorBidi" w:hAnsiTheme="majorBidi" w:cstheme="majorBidi"/>
          <w:sz w:val="20"/>
          <w:szCs w:val="20"/>
        </w:rPr>
        <w:lastRenderedPageBreak/>
        <w:t>architecture are threefold. First, safety: if one of the pumps fails, the other automatically takes over 100% of the flow, without any interruption to the water flow and without any human intervention. The biomass does not notice the event. Second, wear: a pump that works permanently at 50% of capacity has a significantly longer lifespan than one that works at 100%. The bearings, seals and motor suffer less. The maintenance cost over 10 years is substantially lower. Third, energy efficiency: two smaller pumps in parallel can consume less than a single one of double capacity, thanks to the efficiency curves of electric motors. This is not a luxury option — it is basic engineering applied correctly.</w:t>
      </w:r>
    </w:p>
    <w:p w14:paraId="5E2685A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Heating system — thermal redundancy</w:t>
      </w:r>
    </w:p>
    <w:p w14:paraId="06E2F85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Maintaining the temperature at 28–30°C for thermophilic species is one of the largest operational expenses and, at the same time, one of the greatest biological risks. A failure of the heating system in the middle of winter, undetected for several hours, can reduce the water temperature below the stress threshold of the biomass and completely inhibit the bacterial activity of the biofilter. The Nessy system operates with full redundancy on the heating component — the main unit and the backup unit operate in parallel at partial capacity in normal mode, ensuring that any failure is invisible to the biomass. The thermal inertia provided by the 10 cm XPS insulation provides additional passive protection: the 56 m³ pool loses approximately 0.5°C every 12 hours in severe winter conditions, even with both heat sources turned off. This is the available intervention window.</w:t>
      </w:r>
    </w:p>
    <w:p w14:paraId="4C5F02A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UV sterilization — guaranteed biological continuity</w:t>
      </w:r>
    </w:p>
    <w:p w14:paraId="73F62FC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The UV reactor is the last biological barrier before the water comes back into contact with the biomass. A faulty UV lamp that is not immediately detected means that pathogens — viruses, bacteria, spores — circulate freely in the system for hours or days, multiplying exponentially. The Nessy system includes UV redundancy: a spare unit is available and continuous monitoring of radiation intensity. Lamp degradation over time is detected and signaled before the efficiency drops below the critical threshold. UV lamps do not fail suddenly — they degrade progressively. Monitoring this degradation and preventive intervention is the only correct form of radiation biosafety management.</w:t>
      </w:r>
    </w:p>
    <w:p w14:paraId="46933D4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Sensors and automation — multichannel alert system</w:t>
      </w:r>
    </w:p>
    <w:p w14:paraId="19A2CD4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 faulty sensor reporting false normal values ​​is more dangerous than a missing sensor — because it provides an illusion of control. The Nessy system’s sensor architecture is designed with physical redundancy: critical parameters (dissolved oxygen, temperature, pH, flow) are measured by duplicate sensors, and the system detects discrepancies between them as an alarm signal in itself. If two oxygen sensors report values ​​that differ by more than the tolerance threshold, this is an alarm event — independent of the absolute values ​​reported.</w:t>
      </w:r>
    </w:p>
    <w:p w14:paraId="15AAA3C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The alert system operates on four simultaneous and independent channels. Local sound alarm — activated immediately when any critical threshold is exceeded, with sufficient intensity to be heard throughout the hall. Light alarm — clear visual signaling, coded by event type, visible from a distance. Email alert — automatically sent to the responsible operator and his backup, with a description of the event and the recorded values. SMS and WhatsApp alert — </w:t>
      </w:r>
      <w:r>
        <w:rPr>
          <w:rFonts w:asciiTheme="majorBidi" w:hAnsiTheme="majorBidi" w:cstheme="majorBidi"/>
          <w:sz w:val="20"/>
          <w:szCs w:val="20"/>
        </w:rPr>
        <w:lastRenderedPageBreak/>
        <w:t>immediate message to the operator’s mobile phone, regardless of the time of day or night. The combination of these four channels eliminates the scenario in which a critical event goes unnoticed due to the physical absence of personnel, the wrong time of day, or the failure of a single communication channel. A system that can send an alert on WhatsApp at 3 am is a system that protects the farmer’s sleep and his investment simultaneously.</w:t>
      </w:r>
    </w:p>
    <w:p w14:paraId="4E5A6BA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Emergency power supply — backup generator</w:t>
      </w:r>
    </w:p>
    <w:p w14:paraId="7DE0B56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All the above redundancies become irrelevant if there is no electricity. The Nessy system necessarily includes an emergency power source. The recommended standard configuration is a battery-powered inverter system — the equivalent of an industrial UPS — that starts up in less than 20 milliseconds after the mains voltage drops, without any perceptible interruption in the operation of the pumps, sensors and the alert system. The battery capacity is sized for a minimum of 4 hours of operation of critical components at reduced load — a safety interval well covered by the pure oxygen reserve sized for 7 days. For farms in areas with a higher frequency of outages or for high-value production, the alternative with a gasoline or diesel generator offers unlimited autonomy, with a start-up time of 10–30 seconds. The two solutions are not mutually exclusive — the combination of an inverter with batteries (for instant transition) plus a generator (for extended autonomy) represents the reference architecture for any farm that does not allow you to lose biomass.</w:t>
      </w:r>
    </w:p>
    <w:p w14:paraId="309BA15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The three layers of passive biological protection</w:t>
      </w:r>
    </w:p>
    <w:p w14:paraId="5D8A0CC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Beyond the redundancy of active equipment, the Nessy system benefits from three layers of passive protection — which operate without any energy </w:t>
      </w:r>
      <w:r>
        <w:rPr>
          <w:rFonts w:asciiTheme="majorBidi" w:hAnsiTheme="majorBidi" w:cstheme="majorBidi"/>
          <w:sz w:val="20"/>
          <w:szCs w:val="20"/>
        </w:rPr>
        <w:lastRenderedPageBreak/>
        <w:t>consumption and without any human intervention, even in the worst-case scenario of a total power outage.</w:t>
      </w:r>
    </w:p>
    <w:p w14:paraId="14191DA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Layer 1 — Chemical inertia of the zeolite.</w:t>
      </w:r>
      <w:r>
        <w:rPr>
          <w:rFonts w:asciiTheme="majorBidi" w:hAnsiTheme="majorBidi" w:cstheme="majorBidi"/>
          <w:sz w:val="20"/>
          <w:szCs w:val="20"/>
        </w:rPr>
        <w:t>Activated clinoptilolite continues to absorb ammonium ions by ion exchange even with all pumps turned off. It consumes no energy. It requires no control. It is a physicochemical property of the mineral. This provides critical time before ammonia toxicity reaches levels lethal to biomass.</w:t>
      </w:r>
    </w:p>
    <w:p w14:paraId="2292CCE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Layer 2 — Thermal inertia of the insulation.</w:t>
      </w:r>
      <w:r>
        <w:rPr>
          <w:rFonts w:asciiTheme="majorBidi" w:hAnsiTheme="majorBidi" w:cstheme="majorBidi"/>
          <w:sz w:val="20"/>
          <w:szCs w:val="20"/>
        </w:rPr>
        <w:t>The 10 cm of extruded polystyrene (XPS) under the basin and on the periphery keeps the temperature of the 56 m³ water stable for hours after the heating is turned off. The drop is about 0.5°C per 12 hours in severe winter conditions. This is not enough to save the farm in the long term — but it is enough for the farmer to be alerted, reach the farm and intervene before the biomass is lost.</w:t>
      </w:r>
    </w:p>
    <w:p w14:paraId="74CBC03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Layer 3 — Backup pure oxygen line.</w:t>
      </w:r>
      <w:r>
        <w:rPr>
          <w:rFonts w:asciiTheme="majorBidi" w:hAnsiTheme="majorBidi" w:cstheme="majorBidi"/>
          <w:sz w:val="20"/>
          <w:szCs w:val="20"/>
        </w:rPr>
        <w:t xml:space="preserve">Automatic solenoid valves connected to the pure oxygen reserve open when the sensors detect a drop in dissolved oxygen below 4.5 mg/L. This is an automatic reaction, independent of the state of the electrical network if the solenoid valves are powered by batteries, and independent of the presence of personnel. The pure oxygen reserve is sized for 7 days of complete autonomy — but this figure is not universal. Oxygen consumption in emergency conditions depends fundamentally on the cultivated species and varies within an extremely wide range. At 80 kg/m³ in 56 m³ (4,480 kg biomass), the basal consumption in the emergency scenario (no feeding, maintenance metabolism) differs radically from species to species: Atlantic salmon consumes approximately 1,568 g O₂/hour, rainbow trout 1,344 </w:t>
      </w:r>
      <w:r>
        <w:rPr>
          <w:rFonts w:asciiTheme="majorBidi" w:hAnsiTheme="majorBidi" w:cstheme="majorBidi"/>
          <w:sz w:val="20"/>
          <w:szCs w:val="20"/>
        </w:rPr>
        <w:lastRenderedPageBreak/>
        <w:t>g/hour, striped bass 986 g/hour, barramundi 806 g/hour, Siberian sturgeon 538 g/hour, Vannamei shrimp 717 g/hour — and African catfish (Clarias gariepinus), thanks to the suprabranchial organ that allows it to breathe atmospheric air directly, consumes only approximately 134 g/hour of dissolved oxygen, over 10 times less than salmon. The required supply for 7 days therefore varies from approximately 23 kg O₂ for Clarias to 263 kg for salmon, i.e. from 2 cylinders to 18 standard cylinders (50L / 200 bar). By comparison, the dissolved oxygen in the tank at 100% saturation at 28°C is only 437 g — enough for 22 minutes without any injection, regardless of the species. The practical conclusion is clear: the dimensioning of the oxygen supply is always done for the cultured species, based on its specific basal consumption, and there is no universal figure applicable to all farms. The complete calculation per species is presented in Section X of this book.</w:t>
      </w:r>
    </w:p>
    <w:p w14:paraId="4798DE7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Combining active equipment redundancy with three layers of passive protection, the Nessy system offers a total biomass survival window of at least 4 hours in a multiple simultaneous failure scenario — without any human intervention. Four hours in which the multi-channel alert system (sound, light, email, SMS, WhatsApp) has time to wake up the farmer, regardless of the time of the event. This is the difference between a system designed for the real world and one designed for presentations.</w:t>
      </w:r>
    </w:p>
    <w:p w14:paraId="4E9B136F" w14:textId="31FBA89C" w:rsidR="00797705" w:rsidRPr="00EC7FDB" w:rsidRDefault="001B4255" w:rsidP="00797705">
      <w:pPr>
        <w:jc w:val="both"/>
        <w:rPr>
          <w:rFonts w:asciiTheme="majorBidi" w:hAnsiTheme="majorBidi" w:cstheme="majorBidi"/>
          <w:sz w:val="20"/>
          <w:szCs w:val="20"/>
        </w:rPr>
      </w:pPr>
      <w:r>
        <w:rPr>
          <w:rFonts w:asciiTheme="majorBidi" w:hAnsiTheme="majorBidi" w:cstheme="majorBidi"/>
          <w:b/>
          <w:bCs/>
          <w:sz w:val="20"/>
          <w:szCs w:val="20"/>
        </w:rPr>
        <w:t xml:space="preserve">CHAPTER 1.0: </w:t>
      </w:r>
      <w:r w:rsidR="00797705">
        <w:rPr>
          <w:rFonts w:asciiTheme="majorBidi" w:hAnsiTheme="majorBidi" w:cstheme="majorBidi"/>
          <w:b/>
          <w:bCs/>
          <w:sz w:val="20"/>
          <w:szCs w:val="20"/>
        </w:rPr>
        <w:t>INDUSTRIAL REDESIGN PHILOSOPHY</w:t>
      </w:r>
    </w:p>
    <w:p w14:paraId="2E45568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ARGUMENT</w:t>
      </w:r>
    </w:p>
    <w:p w14:paraId="351449C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This work is not just a technical guide or a simple collection of operating protocols in aquaculture; it is the result of a decades-long struggle with the </w:t>
      </w:r>
      <w:r>
        <w:rPr>
          <w:rFonts w:asciiTheme="majorBidi" w:hAnsiTheme="majorBidi" w:cstheme="majorBidi"/>
          <w:sz w:val="20"/>
          <w:szCs w:val="20"/>
        </w:rPr>
        <w:lastRenderedPageBreak/>
        <w:t>limits imposed by classical systems and, above all, it is an invitation to a radical paradigm shift in global aquaculture. We are at a crossroads in which traditional methods of raising aquatic organisms are hitting the insurmountable wall of sustainability, galloping energy costs and increasingly precarious biosecurity in the face of new viral and bacterial threats. The argument I am presenting to you starts from a simple observation, but with devastating implications for the entire industry: most designers of recirculating systems (RAS) have treated the farm as a simple, more sophisticated hydraulic installation, ignoring the fact that at the center of each cubic meter of water is not a pump, but an invisible biological intelligence, similar to a “neural network” made up of microorganisms that dictate the life or death of the biomass. In high-density units, where thousands of times more organisms live than nature intended on the same specific surface area, balance is not a given, but a fragile construction that must be supported second by second through technology and a deep knowledge of physical, chemical and microbiological interactions. This reality forces us to completely rethink the way we interact with the aquatic environment, transforming ourselves from simple observers or food managers into true architects of controlled biosystems.</w:t>
      </w:r>
    </w:p>
    <w:p w14:paraId="665F8354" w14:textId="77777777" w:rsidR="00A54AA6" w:rsidRPr="00EC7FDB" w:rsidRDefault="00797705" w:rsidP="007A07CF">
      <w:pPr>
        <w:jc w:val="both"/>
        <w:rPr>
          <w:rFonts w:asciiTheme="majorBidi" w:hAnsiTheme="majorBidi" w:cstheme="majorBidi"/>
          <w:sz w:val="20"/>
          <w:szCs w:val="20"/>
        </w:rPr>
      </w:pPr>
      <w:r>
        <w:rPr>
          <w:rFonts w:asciiTheme="majorBidi" w:hAnsiTheme="majorBidi" w:cstheme="majorBidi"/>
          <w:sz w:val="20"/>
          <w:szCs w:val="20"/>
        </w:rPr>
        <w:t xml:space="preserve">The “Nessy” system and the “OLOOSON” technology did not arise from a desire to reinvent the wheel, but from the imperative need to provide two solutions to the “Achilles heel” of modern aquaculture: the instability and fragility of the biofilter in the face of variations in biological load and ensuring a low cost. Throughout my career, I have witnessed the collapse of huge investments, the death of hundreds of tons of fish or shrimp in just a few hours, all because of tiny fluctuations in ammonium or nitrite which, in a relentless domino effect, annihilated the biomass and the hopes of entrepreneurs. This </w:t>
      </w:r>
      <w:r>
        <w:rPr>
          <w:rFonts w:asciiTheme="majorBidi" w:hAnsiTheme="majorBidi" w:cstheme="majorBidi"/>
          <w:sz w:val="20"/>
          <w:szCs w:val="20"/>
        </w:rPr>
        <w:lastRenderedPageBreak/>
        <w:t>stability is not left to chance, but is supported by a redundant safety architecture. The Nessy system is designed with N+1 redundancy for all critical recirculation, filtration and mass transfer components, ensuring operational continuity in the event of the failure of any active element.</w:t>
      </w:r>
    </w:p>
    <w:p w14:paraId="793E0926" w14:textId="77777777" w:rsidR="00CB181D" w:rsidRPr="00EC7FDB" w:rsidRDefault="00797705" w:rsidP="001B3702">
      <w:pPr>
        <w:jc w:val="both"/>
        <w:rPr>
          <w:rFonts w:asciiTheme="majorBidi" w:hAnsiTheme="majorBidi" w:cstheme="majorBidi"/>
          <w:sz w:val="20"/>
          <w:szCs w:val="20"/>
        </w:rPr>
      </w:pPr>
      <w:r>
        <w:rPr>
          <w:rFonts w:asciiTheme="majorBidi" w:hAnsiTheme="majorBidi" w:cstheme="majorBidi"/>
          <w:sz w:val="20"/>
          <w:szCs w:val="20"/>
        </w:rPr>
        <w:t xml:space="preserve">These economic and ecological tragedies have a common and systematic cause: blind faith in the infinite self-regulating capacity of systems based on inert plastic supports, which are often promoted as universal solutions, but which fail miserably when organic pressure exceeds theoretical thresholds. Therefore, the central argument of this book is the definitive transition from reactive biology, where we desperately pump chemicals to correct design errors, to proactive ecological engineering, where the parameters are dictated by a perfectly calibrated symbiotic ecosystem. Instead of waiting for weeks for nature to colonize, by pure chance, a cold and alien plastic bed, we have created a “living reactor” based on zeolites with a content of the highest purity clinoptilolite, intelligently processed to become the beating heart of the farm. But our zeolite is not just a porous stone extracted from a mountain quarry; it is activated by rigorous thermal processes at temperatures of 97°C and ion-doped at a pH of 12 with specific brine solutions, transforming it into a selective “magnetic sponge” for ammonium ions. At the operational level, the performance of this medium is not the result of chance, but of a controlled activation and inoculation protocol. The inoculation and activation protocol of the zeolitic medium is a direct result of our own experimental research and is classified as protected industrial know-how. The working parameters, concentrations, operational sequences and microbiological control mechanisms are an integral part of the OLOOSON technological platform and are not subject to public disclosure. However, the system performances are </w:t>
      </w:r>
      <w:r>
        <w:rPr>
          <w:rFonts w:asciiTheme="majorBidi" w:hAnsiTheme="majorBidi" w:cstheme="majorBidi"/>
          <w:sz w:val="20"/>
          <w:szCs w:val="20"/>
        </w:rPr>
        <w:lastRenderedPageBreak/>
        <w:t>validated by reproducible operational results, documented in real implementations.</w:t>
      </w:r>
    </w:p>
    <w:p w14:paraId="5BF1FCA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This ability to instantly “buffer” toxins through ion exchange gives the microbial army the critical time it needs to calibrate its metabolism without the fish ever feeling the toxic shock of free ammonia. It’s a defense-in-depth strategy, where each zeolite grain, with its colossal surface area of ​​24,000 square meters per cubic meter, functions as an impenetrable thermodynamic and biological shield in the face of disaster.</w:t>
      </w:r>
    </w:p>
    <w:p w14:paraId="6D756FD9" w14:textId="77777777" w:rsidR="00797705" w:rsidRPr="00EC7FDB" w:rsidRDefault="00797705" w:rsidP="0091328C">
      <w:pPr>
        <w:jc w:val="both"/>
        <w:rPr>
          <w:rFonts w:asciiTheme="majorBidi" w:hAnsiTheme="majorBidi" w:cstheme="majorBidi"/>
          <w:sz w:val="20"/>
          <w:szCs w:val="20"/>
        </w:rPr>
      </w:pPr>
      <w:r>
        <w:rPr>
          <w:rFonts w:asciiTheme="majorBidi" w:hAnsiTheme="majorBidi" w:cstheme="majorBidi"/>
          <w:sz w:val="20"/>
          <w:szCs w:val="20"/>
        </w:rPr>
        <w:t>My invitation to you is to look beyond the visible infrastructure of structures, pumps and distributors and to truly understand the “Living Software” – the OLOOSON bacterial consortium, which represents the true innovation of this millennium in aquaculture. This microbiological army, selected with manic care from the best performing BSL-1 strains identified in elite gene banks, represents the brain and engine of the entire recirculation system. In the following pages, you will discover why we cannot afford the luxury of leaving the colonization of the biofilter to chance or to opportunistic bacteria in the hall air or, worse, in the water. We argue, with solid experimental data and long-term field observations, that success in aquaculture depends exclusively on our ability to “inject” biological intelligence and genetic diversity from the first filling of the growth tanks. Our specialized strains of Nitrosomonas and Nitrobacter, along with elite denitrifying bacteria from the genera Haloferax or Comamonas, are not mere passive helpers; they are absolute masters of the liquid environment, capable of transforming ammonia into harmless forms of nitrogen, thus closing the nutrient loop in a way that nature has perfected over billions of years. But this consortium is a demanding one, a collective of high-</w:t>
      </w:r>
      <w:r>
        <w:rPr>
          <w:rFonts w:asciiTheme="majorBidi" w:hAnsiTheme="majorBidi" w:cstheme="majorBidi"/>
          <w:sz w:val="20"/>
          <w:szCs w:val="20"/>
        </w:rPr>
        <w:lastRenderedPageBreak/>
        <w:t>class organisms that require specific “working” conditions to perform at peak levels. We discovered, through rigorous laboratory studies, that these bacteria are profoundly photophobic; numerous studies have shown that exposure to light produces photoinhibitory effects on nitrifying bacteria, in particular by affecting the enzyme ammonia monooxygenase (AMO), essential in the oxidation of ammonium. This phenomenon leads to reduced nitrification rates, nitrite accumulation and, under conditions of prolonged exposure or high intensity, to the complete destabilization of the biological process. Even a tiny light intensity, of only 0.1% of the visible solar spectrum, can cause them to undergo a profound metabolic stasis, paralyzing the vital nitrification process and throwing the entire system into toxic chaos. Therefore, the use of opaque black materials and strict lighting control are not simple aesthetic or best practice recommendations, but are the foundations of a modern and intelligent biosecurity, where we protect biology from photon aggression to allow it to fulfill its mission of uninterrupted purification, transforming darkness into an ally of productivity.</w:t>
      </w:r>
    </w:p>
    <w:p w14:paraId="4D50BCF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The physical architecture of the Nessy system, with its imposing two-meter rain space, is an ode to mechanical simplicity and the implacable laws of physics that engineers often tend to complicate unnecessarily. In a world of current aquaculture obsessed with fragile electronic sensors, high-pressure oxygenators and cutting-edge technologies that consume huge budgets without guaranteeing success, we propose a return to the primordial force of the universe, gravity. The fragmentation of water by forced rain over successive layers of pre-inoculated zeolite achieves a performance that no other architecture, no matter how complex or expensive, can match at a ridiculous energy cost of only 1.3 kW/h for a huge flow of 90 m³/h. This rain that takes </w:t>
      </w:r>
      <w:r>
        <w:rPr>
          <w:rFonts w:asciiTheme="majorBidi" w:hAnsiTheme="majorBidi" w:cstheme="majorBidi"/>
          <w:sz w:val="20"/>
          <w:szCs w:val="20"/>
        </w:rPr>
        <w:lastRenderedPageBreak/>
        <w:t>place inside the biofilter is not just a visual spectacle or a method of oxygenating the water; it is, first and foremost, the deep “breathing” of the biofilter. We all need to understand that every gram of ammonium processed by bacterial colonies literally “burns” 4.6 grams of pure oxygen and consumes 7.1 grams of alkalinity from the water mass. Without this massive and constant infusion of air, the bacteria suffocate long before the cultured aquatic organisms; their metabolism abruptly stops and nitrification ceases, allowing ammonia to accumulate to lethal levels in just a few minutes. The Nessy Tower not only brings oxygen to natural saturation, but also performs a critical and often overlooked degassing function: it rapidly removes the carbon dioxide produced by the massive respiration of the biomass, maintaining a stable pH and an environment in which the cultured aquatic organisms not only survive on the edge, but thrive in a state of physiological well-being that translates into record growth rates and feed conversion rates unmatched in conventional systems.</w:t>
      </w:r>
    </w:p>
    <w:p w14:paraId="2D6EF1C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Moreover, this solid argument extends to the fine-grained management of vital micronutrients, a shadow area ignored or treated superficially by the vast majority of commercial aquaculture manuals. We must begin to view nitrifying bacteria not as chemicals, but as microscopic “animals” that, in turn, require a balanced, precise, and constant diet to stay alive and work for us. Phosphorus for the synthesis of energy in the form of ATP, iron for the formation of cytochromes essential for electron transport, zinc, molybdenum, and copper for the activation of complex respiratory enzymes – all of these elements and more are the invisible bricks that build the resilience and power of OLOOSON biofilters. Without a rigorous and controlled supply of vital nutrients, we enter the extremely dangerous zone of “phosphate lock,” an insidious phenomenon </w:t>
      </w:r>
      <w:r>
        <w:rPr>
          <w:rFonts w:asciiTheme="majorBidi" w:hAnsiTheme="majorBidi" w:cstheme="majorBidi"/>
          <w:sz w:val="20"/>
          <w:szCs w:val="20"/>
        </w:rPr>
        <w:lastRenderedPageBreak/>
        <w:t>in which, although the measured parameters seem correct, the biofilter refuses to function, leading to the slow death of the entire system through the silent accumulation of nitrites. This book will teach you how to become a master of these subtle chemical balances, giving you total control over your growing environment. We will discuss alkalinity not as a simple laboratory parameter, but as the system’s main buffer energy reservoir, the only one capable of neutralizing the acidity inevitably generated by metabolic processes and maintaining the pH within an optimal window for the selected biology, ensuring the longevity of the water and the aquatic organisms being cultured, alike.</w:t>
      </w:r>
    </w:p>
    <w:p w14:paraId="143E3E2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The ultimate goal of this integrated technological approach is to achieve the ideal of “Zero Water Discharge” (ZWD), a concept that defines excellence in 21st century aquaculture. This is not just a utopian ecological vision or a way to reduce utility bills, but is the ultimate economic and biosecurity argument for aquaculture of the future. In a system where water is continuously regenerated by Nessy towers and the consortium of pre-inoculated bacteria, the risk of introducing dangerous pathogens from the outside environment, such as emerging viruses, antibiotic-resistant bacteria or devastating parasites, through periodic raw water exchanges is reduced to zero. The water in your system is no longer a simple, cheap and dirty transit resource, but becomes a valuable “biological asset”, a living, mature, balanced and stable soup that develops its own complex mechanisms of self-cleaning and immunological protection over time. This stability translates into financial predictability, eliminating the catastrophic losses that plague traditional farms. Our argument is that “old” water, but properly managed biologically, is infinitely superior to “new” water that brings with it the uncertainty of an uncontrolled natural </w:t>
      </w:r>
      <w:r>
        <w:rPr>
          <w:rFonts w:asciiTheme="majorBidi" w:hAnsiTheme="majorBidi" w:cstheme="majorBidi"/>
          <w:sz w:val="20"/>
          <w:szCs w:val="20"/>
        </w:rPr>
        <w:lastRenderedPageBreak/>
        <w:t>environment. Through this approach, we transform the farm into a biological fortress where growth is guaranteed by the purity of the environment, not by external chemical interventions.</w:t>
      </w:r>
    </w:p>
    <w:p w14:paraId="32E3365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addition, we must address the ethical and responsible dimension of this system. In a world increasingly concerned about food quality and environmental impact, the Nessy system offers the answer to the modern consumer's demand for a clean product, grown without antibiotics, without hormones and without polluting the planet's water resources. We argue that long-term commercial success cannot be separated from respect for biology. By adopting the OLOOSON methodology, the entrepreneur not only secures his investment, but becomes a leader in an industry that must reinvent itself to feed an ever-growing global population. The efficiency of feed use, reduced to minimum levels by optimizing the metabolism of the fish in perfect water, means not only higher profits, but also a reduced carbon footprint, an unbeatable marketing argument in elite international markets. This book will give you all the tools you need to navigate the complexity of these processes, from the early stages of design to the critical moments of harvest, turning every challenge into an opportunity to demonstrate the superiority of applied ecological engineering.</w:t>
      </w:r>
    </w:p>
    <w:p w14:paraId="51A9393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To truly understand the power of this system, we must accept that aquaculture is not a fight against nature, but a partnership with it, mediated by technology. The Nessy system is the interface that enables this partnership on an industrial scale. It has been tested in extreme conditions, from the cold waters needed by trout to the high temperatures required by thermophilic shrimp species, proving its versatility and robustness in each scenario. Our argument is that </w:t>
      </w:r>
      <w:r>
        <w:rPr>
          <w:rFonts w:asciiTheme="majorBidi" w:hAnsiTheme="majorBidi" w:cstheme="majorBidi"/>
          <w:sz w:val="20"/>
          <w:szCs w:val="20"/>
        </w:rPr>
        <w:lastRenderedPageBreak/>
        <w:t>there is no culture species that would not benefit from pre-inoculated zeolite-based filtration. The flexibility of zeolite granulations, from fine resolutions for extreme purification to large granulations for industrial flows, allows the system to be customized for any specific need, transforming Nessy into a universal production tool. This adaptability is the key to success in a dynamic market, where culture species may change according to consumer demand, but the need for clean water remains an absolute constant.</w:t>
      </w:r>
    </w:p>
    <w:p w14:paraId="6405E6D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conclusion, I invite you to walk together the fascinating path from theoretical ecology to applied ecological engineering, where science meets industrial pragmatism. The Nessy system and the OLOOSON methodology offer you not just simple filtration equipment, but the mathematical certainty that you can transform aquaculture from an activity historically marked by uncertainty, stress and periodic losses, into an industry that is precise, predictable, profitable and deeply ethical towards all that life means. It is time to stop being helpless witnesses to ammonium crises that destroy businesses overnight and to become conscious architects of our own biological success. This book is the foundation on which you will build your future in aquaculture, a resource of knowledge that will guide you through the labyrinth of microbial processes with the certainty of one who masters the laws of nature. I invite you to open not only these pages, but also your mind to a new era of aquatic production, where water purity is the only guarantee of success and where OLOOSON technology becomes the gold standard of the global industry.</w:t>
      </w:r>
    </w:p>
    <w:p w14:paraId="5175FF2D" w14:textId="77777777" w:rsidR="00797705" w:rsidRPr="00EC7FDB" w:rsidRDefault="00797705" w:rsidP="00797705">
      <w:pPr>
        <w:jc w:val="both"/>
        <w:rPr>
          <w:rFonts w:asciiTheme="majorBidi" w:hAnsiTheme="majorBidi" w:cstheme="majorBidi"/>
          <w:sz w:val="20"/>
          <w:szCs w:val="20"/>
        </w:rPr>
      </w:pPr>
    </w:p>
    <w:p w14:paraId="3A0E670E" w14:textId="77777777" w:rsidR="001B4255"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CHAPTER 1.1: CRITICAL ANALYSIS OF STRUCTURAL INEFFICIENCY</w:t>
      </w:r>
    </w:p>
    <w:p w14:paraId="36ECE9E4" w14:textId="77777777" w:rsidR="001B4255" w:rsidRDefault="00797705" w:rsidP="00797705">
      <w:pPr>
        <w:jc w:val="both"/>
        <w:rPr>
          <w:rFonts w:asciiTheme="majorBidi" w:hAnsiTheme="majorBidi" w:cstheme="majorBidi"/>
          <w:b/>
          <w:bCs/>
          <w:sz w:val="20"/>
          <w:szCs w:val="20"/>
        </w:rPr>
      </w:pPr>
      <w:proofErr w:type="spellStart"/>
      <w:r>
        <w:rPr>
          <w:rFonts w:asciiTheme="majorBidi" w:hAnsiTheme="majorBidi" w:cstheme="majorBidi"/>
          <w:b/>
          <w:bCs/>
          <w:sz w:val="20"/>
          <w:szCs w:val="20"/>
        </w:rPr>
        <w:t>Introduction</w:t>
      </w:r>
      <w:proofErr w:type="spellEnd"/>
      <w:r>
        <w:rPr>
          <w:rFonts w:asciiTheme="majorBidi" w:hAnsiTheme="majorBidi" w:cstheme="majorBidi"/>
          <w:b/>
          <w:bCs/>
          <w:sz w:val="20"/>
          <w:szCs w:val="20"/>
        </w:rPr>
        <w:t xml:space="preserve">: The </w:t>
      </w:r>
      <w:proofErr w:type="spellStart"/>
      <w:r>
        <w:rPr>
          <w:rFonts w:asciiTheme="majorBidi" w:hAnsiTheme="majorBidi" w:cstheme="majorBidi"/>
          <w:b/>
          <w:bCs/>
          <w:sz w:val="20"/>
          <w:szCs w:val="20"/>
        </w:rPr>
        <w:t>myth</w:t>
      </w:r>
      <w:proofErr w:type="spellEnd"/>
      <w:r>
        <w:rPr>
          <w:rFonts w:asciiTheme="majorBidi" w:hAnsiTheme="majorBidi" w:cstheme="majorBidi"/>
          <w:b/>
          <w:bCs/>
          <w:sz w:val="20"/>
          <w:szCs w:val="20"/>
        </w:rPr>
        <w:t xml:space="preserve"> of </w:t>
      </w:r>
      <w:proofErr w:type="spellStart"/>
      <w:r>
        <w:rPr>
          <w:rFonts w:asciiTheme="majorBidi" w:hAnsiTheme="majorBidi" w:cstheme="majorBidi"/>
          <w:b/>
          <w:bCs/>
          <w:sz w:val="20"/>
          <w:szCs w:val="20"/>
        </w:rPr>
        <w:t>efficiency</w:t>
      </w:r>
      <w:proofErr w:type="spellEnd"/>
      <w:r>
        <w:rPr>
          <w:rFonts w:asciiTheme="majorBidi" w:hAnsiTheme="majorBidi" w:cstheme="majorBidi"/>
          <w:b/>
          <w:bCs/>
          <w:sz w:val="20"/>
          <w:szCs w:val="20"/>
        </w:rPr>
        <w:t xml:space="preserve"> in industrial </w:t>
      </w:r>
      <w:proofErr w:type="spellStart"/>
      <w:r>
        <w:rPr>
          <w:rFonts w:asciiTheme="majorBidi" w:hAnsiTheme="majorBidi" w:cstheme="majorBidi"/>
          <w:b/>
          <w:bCs/>
          <w:sz w:val="20"/>
          <w:szCs w:val="20"/>
        </w:rPr>
        <w:t>aquaculture</w:t>
      </w:r>
      <w:proofErr w:type="spellEnd"/>
    </w:p>
    <w:p w14:paraId="316A86EA" w14:textId="703696D3" w:rsidR="00797705" w:rsidRPr="00EC7FDB" w:rsidRDefault="001B4255" w:rsidP="001B4255">
      <w:pPr>
        <w:jc w:val="both"/>
        <w:rPr>
          <w:rFonts w:asciiTheme="majorBidi" w:hAnsiTheme="majorBidi" w:cstheme="majorBidi"/>
          <w:sz w:val="20"/>
          <w:szCs w:val="20"/>
        </w:rPr>
      </w:pPr>
      <w:proofErr w:type="spellStart"/>
      <w:r>
        <w:rPr>
          <w:rFonts w:asciiTheme="majorBidi" w:hAnsiTheme="majorBidi" w:cstheme="majorBidi"/>
          <w:sz w:val="20"/>
          <w:szCs w:val="20"/>
        </w:rPr>
        <w:t>Why</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current</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gold</w:t>
      </w:r>
      <w:proofErr w:type="spellEnd"/>
      <w:r>
        <w:rPr>
          <w:rFonts w:asciiTheme="majorBidi" w:hAnsiTheme="majorBidi" w:cstheme="majorBidi"/>
          <w:sz w:val="20"/>
          <w:szCs w:val="20"/>
        </w:rPr>
        <w:t xml:space="preserve"> standard” </w:t>
      </w:r>
      <w:proofErr w:type="spellStart"/>
      <w:r>
        <w:rPr>
          <w:rFonts w:asciiTheme="majorBidi" w:hAnsiTheme="majorBidi" w:cstheme="majorBidi"/>
          <w:sz w:val="20"/>
          <w:szCs w:val="20"/>
        </w:rPr>
        <w:t>eats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up</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profits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before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harvest</w:t>
      </w:r>
      <w:proofErr w:type="spellEnd"/>
      <w:r>
        <w:rPr>
          <w:rFonts w:asciiTheme="majorBidi" w:hAnsiTheme="majorBidi" w:cstheme="majorBidi"/>
          <w:sz w:val="20"/>
          <w:szCs w:val="20"/>
        </w:rPr>
        <w:t xml:space="preserve">. </w:t>
      </w:r>
      <w:r w:rsidR="00797705">
        <w:rPr>
          <w:rFonts w:asciiTheme="majorBidi" w:hAnsiTheme="majorBidi" w:cstheme="majorBidi"/>
          <w:sz w:val="20"/>
          <w:szCs w:val="20"/>
        </w:rPr>
        <w:t xml:space="preserve">The global </w:t>
      </w:r>
      <w:proofErr w:type="spellStart"/>
      <w:r w:rsidR="00797705">
        <w:rPr>
          <w:rFonts w:asciiTheme="majorBidi" w:hAnsiTheme="majorBidi" w:cstheme="majorBidi"/>
          <w:sz w:val="20"/>
          <w:szCs w:val="20"/>
        </w:rPr>
        <w:t>aquaculture</w:t>
      </w:r>
      <w:proofErr w:type="spellEnd"/>
      <w:r w:rsidR="00797705">
        <w:rPr>
          <w:rFonts w:asciiTheme="majorBidi" w:hAnsiTheme="majorBidi" w:cstheme="majorBidi"/>
          <w:sz w:val="20"/>
          <w:szCs w:val="20"/>
        </w:rPr>
        <w:t xml:space="preserve"> </w:t>
      </w:r>
      <w:proofErr w:type="spellStart"/>
      <w:r w:rsidR="00797705">
        <w:rPr>
          <w:rFonts w:asciiTheme="majorBidi" w:hAnsiTheme="majorBidi" w:cstheme="majorBidi"/>
          <w:sz w:val="20"/>
          <w:szCs w:val="20"/>
        </w:rPr>
        <w:t>industry</w:t>
      </w:r>
      <w:proofErr w:type="spellEnd"/>
      <w:r w:rsidR="00797705">
        <w:rPr>
          <w:rFonts w:asciiTheme="majorBidi" w:hAnsiTheme="majorBidi" w:cstheme="majorBidi"/>
          <w:sz w:val="20"/>
          <w:szCs w:val="20"/>
        </w:rPr>
        <w:t xml:space="preserve"> </w:t>
      </w:r>
      <w:proofErr w:type="spellStart"/>
      <w:r w:rsidR="00797705">
        <w:rPr>
          <w:rFonts w:asciiTheme="majorBidi" w:hAnsiTheme="majorBidi" w:cstheme="majorBidi"/>
          <w:sz w:val="20"/>
          <w:szCs w:val="20"/>
        </w:rPr>
        <w:t>is</w:t>
      </w:r>
      <w:proofErr w:type="spellEnd"/>
      <w:r w:rsidR="00797705">
        <w:rPr>
          <w:rFonts w:asciiTheme="majorBidi" w:hAnsiTheme="majorBidi" w:cstheme="majorBidi"/>
          <w:sz w:val="20"/>
          <w:szCs w:val="20"/>
        </w:rPr>
        <w:t xml:space="preserve"> at a dangerous turning point. For decades, the so-called “Gold Standard” of recirculating systems (RAS) has been sold to investors and governments as the pinnacle of sustainability and biological control. However, beneath the veneer of 3D marketing presentations, lies a reality that few ecologists and engineers dare to acknowledge: the conventional RAS system, in its current configuration, is a thermodynamic anomaly and a failure of cost engineering. This section is not just a critique, but an autopsy of a business model that prioritizes complexity over efficiency. We will examine how external infrastructure, oversized piping, and reliance on massive civil works are eating away at profit margins long before the first harvest hits supermarket shelves.</w:t>
      </w:r>
    </w:p>
    <w:p w14:paraId="5EC69D0B" w14:textId="77777777" w:rsidR="00797705" w:rsidRPr="001B4255" w:rsidRDefault="00797705" w:rsidP="001B4255">
      <w:pPr>
        <w:pStyle w:val="Listparagraf"/>
        <w:numPr>
          <w:ilvl w:val="0"/>
          <w:numId w:val="898"/>
        </w:numPr>
        <w:jc w:val="both"/>
        <w:rPr>
          <w:rFonts w:asciiTheme="majorBidi" w:hAnsiTheme="majorBidi" w:cstheme="majorBidi"/>
          <w:b/>
          <w:bCs/>
          <w:sz w:val="20"/>
          <w:szCs w:val="20"/>
        </w:rPr>
      </w:pPr>
      <w:r w:rsidRPr="001B4255">
        <w:rPr>
          <w:rFonts w:asciiTheme="majorBidi" w:hAnsiTheme="majorBidi" w:cstheme="majorBidi"/>
          <w:b/>
          <w:bCs/>
          <w:sz w:val="20"/>
          <w:szCs w:val="20"/>
        </w:rPr>
        <w:t xml:space="preserve">Capital Pits: Infrastructure That Doesn't Produce Biomass (Dead CAPEX) </w:t>
      </w:r>
    </w:p>
    <w:p w14:paraId="04838744" w14:textId="77777777" w:rsidR="00797705" w:rsidRPr="00EC7FDB" w:rsidRDefault="00797705" w:rsidP="00C579F2">
      <w:pPr>
        <w:jc w:val="both"/>
        <w:rPr>
          <w:rFonts w:asciiTheme="majorBidi" w:hAnsiTheme="majorBidi" w:cstheme="majorBidi"/>
          <w:sz w:val="20"/>
          <w:szCs w:val="20"/>
        </w:rPr>
      </w:pPr>
      <w:r>
        <w:rPr>
          <w:rFonts w:asciiTheme="majorBidi" w:hAnsiTheme="majorBidi" w:cstheme="majorBidi"/>
          <w:sz w:val="20"/>
          <w:szCs w:val="20"/>
        </w:rPr>
        <w:t>In any production business, efficiency is measured by the ratio of investment in active production assets to their return. In aquaculture, the only element that produces profit is the volume of water optimized for growth. Everything outside this volume — filtration stations, settling tanks, kilometers of pipes — represents “Dead CAPEX.”</w:t>
      </w:r>
    </w:p>
    <w:p w14:paraId="44E8EE21" w14:textId="77777777" w:rsidR="00797705" w:rsidRPr="00EC7FDB" w:rsidRDefault="00797705" w:rsidP="00797705">
      <w:pPr>
        <w:pStyle w:val="Listparagraf"/>
        <w:numPr>
          <w:ilvl w:val="0"/>
          <w:numId w:val="784"/>
        </w:numPr>
        <w:jc w:val="both"/>
        <w:rPr>
          <w:rFonts w:asciiTheme="majorBidi" w:hAnsiTheme="majorBidi" w:cstheme="majorBidi"/>
          <w:sz w:val="20"/>
          <w:szCs w:val="20"/>
        </w:rPr>
      </w:pPr>
      <w:r>
        <w:rPr>
          <w:rFonts w:asciiTheme="majorBidi" w:hAnsiTheme="majorBidi" w:cstheme="majorBidi"/>
          <w:b/>
          <w:bCs/>
          <w:sz w:val="20"/>
          <w:szCs w:val="20"/>
        </w:rPr>
        <w:t>The footprint paradox.</w:t>
      </w:r>
      <w:r>
        <w:rPr>
          <w:rFonts w:asciiTheme="majorBidi" w:hAnsiTheme="majorBidi" w:cstheme="majorBidi"/>
          <w:sz w:val="20"/>
          <w:szCs w:val="20"/>
        </w:rPr>
        <w:t xml:space="preserve"> </w:t>
      </w:r>
    </w:p>
    <w:p w14:paraId="37044B32" w14:textId="77777777" w:rsidR="00797705" w:rsidRPr="00EC7FDB" w:rsidRDefault="00797705" w:rsidP="001B4255">
      <w:pPr>
        <w:jc w:val="both"/>
        <w:rPr>
          <w:rFonts w:asciiTheme="majorBidi" w:hAnsiTheme="majorBidi" w:cstheme="majorBidi"/>
          <w:sz w:val="20"/>
          <w:szCs w:val="20"/>
        </w:rPr>
      </w:pPr>
      <w:r>
        <w:rPr>
          <w:rFonts w:asciiTheme="majorBidi" w:hAnsiTheme="majorBidi" w:cstheme="majorBidi"/>
          <w:sz w:val="20"/>
          <w:szCs w:val="20"/>
        </w:rPr>
        <w:lastRenderedPageBreak/>
        <w:t>In a classic RAS system, the filtration plant occupies between 35% and 60% of the building’s floor area [23]. For an entrepreneur who pays rent, utilities, and taxes on every square meter of industrial space, sacrificing almost half of the space for “ancillary equipment” is slow financial suicide. This space does not generate production; it simply serves the farm’s water. The structural inefficiency begins here: you are paying for a 1000 m2 building to produce biomass in a volume that would fit in 400 m2.</w:t>
      </w:r>
    </w:p>
    <w:p w14:paraId="3AC58386" w14:textId="77777777" w:rsidR="00797705" w:rsidRPr="00EC7FDB" w:rsidRDefault="00797705" w:rsidP="00797705">
      <w:pPr>
        <w:pStyle w:val="Listparagraf"/>
        <w:numPr>
          <w:ilvl w:val="0"/>
          <w:numId w:val="784"/>
        </w:numPr>
        <w:jc w:val="both"/>
        <w:rPr>
          <w:rFonts w:asciiTheme="majorBidi" w:hAnsiTheme="majorBidi" w:cstheme="majorBidi"/>
          <w:sz w:val="20"/>
          <w:szCs w:val="20"/>
        </w:rPr>
      </w:pPr>
      <w:r>
        <w:rPr>
          <w:rFonts w:asciiTheme="majorBidi" w:hAnsiTheme="majorBidi" w:cstheme="majorBidi"/>
          <w:b/>
          <w:bCs/>
          <w:sz w:val="20"/>
          <w:szCs w:val="20"/>
        </w:rPr>
        <w:t>Slavery to concrete and floor drains.</w:t>
      </w:r>
      <w:r>
        <w:rPr>
          <w:rFonts w:asciiTheme="majorBidi" w:hAnsiTheme="majorBidi" w:cstheme="majorBidi"/>
          <w:sz w:val="20"/>
          <w:szCs w:val="20"/>
        </w:rPr>
        <w:t xml:space="preserve"> </w:t>
      </w:r>
    </w:p>
    <w:p w14:paraId="465374A9" w14:textId="77777777" w:rsidR="00797705" w:rsidRPr="00EC7FDB" w:rsidRDefault="00797705" w:rsidP="001B4255">
      <w:pPr>
        <w:jc w:val="both"/>
        <w:rPr>
          <w:rFonts w:asciiTheme="majorBidi" w:hAnsiTheme="majorBidi" w:cstheme="majorBidi"/>
          <w:sz w:val="20"/>
          <w:szCs w:val="20"/>
        </w:rPr>
      </w:pPr>
      <w:r>
        <w:rPr>
          <w:rFonts w:asciiTheme="majorBidi" w:hAnsiTheme="majorBidi" w:cstheme="majorBidi"/>
          <w:sz w:val="20"/>
          <w:szCs w:val="20"/>
        </w:rPr>
        <w:t>Traditional RAS engineering assumes that water must flow out of the basin by gravity. This seemingly trivial decision has enormous financial consequences. To ensure a sufficient drainage slope and flow rate, the builder is required to drill holes in the concrete slab of the hall, bury pipes with a diameter of 250–400 mm and create complex floor drains.</w:t>
      </w:r>
    </w:p>
    <w:p w14:paraId="0AAF4E17" w14:textId="77777777" w:rsidR="00797705" w:rsidRPr="00EC7FDB" w:rsidRDefault="00797705" w:rsidP="00797705">
      <w:pPr>
        <w:numPr>
          <w:ilvl w:val="0"/>
          <w:numId w:val="784"/>
        </w:numPr>
        <w:jc w:val="both"/>
        <w:rPr>
          <w:rFonts w:asciiTheme="majorBidi" w:hAnsiTheme="majorBidi" w:cstheme="majorBidi"/>
          <w:sz w:val="20"/>
          <w:szCs w:val="20"/>
        </w:rPr>
      </w:pPr>
      <w:r>
        <w:rPr>
          <w:rFonts w:asciiTheme="majorBidi" w:hAnsiTheme="majorBidi" w:cstheme="majorBidi"/>
          <w:b/>
          <w:bCs/>
          <w:sz w:val="20"/>
          <w:szCs w:val="20"/>
        </w:rPr>
        <w:t>The result?</w:t>
      </w:r>
      <w:r>
        <w:rPr>
          <w:rFonts w:asciiTheme="majorBidi" w:hAnsiTheme="majorBidi" w:cstheme="majorBidi"/>
          <w:sz w:val="20"/>
          <w:szCs w:val="20"/>
        </w:rPr>
        <w:t xml:space="preserve"> </w:t>
      </w:r>
    </w:p>
    <w:p w14:paraId="025381E8" w14:textId="77777777" w:rsidR="00797705" w:rsidRPr="00EC7FDB" w:rsidRDefault="00797705" w:rsidP="001B4255">
      <w:pPr>
        <w:jc w:val="both"/>
        <w:rPr>
          <w:rFonts w:asciiTheme="majorBidi" w:hAnsiTheme="majorBidi" w:cstheme="majorBidi"/>
          <w:sz w:val="20"/>
          <w:szCs w:val="20"/>
        </w:rPr>
      </w:pPr>
      <w:r>
        <w:rPr>
          <w:rFonts w:asciiTheme="majorBidi" w:hAnsiTheme="majorBidi" w:cstheme="majorBidi"/>
          <w:sz w:val="20"/>
          <w:szCs w:val="20"/>
        </w:rPr>
        <w:t>A rigid and irreversible structure. If the farmer wants to reconfigure the technological flow after two years, he cannot do so. He is a prisoner of a network of pipes submerged in concrete or even built of concrete. The cost of demolishing and rebuilding the concrete would be greater than the profit over ten production cycles.</w:t>
      </w:r>
    </w:p>
    <w:p w14:paraId="58AB4193" w14:textId="77777777" w:rsidR="00797705" w:rsidRPr="00EC7FDB" w:rsidRDefault="00797705" w:rsidP="00797705">
      <w:pPr>
        <w:numPr>
          <w:ilvl w:val="0"/>
          <w:numId w:val="784"/>
        </w:numPr>
        <w:jc w:val="both"/>
        <w:rPr>
          <w:rFonts w:asciiTheme="majorBidi" w:hAnsiTheme="majorBidi" w:cstheme="majorBidi"/>
          <w:sz w:val="20"/>
          <w:szCs w:val="20"/>
        </w:rPr>
      </w:pPr>
      <w:r>
        <w:rPr>
          <w:rFonts w:asciiTheme="majorBidi" w:hAnsiTheme="majorBidi" w:cstheme="majorBidi"/>
          <w:b/>
          <w:bCs/>
          <w:sz w:val="20"/>
          <w:szCs w:val="20"/>
        </w:rPr>
        <w:t>"Giant Veins" Tubing</w:t>
      </w:r>
      <w:r>
        <w:rPr>
          <w:rFonts w:asciiTheme="majorBidi" w:hAnsiTheme="majorBidi" w:cstheme="majorBidi"/>
          <w:sz w:val="20"/>
          <w:szCs w:val="20"/>
        </w:rPr>
        <w:t xml:space="preserve"> </w:t>
      </w:r>
    </w:p>
    <w:p w14:paraId="3CFF8942" w14:textId="77777777" w:rsidR="00797705" w:rsidRPr="00EC7FDB" w:rsidRDefault="00797705" w:rsidP="001B4255">
      <w:pPr>
        <w:jc w:val="both"/>
        <w:rPr>
          <w:rFonts w:asciiTheme="majorBidi" w:hAnsiTheme="majorBidi" w:cstheme="majorBidi"/>
          <w:sz w:val="20"/>
          <w:szCs w:val="20"/>
        </w:rPr>
      </w:pPr>
      <w:r>
        <w:rPr>
          <w:rFonts w:asciiTheme="majorBidi" w:hAnsiTheme="majorBidi" w:cstheme="majorBidi"/>
          <w:sz w:val="20"/>
          <w:szCs w:val="20"/>
        </w:rPr>
        <w:t xml:space="preserve">The use of pipes with a diameter of 25 cm or larger is not just a purchase expense. These pipes become real uncontrolled “biochemical reactors”. Inside them, the water velocity often drops below the self-cleaning threshold, </w:t>
      </w:r>
      <w:r>
        <w:rPr>
          <w:rFonts w:asciiTheme="majorBidi" w:hAnsiTheme="majorBidi" w:cstheme="majorBidi"/>
          <w:sz w:val="20"/>
          <w:szCs w:val="20"/>
        </w:rPr>
        <w:lastRenderedPageBreak/>
        <w:t>allowing organic matter to settle. In this anaerobic environment, bacterial consortia develop that produce hydrogen sulfide (H₂S) and other toxic gases. Thus, the infrastructure built with millions of euros becomes the main enemy of the system’s biosecurity.</w:t>
      </w:r>
    </w:p>
    <w:p w14:paraId="3241863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1.1.1. Definition of the real (not theoretical) system</w:t>
      </w:r>
    </w:p>
    <w:p w14:paraId="16C5B7C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 RAS system is not a sum of equipment. It is a partially closed energy system, characterized by simultaneous flows: water flow, energy flow, matter flow (nitrogen, carbon, solids). Understanding this reality completely changes the way any recirculation system is designed, operated and economically evaluated.</w:t>
      </w:r>
    </w:p>
    <w:p w14:paraId="3A282D0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general energy balance equation of a RAS system is:</w:t>
      </w:r>
    </w:p>
    <w:p w14:paraId="32552ACF"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Eₜ₀ₜₐₗ = Eₚ₀ₘₚₐₑₐ + Eₐₑₐₐₑₑ + Eₜₑₐₘₐₓ + Eₐₒₙₜₑₒₗ</w:t>
      </w:r>
    </w:p>
    <w:p w14:paraId="08580DEF"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E_total = E_pumping + E_aeration + E_thermal + E_control</w:t>
      </w:r>
    </w:p>
    <w:p w14:paraId="351B4F4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conventional systems, every term of this equation is artificially amplified by design. Not out of biological necessity, but out of structural errors repeated for decades and accepted as the “gold standard.” This is the starting point of the critical analysis that follows.</w:t>
      </w:r>
    </w:p>
    <w:p w14:paraId="73BD659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1.1.2. Hydraulic losses – “profit friction”</w:t>
      </w:r>
    </w:p>
    <w:p w14:paraId="43EFCD1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Pressure losses in pipes are described by the Darcy-Weisbach relationship, fundamental in applied hydraulics:</w:t>
      </w:r>
    </w:p>
    <w:p w14:paraId="619BC6D7"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ΔP = f (L/D) (ρv²/2)</w:t>
      </w:r>
    </w:p>
    <w:p w14:paraId="30281DF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where L is the length of the pipe, D the diameter, v the water velocity, and f the friction coefficient. In classical RAS, L is large (tens of meters), and v is small — in an attempt to avoid turbulence and consumption. The result is paradoxical: solid deposits, anaerobic zones, and a progressive increase in ΔP. To compensate, the operator increases the pump power — which increases energy consumption. This is the first fundamental design error: the system consumes energy to compensate for its own faulty geometry.</w:t>
      </w:r>
    </w:p>
    <w:p w14:paraId="0E1364B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1.1.3. The problem of critical self-cleaning speed</w:t>
      </w:r>
    </w:p>
    <w:p w14:paraId="190C0A0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To avoid sedimentation of particles in pipes, the minimum water velocity must exceed:</w:t>
      </w:r>
    </w:p>
    <w:p w14:paraId="7DE9ECA2"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v_crit ≈ 0.6 – 1.0 m/s</w:t>
      </w:r>
    </w:p>
    <w:p w14:paraId="1227FC3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250–400 mm diameter pipes, this speed is rarely achieved without disproportionate energy costs. The direct consequence: accumulation of solids, anaerobic fermentation and production of hydrogen sulfide (H₂S) — a toxic gas at extremely low concentrations, which inhibits cellular respiration and directly affects the immune system of aquatic organisms. The transport infrastructure thus becomes a generator of toxicity, not a technological support. This is not rhetorical exaggeration; it is the direct consequence of fluid physics applied to the wrong geometries.</w:t>
      </w:r>
    </w:p>
    <w:p w14:paraId="23046D8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1.1.4. Thermal model – the system as a reverse radiator</w:t>
      </w:r>
    </w:p>
    <w:p w14:paraId="7BEAA4D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Heat losses are described by the fundamental heat transfer relationship:</w:t>
      </w:r>
    </w:p>
    <w:p w14:paraId="73C1B86B"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Q = U A ΔT</w:t>
      </w:r>
    </w:p>
    <w:p w14:paraId="69CCE09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where U is the overall heat transfer coefficient, A is the exposed surface area, and ΔT is the temperature difference. In a classic RAS, A is huge—the surface area of ​​pipes, open filters, and exposed water—and ΔT is constant, dictated by the outside climate. The real problem, however, is twofold: you heat the water in the basin, send it to cool in the filter station, then heat it again. This is not an efficient system. It is a cycle of controlled energy dissipation, paid for entirely by the farm’s profits.</w:t>
      </w:r>
    </w:p>
    <w:p w14:paraId="73D2286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1.1.5. Impact on OPEX – specific energy consumption</w:t>
      </w:r>
    </w:p>
    <w:p w14:paraId="6065B05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specific energy consumption is expressed as the ratio between the total energy consumed and the volume of water processed:</w:t>
      </w:r>
    </w:p>
    <w:p w14:paraId="382A01A5"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E_specific = kWh / m³ water</w:t>
      </w:r>
    </w:p>
    <w:p w14:paraId="3E8DF83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classic systems, the actual values ​​measured in operation are between 8 and 20 kWh/m³. In a properly designed integrated system, the target values ​​are 2–5 kWh/m³. The difference is not marginal. It is the difference between profit and bankruptcy — literally, over any average-length production cycle.</w:t>
      </w:r>
    </w:p>
    <w:p w14:paraId="67778D8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1.1.6. Partial conclusion: the system is not poorly optimized — it is poorly designed</w:t>
      </w:r>
    </w:p>
    <w:p w14:paraId="707D351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The classic RAS system transports water unnecessarily, wastes energy inevitably, and generates biological instability. These three statements are not opinions—they are direct consequences of the equations presented earlier. The error is not one of operation, maintenance, or personnel. It is one of design philosophy. A system that is badly designed from the start cannot be saved by marginal optimizations. It requires a new paradigm. The following chapters </w:t>
      </w:r>
      <w:r>
        <w:rPr>
          <w:rFonts w:asciiTheme="majorBidi" w:hAnsiTheme="majorBidi" w:cstheme="majorBidi"/>
          <w:sz w:val="20"/>
          <w:szCs w:val="20"/>
        </w:rPr>
        <w:lastRenderedPageBreak/>
        <w:t>demonstrate exactly why and by what mechanism these structural errors eat up profits before the first harvest.</w:t>
      </w:r>
    </w:p>
    <w:p w14:paraId="0E6A339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1.2. Thermal Entropy and the Inverted Radiator (the OPEX Killer)</w:t>
      </w:r>
      <w:r>
        <w:rPr>
          <w:rFonts w:asciiTheme="majorBidi" w:hAnsiTheme="majorBidi" w:cstheme="majorBidi"/>
          <w:sz w:val="20"/>
          <w:szCs w:val="20"/>
        </w:rPr>
        <w:t>If the initial investment (CAPEX) scares the investor, it is the operational expenses (OPEX) that condemn the farm. Vannamei shrimp require a thermal regime of 28-30°C. In a temperate or cold climate (Romania, Russia, northern China), maintaining this temperature is the main energy challenge.</w:t>
      </w:r>
    </w:p>
    <w:p w14:paraId="1B49A396"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b/>
          <w:bCs/>
          <w:sz w:val="20"/>
          <w:szCs w:val="20"/>
        </w:rPr>
        <w:t>a. Heat loss through pipes.</w:t>
      </w:r>
      <w:r>
        <w:rPr>
          <w:rFonts w:asciiTheme="majorBidi" w:hAnsiTheme="majorBidi" w:cstheme="majorBidi"/>
          <w:sz w:val="20"/>
          <w:szCs w:val="20"/>
        </w:rPr>
        <w:t xml:space="preserve"> </w:t>
      </w:r>
    </w:p>
    <w:p w14:paraId="73157DC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conventional RAS system, the “heart” (filtration) is separated from the “body” (growth tanks). The water travels dozens of meters through external pipes, passes through drum filters open to the atmosphere, and through biofilters where it is massively bubbled with cold air from outside.</w:t>
      </w:r>
    </w:p>
    <w:p w14:paraId="1A86C4F6" w14:textId="77777777" w:rsidR="00797705" w:rsidRPr="00EC7FDB" w:rsidRDefault="00797705" w:rsidP="00797705">
      <w:pPr>
        <w:pStyle w:val="Listparagraf"/>
        <w:numPr>
          <w:ilvl w:val="0"/>
          <w:numId w:val="785"/>
        </w:numPr>
        <w:jc w:val="both"/>
        <w:rPr>
          <w:rFonts w:asciiTheme="majorBidi" w:hAnsiTheme="majorBidi" w:cstheme="majorBidi"/>
          <w:sz w:val="20"/>
          <w:szCs w:val="20"/>
        </w:rPr>
      </w:pPr>
      <w:r>
        <w:rPr>
          <w:rFonts w:asciiTheme="majorBidi" w:hAnsiTheme="majorBidi" w:cstheme="majorBidi"/>
          <w:b/>
          <w:bCs/>
          <w:sz w:val="20"/>
          <w:szCs w:val="20"/>
        </w:rPr>
        <w:t>Radiator effect:</w:t>
      </w:r>
      <w:r>
        <w:rPr>
          <w:rFonts w:asciiTheme="majorBidi" w:hAnsiTheme="majorBidi" w:cstheme="majorBidi"/>
          <w:sz w:val="20"/>
          <w:szCs w:val="20"/>
        </w:rPr>
        <w:t xml:space="preserve"> </w:t>
      </w:r>
    </w:p>
    <w:p w14:paraId="3F3ED57A" w14:textId="77777777" w:rsidR="00797705" w:rsidRPr="00EC7FDB" w:rsidRDefault="00797705" w:rsidP="001B4255">
      <w:pPr>
        <w:jc w:val="both"/>
        <w:rPr>
          <w:rFonts w:asciiTheme="majorBidi" w:hAnsiTheme="majorBidi" w:cstheme="majorBidi"/>
          <w:sz w:val="20"/>
          <w:szCs w:val="20"/>
        </w:rPr>
      </w:pPr>
      <w:r>
        <w:rPr>
          <w:rFonts w:asciiTheme="majorBidi" w:hAnsiTheme="majorBidi" w:cstheme="majorBidi"/>
          <w:sz w:val="20"/>
          <w:szCs w:val="20"/>
        </w:rPr>
        <w:t>Every inch of uninsulated pipe and every exposed surface of water in the filter station acts as a heat exchanger. Basically, the farmer heats the water in the basin, only to send it to be “cooled” in the filter station.</w:t>
      </w:r>
    </w:p>
    <w:p w14:paraId="6890876E" w14:textId="77777777" w:rsidR="00797705" w:rsidRPr="00EC7FDB" w:rsidRDefault="00797705" w:rsidP="00797705">
      <w:pPr>
        <w:pStyle w:val="Listparagraf"/>
        <w:numPr>
          <w:ilvl w:val="0"/>
          <w:numId w:val="785"/>
        </w:numPr>
        <w:jc w:val="both"/>
        <w:rPr>
          <w:rFonts w:asciiTheme="majorBidi" w:hAnsiTheme="majorBidi" w:cstheme="majorBidi"/>
          <w:sz w:val="20"/>
          <w:szCs w:val="20"/>
        </w:rPr>
      </w:pPr>
      <w:r>
        <w:rPr>
          <w:rFonts w:asciiTheme="majorBidi" w:hAnsiTheme="majorBidi" w:cstheme="majorBidi"/>
          <w:b/>
          <w:bCs/>
          <w:sz w:val="20"/>
          <w:szCs w:val="20"/>
        </w:rPr>
        <w:t>Humidity and the cost of ventilation.</w:t>
      </w:r>
      <w:r>
        <w:rPr>
          <w:rFonts w:asciiTheme="majorBidi" w:hAnsiTheme="majorBidi" w:cstheme="majorBidi"/>
          <w:sz w:val="20"/>
          <w:szCs w:val="20"/>
        </w:rPr>
        <w:t xml:space="preserve"> </w:t>
      </w:r>
    </w:p>
    <w:p w14:paraId="0BA86633" w14:textId="77777777" w:rsidR="00797705" w:rsidRPr="00EC7FDB" w:rsidRDefault="00797705" w:rsidP="001B4255">
      <w:pPr>
        <w:jc w:val="both"/>
        <w:rPr>
          <w:rFonts w:asciiTheme="majorBidi" w:hAnsiTheme="majorBidi" w:cstheme="majorBidi"/>
          <w:sz w:val="20"/>
          <w:szCs w:val="20"/>
        </w:rPr>
      </w:pPr>
      <w:r>
        <w:rPr>
          <w:rFonts w:asciiTheme="majorBidi" w:hAnsiTheme="majorBidi" w:cstheme="majorBidi"/>
          <w:sz w:val="20"/>
          <w:szCs w:val="20"/>
        </w:rPr>
        <w:t>The heat lost by the water does not evaporate into a vacuum (nothing); it saturates the air in the barn with moisture. A classic RAS system turns the barn into a tropical greenhouse that attacks the metal structure of the building. To save the building from corrosion, the farmer must turn on high-power dehumidification and ventilation systems.</w:t>
      </w:r>
    </w:p>
    <w:p w14:paraId="566560D5" w14:textId="77777777" w:rsidR="00797705" w:rsidRPr="00EC7FDB" w:rsidRDefault="00797705" w:rsidP="00797705">
      <w:pPr>
        <w:numPr>
          <w:ilvl w:val="0"/>
          <w:numId w:val="785"/>
        </w:numPr>
        <w:jc w:val="both"/>
        <w:rPr>
          <w:rFonts w:asciiTheme="majorBidi" w:hAnsiTheme="majorBidi" w:cstheme="majorBidi"/>
          <w:sz w:val="20"/>
          <w:szCs w:val="20"/>
        </w:rPr>
      </w:pPr>
      <w:r>
        <w:rPr>
          <w:rFonts w:asciiTheme="majorBidi" w:hAnsiTheme="majorBidi" w:cstheme="majorBidi"/>
          <w:b/>
          <w:bCs/>
          <w:sz w:val="20"/>
          <w:szCs w:val="20"/>
        </w:rPr>
        <w:lastRenderedPageBreak/>
        <w:t>The energy absurdity:</w:t>
      </w:r>
      <w:r>
        <w:rPr>
          <w:rFonts w:asciiTheme="majorBidi" w:hAnsiTheme="majorBidi" w:cstheme="majorBidi"/>
          <w:sz w:val="20"/>
          <w:szCs w:val="20"/>
        </w:rPr>
        <w:t xml:space="preserve"> </w:t>
      </w:r>
    </w:p>
    <w:p w14:paraId="0A40AEF6" w14:textId="77777777" w:rsidR="00797705" w:rsidRPr="00EC7FDB" w:rsidRDefault="00797705" w:rsidP="001B4255">
      <w:pPr>
        <w:jc w:val="both"/>
        <w:rPr>
          <w:rFonts w:asciiTheme="majorBidi" w:hAnsiTheme="majorBidi" w:cstheme="majorBidi"/>
          <w:sz w:val="20"/>
          <w:szCs w:val="20"/>
        </w:rPr>
      </w:pPr>
      <w:r>
        <w:rPr>
          <w:rFonts w:asciiTheme="majorBidi" w:hAnsiTheme="majorBidi" w:cstheme="majorBidi"/>
          <w:sz w:val="20"/>
          <w:szCs w:val="20"/>
        </w:rPr>
        <w:t>You pay for gas or electricity to heat the water, and then you pay for additional electricity for the fans to pull that heat (in the form of humidity) out of the building. It's a wasteful cycle that consumes between 15% and 30% of your monthly turnover.</w:t>
      </w:r>
    </w:p>
    <w:p w14:paraId="6E84D633" w14:textId="77777777" w:rsidR="00797705" w:rsidRPr="00EC7FDB" w:rsidRDefault="00797705" w:rsidP="00797705">
      <w:pPr>
        <w:numPr>
          <w:ilvl w:val="0"/>
          <w:numId w:val="785"/>
        </w:numPr>
        <w:jc w:val="both"/>
        <w:rPr>
          <w:rFonts w:asciiTheme="majorBidi" w:hAnsiTheme="majorBidi" w:cstheme="majorBidi"/>
          <w:sz w:val="20"/>
          <w:szCs w:val="20"/>
        </w:rPr>
      </w:pPr>
      <w:r>
        <w:rPr>
          <w:rFonts w:asciiTheme="majorBidi" w:hAnsiTheme="majorBidi" w:cstheme="majorBidi"/>
          <w:b/>
          <w:bCs/>
          <w:sz w:val="20"/>
          <w:szCs w:val="20"/>
        </w:rPr>
        <w:t>Thermal inertia vs. Consumption peaks.</w:t>
      </w:r>
      <w:r>
        <w:rPr>
          <w:rFonts w:asciiTheme="majorBidi" w:hAnsiTheme="majorBidi" w:cstheme="majorBidi"/>
          <w:sz w:val="20"/>
          <w:szCs w:val="20"/>
        </w:rPr>
        <w:t xml:space="preserve"> </w:t>
      </w:r>
    </w:p>
    <w:p w14:paraId="791A63A0" w14:textId="77777777" w:rsidR="00797705" w:rsidRPr="00EC7FDB" w:rsidRDefault="00797705" w:rsidP="0099513B">
      <w:pPr>
        <w:jc w:val="both"/>
        <w:rPr>
          <w:rFonts w:asciiTheme="majorBidi" w:hAnsiTheme="majorBidi" w:cstheme="majorBidi"/>
          <w:sz w:val="20"/>
          <w:szCs w:val="20"/>
        </w:rPr>
      </w:pPr>
      <w:r>
        <w:rPr>
          <w:rFonts w:asciiTheme="majorBidi" w:hAnsiTheme="majorBidi" w:cstheme="majorBidi"/>
          <w:sz w:val="20"/>
          <w:szCs w:val="20"/>
        </w:rPr>
        <w:t>External systems have low thermal inertia. Any failure of the heating system or a sudden drop in external temperature immediately translates into thermal stress for the cultured aquatic organisms. In an environment where biology depends on stability at 0.5 °C, the classic RAS configuration is a constant risk factor.</w:t>
      </w:r>
    </w:p>
    <w:p w14:paraId="046CF02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1.3. The Hydraulic Paradox of Gravity</w:t>
      </w:r>
      <w:r>
        <w:rPr>
          <w:rFonts w:asciiTheme="majorBidi" w:hAnsiTheme="majorBidi" w:cstheme="majorBidi"/>
          <w:sz w:val="20"/>
          <w:szCs w:val="20"/>
        </w:rPr>
        <w:t>Reliance on gravity flow for waste disposal is a relic of 20th century aquaculture, misapplied in modern intensive systems.</w:t>
      </w:r>
    </w:p>
    <w:p w14:paraId="6244F754" w14:textId="77777777" w:rsidR="00797705" w:rsidRPr="00EC7FDB" w:rsidRDefault="00797705" w:rsidP="00797705">
      <w:pPr>
        <w:pStyle w:val="Listparagraf"/>
        <w:numPr>
          <w:ilvl w:val="0"/>
          <w:numId w:val="786"/>
        </w:numPr>
        <w:tabs>
          <w:tab w:val="num" w:pos="720"/>
        </w:tabs>
        <w:jc w:val="both"/>
        <w:rPr>
          <w:rFonts w:asciiTheme="majorBidi" w:hAnsiTheme="majorBidi" w:cstheme="majorBidi"/>
          <w:sz w:val="20"/>
          <w:szCs w:val="20"/>
        </w:rPr>
      </w:pPr>
      <w:r>
        <w:rPr>
          <w:rFonts w:asciiTheme="majorBidi" w:hAnsiTheme="majorBidi" w:cstheme="majorBidi"/>
          <w:b/>
          <w:bCs/>
          <w:sz w:val="20"/>
          <w:szCs w:val="20"/>
        </w:rPr>
        <w:t>Limiting the recirculation speed.</w:t>
      </w:r>
      <w:r>
        <w:rPr>
          <w:rFonts w:asciiTheme="majorBidi" w:hAnsiTheme="majorBidi" w:cstheme="majorBidi"/>
          <w:sz w:val="20"/>
          <w:szCs w:val="20"/>
        </w:rPr>
        <w:t xml:space="preserve"> </w:t>
      </w:r>
    </w:p>
    <w:p w14:paraId="0AD14D7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gravity system, the flow rate is limited by the difference in level and the diameter of the pipes. To increase the flow rate (essential in high densities), you must increase the diameter of the pipes, which increases costs exponentially and decreases the pressure required for self-cleaning of the pipes.</w:t>
      </w:r>
    </w:p>
    <w:p w14:paraId="1A94F8E4" w14:textId="77777777" w:rsidR="00797705" w:rsidRPr="00EC7FDB" w:rsidRDefault="00797705" w:rsidP="00797705">
      <w:pPr>
        <w:pStyle w:val="Listparagraf"/>
        <w:numPr>
          <w:ilvl w:val="0"/>
          <w:numId w:val="786"/>
        </w:numPr>
        <w:tabs>
          <w:tab w:val="num" w:pos="720"/>
        </w:tabs>
        <w:jc w:val="both"/>
        <w:rPr>
          <w:rFonts w:asciiTheme="majorBidi" w:hAnsiTheme="majorBidi" w:cstheme="majorBidi"/>
          <w:sz w:val="20"/>
          <w:szCs w:val="20"/>
        </w:rPr>
      </w:pPr>
      <w:r>
        <w:rPr>
          <w:rFonts w:asciiTheme="majorBidi" w:hAnsiTheme="majorBidi" w:cstheme="majorBidi"/>
          <w:b/>
          <w:bCs/>
          <w:sz w:val="20"/>
          <w:szCs w:val="20"/>
        </w:rPr>
        <w:t>Dead Zones.</w:t>
      </w:r>
    </w:p>
    <w:p w14:paraId="601CFA9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Floor drains, no matter how well designed, have a limited range of action. In 50-100 m³ pools, areas form where the current is insufficient to lift feces and food debris. These wastes remain in the pool, decomposing and consuming oxygen.</w:t>
      </w:r>
    </w:p>
    <w:p w14:paraId="557949C9" w14:textId="77777777" w:rsidR="0099513B" w:rsidRPr="0099513B" w:rsidRDefault="00797705" w:rsidP="00C579F2">
      <w:pPr>
        <w:numPr>
          <w:ilvl w:val="0"/>
          <w:numId w:val="786"/>
        </w:numPr>
        <w:tabs>
          <w:tab w:val="num" w:pos="720"/>
        </w:tabs>
        <w:jc w:val="both"/>
        <w:rPr>
          <w:rFonts w:asciiTheme="majorBidi" w:hAnsiTheme="majorBidi" w:cstheme="majorBidi"/>
          <w:sz w:val="20"/>
          <w:szCs w:val="20"/>
        </w:rPr>
      </w:pPr>
      <w:proofErr w:type="spellStart"/>
      <w:r>
        <w:rPr>
          <w:rFonts w:asciiTheme="majorBidi" w:hAnsiTheme="majorBidi" w:cstheme="majorBidi"/>
          <w:b/>
          <w:bCs/>
          <w:sz w:val="20"/>
          <w:szCs w:val="20"/>
        </w:rPr>
        <w:t>Consequence</w:t>
      </w:r>
      <w:proofErr w:type="spellEnd"/>
      <w:r>
        <w:rPr>
          <w:rFonts w:asciiTheme="majorBidi" w:hAnsiTheme="majorBidi" w:cstheme="majorBidi"/>
          <w:b/>
          <w:bCs/>
          <w:sz w:val="20"/>
          <w:szCs w:val="20"/>
        </w:rPr>
        <w:t>:</w:t>
      </w:r>
    </w:p>
    <w:p w14:paraId="52C5B8A3" w14:textId="0D216701" w:rsidR="00797705" w:rsidRPr="00EC7FDB" w:rsidRDefault="00797705" w:rsidP="0099513B">
      <w:pPr>
        <w:tabs>
          <w:tab w:val="num" w:pos="720"/>
        </w:tabs>
        <w:jc w:val="both"/>
        <w:rPr>
          <w:rFonts w:asciiTheme="majorBidi" w:hAnsiTheme="majorBidi" w:cstheme="majorBidi"/>
          <w:sz w:val="20"/>
          <w:szCs w:val="20"/>
        </w:rPr>
      </w:pPr>
      <w:r>
        <w:rPr>
          <w:rFonts w:asciiTheme="majorBidi" w:hAnsiTheme="majorBidi" w:cstheme="majorBidi"/>
          <w:sz w:val="20"/>
          <w:szCs w:val="20"/>
        </w:rPr>
        <w:t xml:space="preserve">The farmer </w:t>
      </w:r>
      <w:proofErr w:type="spellStart"/>
      <w:r>
        <w:rPr>
          <w:rFonts w:asciiTheme="majorBidi" w:hAnsiTheme="majorBidi" w:cstheme="majorBidi"/>
          <w:sz w:val="20"/>
          <w:szCs w:val="20"/>
        </w:rPr>
        <w:t>is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forced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to</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intervene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manually</w:t>
      </w:r>
      <w:proofErr w:type="spellEnd"/>
      <w:r>
        <w:rPr>
          <w:rFonts w:asciiTheme="majorBidi" w:hAnsiTheme="majorBidi" w:cstheme="majorBidi"/>
          <w:sz w:val="20"/>
          <w:szCs w:val="20"/>
        </w:rPr>
        <w:t xml:space="preserve"> (manual siphoning) or increase the flow rate of external pumps, consuming even more energy to compensate for a faulty hydraulic design from the start.</w:t>
      </w:r>
    </w:p>
    <w:p w14:paraId="064919E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1.4. Maintenance Slavery: Labor and "Dead Time" (Invisible Costs)</w:t>
      </w:r>
      <w:r>
        <w:rPr>
          <w:rFonts w:asciiTheme="majorBidi" w:hAnsiTheme="majorBidi" w:cstheme="majorBidi"/>
          <w:sz w:val="20"/>
          <w:szCs w:val="20"/>
        </w:rPr>
        <w:t xml:space="preserve"> </w:t>
      </w:r>
    </w:p>
    <w:p w14:paraId="3D72D6A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the commercial presentations of “Gold Standard” RAS systems, maintenance is often referred to as “automated.” However, the reality in the field is one of manual complexity that stifles profit. In classic systems, physical distance and separation of components transform maintenance into a time-consuming activity, requiring skilled personnel and hours of labor that do not add value to the final product.</w:t>
      </w:r>
    </w:p>
    <w:p w14:paraId="79A2BA68" w14:textId="77777777" w:rsidR="00797705" w:rsidRPr="00EC7FDB" w:rsidRDefault="00797705" w:rsidP="00797705">
      <w:pPr>
        <w:pStyle w:val="Listparagraf"/>
        <w:numPr>
          <w:ilvl w:val="0"/>
          <w:numId w:val="787"/>
        </w:numPr>
        <w:tabs>
          <w:tab w:val="num" w:pos="720"/>
        </w:tabs>
        <w:jc w:val="both"/>
        <w:rPr>
          <w:rFonts w:asciiTheme="majorBidi" w:hAnsiTheme="majorBidi" w:cstheme="majorBidi"/>
          <w:sz w:val="20"/>
          <w:szCs w:val="20"/>
        </w:rPr>
      </w:pPr>
      <w:r>
        <w:rPr>
          <w:rFonts w:asciiTheme="majorBidi" w:hAnsiTheme="majorBidi" w:cstheme="majorBidi"/>
          <w:b/>
          <w:bCs/>
          <w:sz w:val="20"/>
          <w:szCs w:val="20"/>
        </w:rPr>
        <w:t>Distance as a factor of inefficiency.</w:t>
      </w:r>
      <w:r>
        <w:rPr>
          <w:rFonts w:asciiTheme="majorBidi" w:hAnsiTheme="majorBidi" w:cstheme="majorBidi"/>
          <w:sz w:val="20"/>
          <w:szCs w:val="20"/>
        </w:rPr>
        <w:t xml:space="preserve"> </w:t>
      </w:r>
    </w:p>
    <w:p w14:paraId="72D628E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hall where the filter station is located 20 meters from the tanks, an operator must travel kilometers every day just for visual monitoring and routine interventions. This spatial fragmentation means that monitoring is never truly “real-time.” Sensors may send data, but human intervention—such as checking for a clogged nozzle on the drum filter or a blocked valve in the 25 cm pipe network—becomes a logistical operation in itself.</w:t>
      </w:r>
    </w:p>
    <w:p w14:paraId="1CEB3EBF" w14:textId="77777777" w:rsidR="00797705" w:rsidRPr="00EC7FDB" w:rsidRDefault="00797705" w:rsidP="00797705">
      <w:pPr>
        <w:pStyle w:val="Listparagraf"/>
        <w:numPr>
          <w:ilvl w:val="0"/>
          <w:numId w:val="787"/>
        </w:numPr>
        <w:tabs>
          <w:tab w:val="num" w:pos="720"/>
        </w:tabs>
        <w:jc w:val="both"/>
        <w:rPr>
          <w:rFonts w:asciiTheme="majorBidi" w:hAnsiTheme="majorBidi" w:cstheme="majorBidi"/>
          <w:sz w:val="20"/>
          <w:szCs w:val="20"/>
        </w:rPr>
      </w:pPr>
      <w:r>
        <w:rPr>
          <w:rFonts w:asciiTheme="majorBidi" w:hAnsiTheme="majorBidi" w:cstheme="majorBidi"/>
          <w:b/>
          <w:bCs/>
          <w:sz w:val="20"/>
          <w:szCs w:val="20"/>
        </w:rPr>
        <w:lastRenderedPageBreak/>
        <w:t>The problem of clogging of buried pipes.</w:t>
      </w:r>
      <w:r>
        <w:rPr>
          <w:rFonts w:asciiTheme="majorBidi" w:hAnsiTheme="majorBidi" w:cstheme="majorBidi"/>
          <w:sz w:val="20"/>
          <w:szCs w:val="20"/>
        </w:rPr>
        <w:t xml:space="preserve"> </w:t>
      </w:r>
    </w:p>
    <w:p w14:paraId="07D2D45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We have already established that large diameter pipes are prone to sedimentation. What is not mentioned is the cost of cleaning them. When a pipe buried in concrete becomes clogged, the solutions are either chemical (risky for the biology of the system) or mechanical (invasive and expensive). The “dead time” in which a tank is taken out of production flow to clean the infrastructure represents a net loss of income. In intensive aquaculture, every day that the tank is not populated is a day in which fixed costs (rent, wages, credits) continue to flow, not covered by the increase in biomass.</w:t>
      </w:r>
    </w:p>
    <w:p w14:paraId="3E29EFB8" w14:textId="77777777" w:rsidR="00797705" w:rsidRPr="00EC7FDB" w:rsidRDefault="00797705" w:rsidP="00797705">
      <w:pPr>
        <w:numPr>
          <w:ilvl w:val="0"/>
          <w:numId w:val="787"/>
        </w:numPr>
        <w:tabs>
          <w:tab w:val="num" w:pos="720"/>
        </w:tabs>
        <w:jc w:val="both"/>
        <w:rPr>
          <w:rFonts w:asciiTheme="majorBidi" w:hAnsiTheme="majorBidi" w:cstheme="majorBidi"/>
          <w:sz w:val="20"/>
          <w:szCs w:val="20"/>
        </w:rPr>
      </w:pPr>
      <w:r>
        <w:rPr>
          <w:rFonts w:asciiTheme="majorBidi" w:hAnsiTheme="majorBidi" w:cstheme="majorBidi"/>
          <w:b/>
          <w:bCs/>
          <w:sz w:val="20"/>
          <w:szCs w:val="20"/>
        </w:rPr>
        <w:t>The complexity of moving parts.</w:t>
      </w:r>
      <w:r>
        <w:rPr>
          <w:rFonts w:asciiTheme="majorBidi" w:hAnsiTheme="majorBidi" w:cstheme="majorBidi"/>
          <w:sz w:val="20"/>
          <w:szCs w:val="20"/>
        </w:rPr>
        <w:t xml:space="preserve"> </w:t>
      </w:r>
    </w:p>
    <w:p w14:paraId="69DE29F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Traditional systems tend to multiply the number of pumps, valves and reducers to move water from one point to another. Each moving part represents a potential point of failure. Preventive maintenance of this technological arsenal requires a huge inventory of spare parts and a level of technical expertise that the average farmer rarely possesses. This leaves the business dependent on external service contracts, which are expensive and often come too late in the event of an emergency.</w:t>
      </w:r>
    </w:p>
    <w:p w14:paraId="0AFC53C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1.5. Comparative analysis of economic losses: Anatomy of an evaporated profit</w:t>
      </w:r>
      <w:r>
        <w:rPr>
          <w:rFonts w:asciiTheme="majorBidi" w:hAnsiTheme="majorBidi" w:cstheme="majorBidi"/>
          <w:sz w:val="20"/>
          <w:szCs w:val="20"/>
        </w:rPr>
        <w:t xml:space="preserve"> </w:t>
      </w:r>
    </w:p>
    <w:p w14:paraId="0D25CBF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To understand why the classic system “consumes profit before harvest”, we need to look beyond the ideal Excels and analyze the real cost structure of a 6-month production cycle, for example, of Vannamei shrimp.</w:t>
      </w:r>
    </w:p>
    <w:p w14:paraId="7E0F5736" w14:textId="77777777" w:rsidR="00797705" w:rsidRPr="00EC7FDB" w:rsidRDefault="00797705" w:rsidP="00797705">
      <w:pPr>
        <w:pStyle w:val="Listparagraf"/>
        <w:numPr>
          <w:ilvl w:val="0"/>
          <w:numId w:val="788"/>
        </w:numPr>
        <w:tabs>
          <w:tab w:val="num" w:pos="720"/>
        </w:tabs>
        <w:jc w:val="both"/>
        <w:rPr>
          <w:rFonts w:asciiTheme="majorBidi" w:hAnsiTheme="majorBidi" w:cstheme="majorBidi"/>
          <w:sz w:val="20"/>
          <w:szCs w:val="20"/>
        </w:rPr>
      </w:pPr>
      <w:r>
        <w:rPr>
          <w:rFonts w:asciiTheme="majorBidi" w:hAnsiTheme="majorBidi" w:cstheme="majorBidi"/>
          <w:b/>
          <w:bCs/>
          <w:sz w:val="20"/>
          <w:szCs w:val="20"/>
        </w:rPr>
        <w:t>Amortization of oversized CAPEX.</w:t>
      </w:r>
      <w:r>
        <w:rPr>
          <w:rFonts w:asciiTheme="majorBidi" w:hAnsiTheme="majorBidi" w:cstheme="majorBidi"/>
          <w:sz w:val="20"/>
          <w:szCs w:val="20"/>
        </w:rPr>
        <w:t xml:space="preserve"> </w:t>
      </w:r>
    </w:p>
    <w:p w14:paraId="2D91BC9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The initial investment in a classic RAS system with a 25 cm diameter pipe infrastructure and an external filtration station is 200-300% higher than in an integrated system. This difference must be covered from the net profit. If a Nessy system pays for itself in 2-3 years, a classic system needs 7-10 years to reach "break-even". In a world where technology is evolving rapidly and markets are volatile, a 10-year investment recovery horizon is unacceptable for a visionary entrepreneur.</w:t>
      </w:r>
    </w:p>
    <w:p w14:paraId="4AFBA339" w14:textId="77777777" w:rsidR="00797705" w:rsidRPr="00EC7FDB" w:rsidRDefault="00797705" w:rsidP="00797705">
      <w:pPr>
        <w:pStyle w:val="Listparagraf"/>
        <w:numPr>
          <w:ilvl w:val="0"/>
          <w:numId w:val="788"/>
        </w:numPr>
        <w:tabs>
          <w:tab w:val="num" w:pos="720"/>
        </w:tabs>
        <w:jc w:val="both"/>
        <w:rPr>
          <w:rFonts w:asciiTheme="majorBidi" w:hAnsiTheme="majorBidi" w:cstheme="majorBidi"/>
          <w:sz w:val="20"/>
          <w:szCs w:val="20"/>
        </w:rPr>
      </w:pPr>
      <w:r>
        <w:rPr>
          <w:rFonts w:asciiTheme="majorBidi" w:hAnsiTheme="majorBidi" w:cstheme="majorBidi"/>
          <w:b/>
          <w:bCs/>
          <w:sz w:val="20"/>
          <w:szCs w:val="20"/>
        </w:rPr>
        <w:t>The effect of FCR (Feed Conversion Ratio) induced by environmental stress.</w:t>
      </w:r>
      <w:r>
        <w:rPr>
          <w:rFonts w:asciiTheme="majorBidi" w:hAnsiTheme="majorBidi" w:cstheme="majorBidi"/>
          <w:sz w:val="20"/>
          <w:szCs w:val="20"/>
        </w:rPr>
        <w:t xml:space="preserve"> </w:t>
      </w:r>
    </w:p>
    <w:p w14:paraId="32B1A36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structurally inefficient systems, where temperature and oxygen fluctuate due to long water paths, shrimp are under constant metabolic stress. A stressed shrimp does not eat efficiently. If the FCR increases from 1.2 to 1.5 due to these inefficiencies, the cost of feed (which already represents 50-60% of OPEX) explodes. This loss is not immediately visible, but at the end of the harvest it translates into tons of paid feed that have not been converted into biological mass, more precisely into meat.</w:t>
      </w:r>
    </w:p>
    <w:p w14:paraId="63D6EDF3" w14:textId="77777777" w:rsidR="00797705" w:rsidRPr="00EC7FDB" w:rsidRDefault="00797705" w:rsidP="00797705">
      <w:pPr>
        <w:numPr>
          <w:ilvl w:val="0"/>
          <w:numId w:val="788"/>
        </w:numPr>
        <w:tabs>
          <w:tab w:val="num" w:pos="720"/>
        </w:tabs>
        <w:jc w:val="both"/>
        <w:rPr>
          <w:rFonts w:asciiTheme="majorBidi" w:hAnsiTheme="majorBidi" w:cstheme="majorBidi"/>
          <w:sz w:val="20"/>
          <w:szCs w:val="20"/>
        </w:rPr>
      </w:pPr>
      <w:r>
        <w:rPr>
          <w:rFonts w:asciiTheme="majorBidi" w:hAnsiTheme="majorBidi" w:cstheme="majorBidi"/>
          <w:b/>
          <w:bCs/>
          <w:sz w:val="20"/>
          <w:szCs w:val="20"/>
        </w:rPr>
        <w:t>Invisible losses in biosecurity.</w:t>
      </w:r>
      <w:r>
        <w:rPr>
          <w:rFonts w:asciiTheme="majorBidi" w:hAnsiTheme="majorBidi" w:cstheme="majorBidi"/>
          <w:sz w:val="20"/>
          <w:szCs w:val="20"/>
        </w:rPr>
        <w:t xml:space="preserve"> </w:t>
      </w:r>
    </w:p>
    <w:p w14:paraId="4773785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Architecture with many blind spots, long pipes and open filter basins is a paradise for pathogens. In a classic RAS system, biosecurity is reactive: you treat the water when problems arise. But treatments cost money and stress the biomass. The cost of drugs, combined with the higher mortality rate (which in inefficient systems can reach 30-40% vs. 10-15% in controlled systems), is the “last blow” to profitability.</w:t>
      </w:r>
    </w:p>
    <w:p w14:paraId="33DB8AA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1.6. Erosion of value through asset devaluation</w:t>
      </w:r>
      <w:r>
        <w:rPr>
          <w:rFonts w:asciiTheme="majorBidi" w:hAnsiTheme="majorBidi" w:cstheme="majorBidi"/>
          <w:sz w:val="20"/>
          <w:szCs w:val="20"/>
        </w:rPr>
        <w:t xml:space="preserve"> </w:t>
      </w:r>
    </w:p>
    <w:p w14:paraId="0861F5B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An often overlooked structural inefficiency is the rate of asset depreciation in a classic RAS environment. Due to condensation and the lack of integrated thermal insulation (such as 10 cm extruded polystyrene under the liner), the environment in the hall becomes extremely corrosive. • Electronic and mechanical equipment that is not protected in a controlled environment fails 50% faster. • The structure of the hall (columns, beams, sandwich panels) starts to show signs of degradation after just a few years of operation at 90% humidity. This means that instead of reinvesting profits in expansion, the farmer is forced to spend it on major repairs to keep the unit functional. It is a vicious circle of technological subsistence**.** (missing period)</w:t>
      </w:r>
    </w:p>
    <w:p w14:paraId="311D36C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1.7. Hydrodynamic Analysis: Water Velocity and the “Biological Bomb” of Wide Pipes</w:t>
      </w:r>
      <w:r>
        <w:rPr>
          <w:rFonts w:asciiTheme="majorBidi" w:hAnsiTheme="majorBidi" w:cstheme="majorBidi"/>
          <w:sz w:val="20"/>
          <w:szCs w:val="20"/>
        </w:rPr>
        <w:t xml:space="preserve"> </w:t>
      </w:r>
    </w:p>
    <w:p w14:paraId="48CBC92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 fundamental error in the design of "Gold Standard" RAS systems is the obsession with high flow rates managed through huge diameter pipes (25-40 cm), without taking into account the critical self-cleaning velocity. In applied aquatic ecology, it is not just how much water you move, but how you move it and what you leave behind that matters.</w:t>
      </w:r>
    </w:p>
    <w:p w14:paraId="4CF010D1" w14:textId="77777777" w:rsidR="00797705" w:rsidRPr="0099513B" w:rsidRDefault="00797705" w:rsidP="00797705">
      <w:pPr>
        <w:pStyle w:val="Listparagraf"/>
        <w:numPr>
          <w:ilvl w:val="0"/>
          <w:numId w:val="789"/>
        </w:numPr>
        <w:jc w:val="both"/>
        <w:rPr>
          <w:rFonts w:asciiTheme="majorBidi" w:hAnsiTheme="majorBidi" w:cstheme="majorBidi"/>
          <w:b/>
          <w:bCs/>
          <w:sz w:val="20"/>
          <w:szCs w:val="20"/>
        </w:rPr>
      </w:pPr>
      <w:r w:rsidRPr="0099513B">
        <w:rPr>
          <w:rFonts w:asciiTheme="majorBidi" w:hAnsiTheme="majorBidi" w:cstheme="majorBidi"/>
          <w:b/>
          <w:bCs/>
          <w:sz w:val="20"/>
          <w:szCs w:val="20"/>
        </w:rPr>
        <w:t>Sedimentation rate and sludge accumulation.</w:t>
      </w:r>
    </w:p>
    <w:p w14:paraId="30C1F83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250 mm pipe, if the pump does not provide a linear water velocity of at least 0.6 – 1.0 m/s, solid particles (feces, chitin residues, uneaten food) begin to settle at the bottom of the pipe. In a classic RAS system, the tens of meters long routes to the external filtration station become parasitic settling zones.</w:t>
      </w:r>
    </w:p>
    <w:p w14:paraId="1C5D45F5" w14:textId="77777777" w:rsidR="00797705" w:rsidRPr="0099513B" w:rsidRDefault="00797705" w:rsidP="00797705">
      <w:pPr>
        <w:pStyle w:val="Listparagraf"/>
        <w:numPr>
          <w:ilvl w:val="0"/>
          <w:numId w:val="789"/>
        </w:numPr>
        <w:jc w:val="both"/>
        <w:rPr>
          <w:rFonts w:asciiTheme="majorBidi" w:hAnsiTheme="majorBidi" w:cstheme="majorBidi"/>
          <w:b/>
          <w:bCs/>
          <w:sz w:val="20"/>
          <w:szCs w:val="20"/>
        </w:rPr>
      </w:pPr>
      <w:r w:rsidRPr="0099513B">
        <w:rPr>
          <w:rFonts w:asciiTheme="majorBidi" w:hAnsiTheme="majorBidi" w:cstheme="majorBidi"/>
          <w:b/>
          <w:bCs/>
          <w:sz w:val="20"/>
          <w:szCs w:val="20"/>
        </w:rPr>
        <w:lastRenderedPageBreak/>
        <w:t>Bio-chemical consequence:</w:t>
      </w:r>
    </w:p>
    <w:p w14:paraId="41517CE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These deposits are not inert. They are active organic matter that immediately enters into anaerobic decomposition processes. In a system that claims to be “aerobic”, these pipes become incubators for bacteria that produce methane and hydrogen sulfide (H₂S). Even in sublethal concentrations, this gas inhibits the shrimp’s immune system, making them vulnerable to vibriosis.</w:t>
      </w:r>
    </w:p>
    <w:p w14:paraId="6E318CE5" w14:textId="77777777" w:rsidR="00797705" w:rsidRPr="0099513B" w:rsidRDefault="00797705" w:rsidP="00797705">
      <w:pPr>
        <w:pStyle w:val="Listparagraf"/>
        <w:numPr>
          <w:ilvl w:val="0"/>
          <w:numId w:val="789"/>
        </w:numPr>
        <w:jc w:val="both"/>
        <w:rPr>
          <w:rFonts w:asciiTheme="majorBidi" w:hAnsiTheme="majorBidi" w:cstheme="majorBidi"/>
          <w:b/>
          <w:bCs/>
          <w:sz w:val="20"/>
          <w:szCs w:val="20"/>
        </w:rPr>
      </w:pPr>
      <w:r w:rsidRPr="0099513B">
        <w:rPr>
          <w:rFonts w:asciiTheme="majorBidi" w:hAnsiTheme="majorBidi" w:cstheme="majorBidi"/>
          <w:b/>
          <w:bCs/>
          <w:sz w:val="20"/>
          <w:szCs w:val="20"/>
        </w:rPr>
        <w:t>Hydraulic resistance and "Profit Friction".</w:t>
      </w:r>
    </w:p>
    <w:p w14:paraId="7DF72B5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Every elbow, every valve and every meter of external piping adds resistance (head loss) that the pump must overcome.</w:t>
      </w:r>
    </w:p>
    <w:p w14:paraId="0E47B0DC" w14:textId="77777777" w:rsidR="00797705" w:rsidRPr="0099513B" w:rsidRDefault="00797705" w:rsidP="00797705">
      <w:pPr>
        <w:pStyle w:val="Listparagraf"/>
        <w:numPr>
          <w:ilvl w:val="0"/>
          <w:numId w:val="789"/>
        </w:numPr>
        <w:jc w:val="both"/>
        <w:rPr>
          <w:rFonts w:asciiTheme="majorBidi" w:hAnsiTheme="majorBidi" w:cstheme="majorBidi"/>
          <w:b/>
          <w:bCs/>
          <w:sz w:val="20"/>
          <w:szCs w:val="20"/>
        </w:rPr>
      </w:pPr>
      <w:r w:rsidRPr="0099513B">
        <w:rPr>
          <w:rFonts w:asciiTheme="majorBidi" w:hAnsiTheme="majorBidi" w:cstheme="majorBidi"/>
          <w:b/>
          <w:bCs/>
          <w:sz w:val="20"/>
          <w:szCs w:val="20"/>
        </w:rPr>
        <w:t>The energy paradox:</w:t>
      </w:r>
    </w:p>
    <w:p w14:paraId="6F58973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To compensate for the pressure losses in a maze of external pipes, the farmer is forced to install higher-power pumps. In a Nessy system, where the pumping distance is on the order of centimeters or a few meters, the pressure losses are negligible. In a classic system, you can lose up to 30-40% of the pump's electrical energy just by "rubbing" the water against the pipe walls and overcoming gravity to lift the water into external filter towers.</w:t>
      </w:r>
    </w:p>
    <w:p w14:paraId="34AD70F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1.8. Inefficient Mass Transfer: Why Classical Bubbling is Wasteful</w:t>
      </w:r>
      <w:r>
        <w:rPr>
          <w:rFonts w:asciiTheme="majorBidi" w:hAnsiTheme="majorBidi" w:cstheme="majorBidi"/>
          <w:sz w:val="20"/>
          <w:szCs w:val="20"/>
        </w:rPr>
        <w:t xml:space="preserve"> </w:t>
      </w:r>
    </w:p>
    <w:p w14:paraId="4909B77D" w14:textId="40E0ADE2" w:rsidR="0099513B" w:rsidRPr="0099513B" w:rsidRDefault="00797705" w:rsidP="00797705">
      <w:pPr>
        <w:pStyle w:val="Listparagraf"/>
        <w:numPr>
          <w:ilvl w:val="0"/>
          <w:numId w:val="791"/>
        </w:numPr>
        <w:jc w:val="both"/>
        <w:rPr>
          <w:rFonts w:asciiTheme="majorBidi" w:hAnsiTheme="majorBidi" w:cstheme="majorBidi"/>
          <w:b/>
          <w:bCs/>
          <w:sz w:val="20"/>
          <w:szCs w:val="20"/>
        </w:rPr>
      </w:pPr>
      <w:r w:rsidRPr="0099513B">
        <w:rPr>
          <w:rFonts w:asciiTheme="majorBidi" w:hAnsiTheme="majorBidi" w:cstheme="majorBidi"/>
          <w:b/>
          <w:bCs/>
          <w:sz w:val="20"/>
          <w:szCs w:val="20"/>
        </w:rPr>
        <w:t xml:space="preserve">In </w:t>
      </w:r>
      <w:proofErr w:type="spellStart"/>
      <w:r w:rsidRPr="0099513B">
        <w:rPr>
          <w:rFonts w:asciiTheme="majorBidi" w:hAnsiTheme="majorBidi" w:cstheme="majorBidi"/>
          <w:b/>
          <w:bCs/>
          <w:sz w:val="20"/>
          <w:szCs w:val="20"/>
        </w:rPr>
        <w:t>traditional</w:t>
      </w:r>
      <w:proofErr w:type="spellEnd"/>
      <w:r w:rsidRPr="0099513B">
        <w:rPr>
          <w:rFonts w:asciiTheme="majorBidi" w:hAnsiTheme="majorBidi" w:cstheme="majorBidi"/>
          <w:b/>
          <w:bCs/>
          <w:sz w:val="20"/>
          <w:szCs w:val="20"/>
        </w:rPr>
        <w:t xml:space="preserve"> RAS </w:t>
      </w:r>
      <w:proofErr w:type="spellStart"/>
      <w:r w:rsidRPr="0099513B">
        <w:rPr>
          <w:rFonts w:asciiTheme="majorBidi" w:hAnsiTheme="majorBidi" w:cstheme="majorBidi"/>
          <w:b/>
          <w:bCs/>
          <w:sz w:val="20"/>
          <w:szCs w:val="20"/>
        </w:rPr>
        <w:t>systems</w:t>
      </w:r>
      <w:proofErr w:type="spellEnd"/>
      <w:r w:rsidRPr="0099513B">
        <w:rPr>
          <w:rFonts w:asciiTheme="majorBidi" w:hAnsiTheme="majorBidi" w:cstheme="majorBidi"/>
          <w:b/>
          <w:bCs/>
          <w:sz w:val="20"/>
          <w:szCs w:val="20"/>
        </w:rPr>
        <w:t xml:space="preserve"> </w:t>
      </w:r>
    </w:p>
    <w:p w14:paraId="7CD3B43B" w14:textId="2526142C" w:rsidR="00797705" w:rsidRPr="0099513B" w:rsidRDefault="0099513B" w:rsidP="0099513B">
      <w:pPr>
        <w:jc w:val="both"/>
        <w:rPr>
          <w:rFonts w:asciiTheme="majorBidi" w:hAnsiTheme="majorBidi" w:cstheme="majorBidi"/>
          <w:sz w:val="20"/>
          <w:szCs w:val="20"/>
        </w:rPr>
      </w:pPr>
      <w:proofErr w:type="spellStart"/>
      <w:r>
        <w:rPr>
          <w:rFonts w:asciiTheme="majorBidi" w:hAnsiTheme="majorBidi" w:cstheme="majorBidi"/>
          <w:sz w:val="20"/>
          <w:szCs w:val="20"/>
        </w:rPr>
        <w:t>O</w:t>
      </w:r>
      <w:r w:rsidR="00797705" w:rsidRPr="0099513B">
        <w:rPr>
          <w:rFonts w:asciiTheme="majorBidi" w:hAnsiTheme="majorBidi" w:cstheme="majorBidi"/>
          <w:sz w:val="20"/>
          <w:szCs w:val="20"/>
        </w:rPr>
        <w:t>xygenation</w:t>
      </w:r>
      <w:proofErr w:type="spellEnd"/>
      <w:r w:rsidR="00797705" w:rsidRPr="0099513B">
        <w:rPr>
          <w:rFonts w:asciiTheme="majorBidi" w:hAnsiTheme="majorBidi" w:cstheme="majorBidi"/>
          <w:sz w:val="20"/>
          <w:szCs w:val="20"/>
        </w:rPr>
        <w:t xml:space="preserve"> </w:t>
      </w:r>
      <w:proofErr w:type="spellStart"/>
      <w:r w:rsidR="00797705" w:rsidRPr="0099513B">
        <w:rPr>
          <w:rFonts w:asciiTheme="majorBidi" w:hAnsiTheme="majorBidi" w:cstheme="majorBidi"/>
          <w:sz w:val="20"/>
          <w:szCs w:val="20"/>
        </w:rPr>
        <w:t>and</w:t>
      </w:r>
      <w:proofErr w:type="spellEnd"/>
      <w:r w:rsidR="00797705" w:rsidRPr="0099513B">
        <w:rPr>
          <w:rFonts w:asciiTheme="majorBidi" w:hAnsiTheme="majorBidi" w:cstheme="majorBidi"/>
          <w:sz w:val="20"/>
          <w:szCs w:val="20"/>
        </w:rPr>
        <w:t xml:space="preserve"> CO₂ </w:t>
      </w:r>
      <w:proofErr w:type="spellStart"/>
      <w:r w:rsidR="00797705" w:rsidRPr="0099513B">
        <w:rPr>
          <w:rFonts w:asciiTheme="majorBidi" w:hAnsiTheme="majorBidi" w:cstheme="majorBidi"/>
          <w:sz w:val="20"/>
          <w:szCs w:val="20"/>
        </w:rPr>
        <w:t>removal</w:t>
      </w:r>
      <w:proofErr w:type="spellEnd"/>
      <w:r w:rsidR="00797705" w:rsidRPr="0099513B">
        <w:rPr>
          <w:rFonts w:asciiTheme="majorBidi" w:hAnsiTheme="majorBidi" w:cstheme="majorBidi"/>
          <w:sz w:val="20"/>
          <w:szCs w:val="20"/>
        </w:rPr>
        <w:t xml:space="preserve"> (</w:t>
      </w:r>
      <w:proofErr w:type="spellStart"/>
      <w:r w:rsidR="00797705" w:rsidRPr="0099513B">
        <w:rPr>
          <w:rFonts w:asciiTheme="majorBidi" w:hAnsiTheme="majorBidi" w:cstheme="majorBidi"/>
          <w:sz w:val="20"/>
          <w:szCs w:val="20"/>
        </w:rPr>
        <w:t>stripping</w:t>
      </w:r>
      <w:proofErr w:type="spellEnd"/>
      <w:r w:rsidR="00797705" w:rsidRPr="0099513B">
        <w:rPr>
          <w:rFonts w:asciiTheme="majorBidi" w:hAnsiTheme="majorBidi" w:cstheme="majorBidi"/>
          <w:sz w:val="20"/>
          <w:szCs w:val="20"/>
        </w:rPr>
        <w:t xml:space="preserve">) are </w:t>
      </w:r>
      <w:proofErr w:type="spellStart"/>
      <w:r w:rsidR="00797705" w:rsidRPr="0099513B">
        <w:rPr>
          <w:rFonts w:asciiTheme="majorBidi" w:hAnsiTheme="majorBidi" w:cstheme="majorBidi"/>
          <w:sz w:val="20"/>
          <w:szCs w:val="20"/>
        </w:rPr>
        <w:t>often</w:t>
      </w:r>
      <w:proofErr w:type="spellEnd"/>
      <w:r w:rsidR="00797705" w:rsidRPr="0099513B">
        <w:rPr>
          <w:rFonts w:asciiTheme="majorBidi" w:hAnsiTheme="majorBidi" w:cstheme="majorBidi"/>
          <w:sz w:val="20"/>
          <w:szCs w:val="20"/>
        </w:rPr>
        <w:t xml:space="preserve"> </w:t>
      </w:r>
      <w:proofErr w:type="spellStart"/>
      <w:r w:rsidR="00797705" w:rsidRPr="0099513B">
        <w:rPr>
          <w:rFonts w:asciiTheme="majorBidi" w:hAnsiTheme="majorBidi" w:cstheme="majorBidi"/>
          <w:sz w:val="20"/>
          <w:szCs w:val="20"/>
        </w:rPr>
        <w:t>performed</w:t>
      </w:r>
      <w:proofErr w:type="spellEnd"/>
      <w:r w:rsidR="00797705" w:rsidRPr="0099513B">
        <w:rPr>
          <w:rFonts w:asciiTheme="majorBidi" w:hAnsiTheme="majorBidi" w:cstheme="majorBidi"/>
          <w:sz w:val="20"/>
          <w:szCs w:val="20"/>
        </w:rPr>
        <w:t xml:space="preserve"> in collection basins or through deep-seated air diffusers. From a mass transfer perspective, this process is extremely inefficient compared to an integrated “rain” system.</w:t>
      </w:r>
    </w:p>
    <w:p w14:paraId="60B628FA" w14:textId="77777777" w:rsidR="00797705" w:rsidRPr="0099513B" w:rsidRDefault="00797705" w:rsidP="00797705">
      <w:pPr>
        <w:pStyle w:val="Listparagraf"/>
        <w:numPr>
          <w:ilvl w:val="0"/>
          <w:numId w:val="791"/>
        </w:numPr>
        <w:jc w:val="both"/>
        <w:rPr>
          <w:rFonts w:asciiTheme="majorBidi" w:hAnsiTheme="majorBidi" w:cstheme="majorBidi"/>
          <w:b/>
          <w:bCs/>
          <w:sz w:val="20"/>
          <w:szCs w:val="20"/>
        </w:rPr>
      </w:pPr>
      <w:r w:rsidRPr="0099513B">
        <w:rPr>
          <w:rFonts w:asciiTheme="majorBidi" w:hAnsiTheme="majorBidi" w:cstheme="majorBidi"/>
          <w:b/>
          <w:bCs/>
          <w:sz w:val="20"/>
          <w:szCs w:val="20"/>
        </w:rPr>
        <w:lastRenderedPageBreak/>
        <w:t xml:space="preserve">The limitations of air bubbles. </w:t>
      </w:r>
    </w:p>
    <w:p w14:paraId="474EEE3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classic filtration tank, air bubbles rise to the surface quickly. The contact time between the bubbles and the water, which is a determining factor in the efficiency of oxygenation, is minimal (seconds or fractions of a second). To achieve adequate saturation, you have to pump huge volumes of air, which means noisy and energy-intensive blowers.</w:t>
      </w:r>
    </w:p>
    <w:p w14:paraId="3A1677D2" w14:textId="77777777" w:rsidR="00797705" w:rsidRPr="0099513B" w:rsidRDefault="00797705" w:rsidP="00797705">
      <w:pPr>
        <w:pStyle w:val="Listparagraf"/>
        <w:numPr>
          <w:ilvl w:val="0"/>
          <w:numId w:val="791"/>
        </w:numPr>
        <w:jc w:val="both"/>
        <w:rPr>
          <w:rFonts w:asciiTheme="majorBidi" w:hAnsiTheme="majorBidi" w:cstheme="majorBidi"/>
          <w:b/>
          <w:bCs/>
          <w:sz w:val="20"/>
          <w:szCs w:val="20"/>
        </w:rPr>
      </w:pPr>
      <w:r w:rsidRPr="0099513B">
        <w:rPr>
          <w:rFonts w:asciiTheme="majorBidi" w:hAnsiTheme="majorBidi" w:cstheme="majorBidi"/>
          <w:b/>
          <w:bCs/>
          <w:sz w:val="20"/>
          <w:szCs w:val="20"/>
        </w:rPr>
        <w:t xml:space="preserve">The CO₂ problem: </w:t>
      </w:r>
    </w:p>
    <w:p w14:paraId="0AFF8F1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At high shrimp densities, the accumulation of carbon dioxide is more dangerous than the lack of oxygen. Classic bubbling is a poor degassing tool. If CO₂ is not removed effectively, the pH of the water drops, which blocks nitrification in the biofilter. The farmer then intervenes chemically (adding extremely expensive bicarbonate), increasing costs and salinity, when the problem was actually one of structural design.</w:t>
      </w:r>
    </w:p>
    <w:p w14:paraId="0920B94D" w14:textId="77777777" w:rsidR="00797705" w:rsidRPr="0099513B" w:rsidRDefault="00797705" w:rsidP="00797705">
      <w:pPr>
        <w:pStyle w:val="Listparagraf"/>
        <w:numPr>
          <w:ilvl w:val="0"/>
          <w:numId w:val="791"/>
        </w:numPr>
        <w:jc w:val="both"/>
        <w:rPr>
          <w:rFonts w:asciiTheme="majorBidi" w:hAnsiTheme="majorBidi" w:cstheme="majorBidi"/>
          <w:b/>
          <w:bCs/>
          <w:sz w:val="20"/>
          <w:szCs w:val="20"/>
        </w:rPr>
      </w:pPr>
      <w:r w:rsidRPr="0099513B">
        <w:rPr>
          <w:rFonts w:asciiTheme="majorBidi" w:hAnsiTheme="majorBidi" w:cstheme="majorBidi"/>
          <w:b/>
          <w:bCs/>
          <w:sz w:val="20"/>
          <w:szCs w:val="20"/>
        </w:rPr>
        <w:t xml:space="preserve">Forced humidification of the air in the hall. </w:t>
      </w:r>
    </w:p>
    <w:p w14:paraId="477179F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blowers that bubble air into the external filtration station take the air from the house (often cold or stale) and force it through the warm water. This process accelerates evaporation and latent heat loss. Again, the external structure works against the thermal balance of the farm.</w:t>
      </w:r>
    </w:p>
    <w:p w14:paraId="675FEA8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1.9. Biological Fragility of “Long-Distance” Systems</w:t>
      </w:r>
      <w:r>
        <w:rPr>
          <w:rFonts w:asciiTheme="majorBidi" w:hAnsiTheme="majorBidi" w:cstheme="majorBidi"/>
          <w:sz w:val="20"/>
          <w:szCs w:val="20"/>
        </w:rPr>
        <w:t xml:space="preserve"> </w:t>
      </w:r>
    </w:p>
    <w:p w14:paraId="4AC53E22" w14:textId="77777777" w:rsidR="0099513B" w:rsidRPr="0099513B" w:rsidRDefault="00797705" w:rsidP="00797705">
      <w:pPr>
        <w:pStyle w:val="Listparagraf"/>
        <w:numPr>
          <w:ilvl w:val="0"/>
          <w:numId w:val="792"/>
        </w:numPr>
        <w:jc w:val="both"/>
        <w:rPr>
          <w:rFonts w:asciiTheme="majorBidi" w:hAnsiTheme="majorBidi" w:cstheme="majorBidi"/>
          <w:b/>
          <w:bCs/>
          <w:sz w:val="20"/>
          <w:szCs w:val="20"/>
        </w:rPr>
      </w:pPr>
      <w:r w:rsidRPr="0099513B">
        <w:rPr>
          <w:rFonts w:asciiTheme="majorBidi" w:hAnsiTheme="majorBidi" w:cstheme="majorBidi"/>
          <w:b/>
          <w:bCs/>
          <w:sz w:val="20"/>
          <w:szCs w:val="20"/>
        </w:rPr>
        <w:t xml:space="preserve">The ecosystem in a RAS </w:t>
      </w:r>
      <w:proofErr w:type="spellStart"/>
      <w:r w:rsidRPr="0099513B">
        <w:rPr>
          <w:rFonts w:asciiTheme="majorBidi" w:hAnsiTheme="majorBidi" w:cstheme="majorBidi"/>
          <w:b/>
          <w:bCs/>
          <w:sz w:val="20"/>
          <w:szCs w:val="20"/>
        </w:rPr>
        <w:t>system</w:t>
      </w:r>
      <w:proofErr w:type="spellEnd"/>
    </w:p>
    <w:p w14:paraId="65B4AD3B" w14:textId="003366A8" w:rsidR="00797705" w:rsidRPr="0099513B" w:rsidRDefault="00797705" w:rsidP="0099513B">
      <w:pPr>
        <w:jc w:val="both"/>
        <w:rPr>
          <w:rFonts w:asciiTheme="majorBidi" w:hAnsiTheme="majorBidi" w:cstheme="majorBidi"/>
          <w:sz w:val="20"/>
          <w:szCs w:val="20"/>
        </w:rPr>
      </w:pPr>
      <w:proofErr w:type="spellStart"/>
      <w:r w:rsidRPr="0099513B">
        <w:rPr>
          <w:rFonts w:asciiTheme="majorBidi" w:hAnsiTheme="majorBidi" w:cstheme="majorBidi"/>
          <w:sz w:val="20"/>
          <w:szCs w:val="20"/>
        </w:rPr>
        <w:lastRenderedPageBreak/>
        <w:t>is</w:t>
      </w:r>
      <w:proofErr w:type="spellEnd"/>
      <w:r w:rsidRPr="0099513B">
        <w:rPr>
          <w:rFonts w:asciiTheme="majorBidi" w:hAnsiTheme="majorBidi" w:cstheme="majorBidi"/>
          <w:sz w:val="20"/>
          <w:szCs w:val="20"/>
        </w:rPr>
        <w:t xml:space="preserve"> </w:t>
      </w:r>
      <w:proofErr w:type="spellStart"/>
      <w:r w:rsidRPr="0099513B">
        <w:rPr>
          <w:rFonts w:asciiTheme="majorBidi" w:hAnsiTheme="majorBidi" w:cstheme="majorBidi"/>
          <w:sz w:val="20"/>
          <w:szCs w:val="20"/>
        </w:rPr>
        <w:t>not</w:t>
      </w:r>
      <w:proofErr w:type="spellEnd"/>
      <w:r w:rsidRPr="0099513B">
        <w:rPr>
          <w:rFonts w:asciiTheme="majorBidi" w:hAnsiTheme="majorBidi" w:cstheme="majorBidi"/>
          <w:sz w:val="20"/>
          <w:szCs w:val="20"/>
        </w:rPr>
        <w:t xml:space="preserve"> limited </w:t>
      </w:r>
      <w:proofErr w:type="spellStart"/>
      <w:r w:rsidRPr="0099513B">
        <w:rPr>
          <w:rFonts w:asciiTheme="majorBidi" w:hAnsiTheme="majorBidi" w:cstheme="majorBidi"/>
          <w:sz w:val="20"/>
          <w:szCs w:val="20"/>
        </w:rPr>
        <w:t>to</w:t>
      </w:r>
      <w:proofErr w:type="spellEnd"/>
      <w:r w:rsidRPr="0099513B">
        <w:rPr>
          <w:rFonts w:asciiTheme="majorBidi" w:hAnsiTheme="majorBidi" w:cstheme="majorBidi"/>
          <w:sz w:val="20"/>
          <w:szCs w:val="20"/>
        </w:rPr>
        <w:t xml:space="preserve"> the pond; it encompasses the entire volume of circulating water. In systems with extensive infrastructure, the volume of water “on the road” (in pipes and external filters) represents a critical mass of water that is not inhabited by shrimp but must be processed, heated, and treated.</w:t>
      </w:r>
    </w:p>
    <w:p w14:paraId="5F66A41F" w14:textId="77777777" w:rsidR="00797705" w:rsidRPr="0099513B" w:rsidRDefault="00797705" w:rsidP="00797705">
      <w:pPr>
        <w:pStyle w:val="Listparagraf"/>
        <w:numPr>
          <w:ilvl w:val="0"/>
          <w:numId w:val="792"/>
        </w:numPr>
        <w:jc w:val="both"/>
        <w:rPr>
          <w:rFonts w:asciiTheme="majorBidi" w:hAnsiTheme="majorBidi" w:cstheme="majorBidi"/>
          <w:b/>
          <w:bCs/>
          <w:sz w:val="20"/>
          <w:szCs w:val="20"/>
        </w:rPr>
      </w:pPr>
      <w:r w:rsidRPr="0099513B">
        <w:rPr>
          <w:rFonts w:asciiTheme="majorBidi" w:hAnsiTheme="majorBidi" w:cstheme="majorBidi"/>
          <w:b/>
          <w:bCs/>
          <w:sz w:val="20"/>
          <w:szCs w:val="20"/>
        </w:rPr>
        <w:t xml:space="preserve">The chemical instability of "Water for the journey". </w:t>
      </w:r>
    </w:p>
    <w:p w14:paraId="7FB3247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Water traveling through the external infrastructure undergoes changes in temperature and redox potential before reaching the biofilter. This inconsistency stresses the nitrifying bacteria. A biofilter that receives water with fluctuating parameters will never reach maximum colonization efficiency.</w:t>
      </w:r>
    </w:p>
    <w:p w14:paraId="168B801E" w14:textId="77777777" w:rsidR="00797705" w:rsidRPr="0099513B" w:rsidRDefault="00797705" w:rsidP="00797705">
      <w:pPr>
        <w:pStyle w:val="Listparagraf"/>
        <w:numPr>
          <w:ilvl w:val="0"/>
          <w:numId w:val="792"/>
        </w:numPr>
        <w:jc w:val="both"/>
        <w:rPr>
          <w:rFonts w:asciiTheme="majorBidi" w:hAnsiTheme="majorBidi" w:cstheme="majorBidi"/>
          <w:b/>
          <w:bCs/>
          <w:sz w:val="20"/>
          <w:szCs w:val="20"/>
        </w:rPr>
      </w:pPr>
      <w:r w:rsidRPr="0099513B">
        <w:rPr>
          <w:rFonts w:asciiTheme="majorBidi" w:hAnsiTheme="majorBidi" w:cstheme="majorBidi"/>
          <w:b/>
          <w:bCs/>
          <w:sz w:val="20"/>
          <w:szCs w:val="20"/>
        </w:rPr>
        <w:t xml:space="preserve">Risk of cross-contamination. </w:t>
      </w:r>
    </w:p>
    <w:p w14:paraId="00BEB51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hall with 10 tanks connected to a central filtration station (the classic “Gold Standard” model), a disease that appears in one tank instantly spreads to all the others. The shared infrastructure of 25 cm pipes becomes a “pathogen highway”.</w:t>
      </w:r>
    </w:p>
    <w:p w14:paraId="2F3559E4" w14:textId="77777777" w:rsidR="00797705" w:rsidRPr="0099513B" w:rsidRDefault="00797705" w:rsidP="00797705">
      <w:pPr>
        <w:pStyle w:val="Listparagraf"/>
        <w:numPr>
          <w:ilvl w:val="0"/>
          <w:numId w:val="792"/>
        </w:numPr>
        <w:jc w:val="both"/>
        <w:rPr>
          <w:rFonts w:asciiTheme="majorBidi" w:hAnsiTheme="majorBidi" w:cstheme="majorBidi"/>
          <w:b/>
          <w:bCs/>
          <w:sz w:val="20"/>
          <w:szCs w:val="20"/>
        </w:rPr>
      </w:pPr>
      <w:r w:rsidRPr="0099513B">
        <w:rPr>
          <w:rFonts w:asciiTheme="majorBidi" w:hAnsiTheme="majorBidi" w:cstheme="majorBidi"/>
          <w:b/>
          <w:bCs/>
          <w:sz w:val="20"/>
          <w:szCs w:val="20"/>
        </w:rPr>
        <w:t xml:space="preserve">Modular contrast: </w:t>
      </w:r>
    </w:p>
    <w:p w14:paraId="2CC65E5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By comparison, a system where filtration is immersed or suspended in each tank (the modular concept) biologically isolates each production unit. In the classic system, a biosecurity error means the loss of the entire farm. In the integrated system, you lose at most one tank. This difference in risk never appears in sales brochures, but it is what decides bankruptcy or success in a crisis year.</w:t>
      </w:r>
    </w:p>
    <w:p w14:paraId="511D0A4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1.10. Engineering Aesthetics vs. Ecological Reality</w:t>
      </w:r>
      <w:r>
        <w:rPr>
          <w:rFonts w:asciiTheme="majorBidi" w:hAnsiTheme="majorBidi" w:cstheme="majorBidi"/>
          <w:sz w:val="20"/>
          <w:szCs w:val="20"/>
        </w:rPr>
        <w:t xml:space="preserve"> </w:t>
      </w:r>
    </w:p>
    <w:p w14:paraId="4C10BFCC" w14:textId="77777777" w:rsidR="0099513B" w:rsidRPr="0099513B" w:rsidRDefault="00797705" w:rsidP="00797705">
      <w:pPr>
        <w:pStyle w:val="Listparagraf"/>
        <w:numPr>
          <w:ilvl w:val="0"/>
          <w:numId w:val="794"/>
        </w:numPr>
        <w:jc w:val="both"/>
        <w:rPr>
          <w:rFonts w:asciiTheme="majorBidi" w:hAnsiTheme="majorBidi" w:cstheme="majorBidi"/>
          <w:b/>
          <w:bCs/>
          <w:sz w:val="20"/>
          <w:szCs w:val="20"/>
        </w:rPr>
      </w:pPr>
      <w:proofErr w:type="spellStart"/>
      <w:r w:rsidRPr="0099513B">
        <w:rPr>
          <w:rFonts w:asciiTheme="majorBidi" w:hAnsiTheme="majorBidi" w:cstheme="majorBidi"/>
          <w:b/>
          <w:bCs/>
          <w:sz w:val="20"/>
          <w:szCs w:val="20"/>
        </w:rPr>
        <w:lastRenderedPageBreak/>
        <w:t>Many</w:t>
      </w:r>
      <w:proofErr w:type="spellEnd"/>
      <w:r w:rsidRPr="0099513B">
        <w:rPr>
          <w:rFonts w:asciiTheme="majorBidi" w:hAnsiTheme="majorBidi" w:cstheme="majorBidi"/>
          <w:b/>
          <w:bCs/>
          <w:sz w:val="20"/>
          <w:szCs w:val="20"/>
        </w:rPr>
        <w:t xml:space="preserve"> RAS </w:t>
      </w:r>
      <w:proofErr w:type="spellStart"/>
      <w:r w:rsidRPr="0099513B">
        <w:rPr>
          <w:rFonts w:asciiTheme="majorBidi" w:hAnsiTheme="majorBidi" w:cstheme="majorBidi"/>
          <w:b/>
          <w:bCs/>
          <w:sz w:val="20"/>
          <w:szCs w:val="20"/>
        </w:rPr>
        <w:t>systems</w:t>
      </w:r>
      <w:proofErr w:type="spellEnd"/>
    </w:p>
    <w:p w14:paraId="62201481" w14:textId="76D583F6" w:rsidR="00797705" w:rsidRPr="0099513B" w:rsidRDefault="0099513B" w:rsidP="0099513B">
      <w:pPr>
        <w:jc w:val="both"/>
        <w:rPr>
          <w:rFonts w:asciiTheme="majorBidi" w:hAnsiTheme="majorBidi" w:cstheme="majorBidi"/>
          <w:sz w:val="20"/>
          <w:szCs w:val="20"/>
        </w:rPr>
      </w:pPr>
      <w:r>
        <w:rPr>
          <w:rFonts w:asciiTheme="majorBidi" w:hAnsiTheme="majorBidi" w:cstheme="majorBidi"/>
          <w:sz w:val="20"/>
          <w:szCs w:val="20"/>
        </w:rPr>
        <w:t>A</w:t>
      </w:r>
      <w:r w:rsidR="00797705" w:rsidRPr="0099513B">
        <w:rPr>
          <w:rFonts w:asciiTheme="majorBidi" w:hAnsiTheme="majorBidi" w:cstheme="majorBidi"/>
          <w:sz w:val="20"/>
          <w:szCs w:val="20"/>
        </w:rPr>
        <w:t xml:space="preserve">re </w:t>
      </w:r>
      <w:proofErr w:type="spellStart"/>
      <w:r w:rsidR="00797705" w:rsidRPr="0099513B">
        <w:rPr>
          <w:rFonts w:asciiTheme="majorBidi" w:hAnsiTheme="majorBidi" w:cstheme="majorBidi"/>
          <w:sz w:val="20"/>
          <w:szCs w:val="20"/>
        </w:rPr>
        <w:t>designed</w:t>
      </w:r>
      <w:proofErr w:type="spellEnd"/>
      <w:r w:rsidR="00797705" w:rsidRPr="0099513B">
        <w:rPr>
          <w:rFonts w:asciiTheme="majorBidi" w:hAnsiTheme="majorBidi" w:cstheme="majorBidi"/>
          <w:sz w:val="20"/>
          <w:szCs w:val="20"/>
        </w:rPr>
        <w:t xml:space="preserve"> </w:t>
      </w:r>
      <w:proofErr w:type="spellStart"/>
      <w:r w:rsidR="00797705" w:rsidRPr="0099513B">
        <w:rPr>
          <w:rFonts w:asciiTheme="majorBidi" w:hAnsiTheme="majorBidi" w:cstheme="majorBidi"/>
          <w:sz w:val="20"/>
          <w:szCs w:val="20"/>
        </w:rPr>
        <w:t>to</w:t>
      </w:r>
      <w:proofErr w:type="spellEnd"/>
      <w:r w:rsidR="00797705" w:rsidRPr="0099513B">
        <w:rPr>
          <w:rFonts w:asciiTheme="majorBidi" w:hAnsiTheme="majorBidi" w:cstheme="majorBidi"/>
          <w:sz w:val="20"/>
          <w:szCs w:val="20"/>
        </w:rPr>
        <w:t xml:space="preserve"> look “industrial” and “clean” – with perfectly aligned pipes, color-coded paint, and complex control panels. This aesthetic serves to impress investors, but ignores the biological needs of the cultured aquatic organisms.</w:t>
      </w:r>
    </w:p>
    <w:p w14:paraId="03BF7EC5" w14:textId="77777777" w:rsidR="00797705" w:rsidRPr="00EC7FDB" w:rsidRDefault="00797705" w:rsidP="00797705">
      <w:pPr>
        <w:pStyle w:val="Listparagraf"/>
        <w:ind w:left="360"/>
        <w:jc w:val="both"/>
        <w:rPr>
          <w:rFonts w:asciiTheme="majorBidi" w:hAnsiTheme="majorBidi" w:cstheme="majorBidi"/>
          <w:sz w:val="20"/>
          <w:szCs w:val="20"/>
        </w:rPr>
      </w:pPr>
    </w:p>
    <w:p w14:paraId="646F003D" w14:textId="77777777" w:rsidR="00797705" w:rsidRPr="0037263C" w:rsidRDefault="00797705" w:rsidP="00797705">
      <w:pPr>
        <w:pStyle w:val="Listparagraf"/>
        <w:numPr>
          <w:ilvl w:val="0"/>
          <w:numId w:val="79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Noise and vibration. </w:t>
      </w:r>
    </w:p>
    <w:p w14:paraId="1169189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large external pumps and blowers required to push water through the complex infrastructure generate low-frequency vibrations that are transmitted through the piping into the tanks. Shrimp are extremely sensitive to vibrations. A noisy hydraulic environment increases the animals' cortisol levels, reducing growth rate and immune system efficiency.</w:t>
      </w:r>
    </w:p>
    <w:p w14:paraId="07E189C4" w14:textId="77777777" w:rsidR="00797705" w:rsidRPr="0037263C" w:rsidRDefault="00797705" w:rsidP="00797705">
      <w:pPr>
        <w:pStyle w:val="Listparagraf"/>
        <w:numPr>
          <w:ilvl w:val="0"/>
          <w:numId w:val="79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Light and phototrophic biofilm. </w:t>
      </w:r>
    </w:p>
    <w:p w14:paraId="726ED20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External pipes exposed to light from the hall (if they are, for example, open channel) allow algae to grow inside the filtration system, which leads to fluctuations in oxygen and pH throughout the day-night cycle, adding a variable of instability to a system that should be constant.</w:t>
      </w:r>
    </w:p>
    <w:p w14:paraId="207D699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1.11. Complexity Fee:</w:t>
      </w:r>
    </w:p>
    <w:p w14:paraId="064854C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a. The hidden costs of "Entertainment Technology"</w:t>
      </w:r>
      <w:r>
        <w:rPr>
          <w:rFonts w:asciiTheme="majorBidi" w:hAnsiTheme="majorBidi" w:cstheme="majorBidi"/>
          <w:sz w:val="20"/>
          <w:szCs w:val="20"/>
        </w:rPr>
        <w:t xml:space="preserve"> </w:t>
      </w:r>
    </w:p>
    <w:p w14:paraId="1FE8C2A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“Gold Standard” RAS system, the investor often pays a “complexity fee” disguised as high-tech solutions. This complexity does not bring an increase in biomass, but adds layers of operational vulnerability.</w:t>
      </w:r>
    </w:p>
    <w:p w14:paraId="3F80B6F8" w14:textId="77777777" w:rsidR="00797705" w:rsidRPr="00EC7FDB" w:rsidRDefault="00797705" w:rsidP="00797705">
      <w:pPr>
        <w:pStyle w:val="Listparagraf"/>
        <w:numPr>
          <w:ilvl w:val="0"/>
          <w:numId w:val="798"/>
        </w:numPr>
        <w:jc w:val="both"/>
        <w:rPr>
          <w:rFonts w:asciiTheme="majorBidi" w:hAnsiTheme="majorBidi" w:cstheme="majorBidi"/>
          <w:sz w:val="20"/>
          <w:szCs w:val="20"/>
        </w:rPr>
      </w:pPr>
      <w:r>
        <w:rPr>
          <w:rFonts w:asciiTheme="majorBidi" w:hAnsiTheme="majorBidi" w:cstheme="majorBidi"/>
          <w:b/>
          <w:bCs/>
          <w:sz w:val="20"/>
          <w:szCs w:val="20"/>
        </w:rPr>
        <w:lastRenderedPageBreak/>
        <w:t>Slavery to software and redundant sensors.</w:t>
      </w:r>
      <w:r>
        <w:rPr>
          <w:rFonts w:asciiTheme="majorBidi" w:hAnsiTheme="majorBidi" w:cstheme="majorBidi"/>
          <w:sz w:val="20"/>
          <w:szCs w:val="20"/>
        </w:rPr>
        <w:t xml:space="preserve"> </w:t>
      </w:r>
    </w:p>
    <w:p w14:paraId="47F81F4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To manage an external filtration station located away from the pools, a dense network of flow, level and pressure sensors is needed.</w:t>
      </w:r>
    </w:p>
    <w:p w14:paraId="14D60407" w14:textId="77777777" w:rsidR="00797705" w:rsidRPr="0037263C" w:rsidRDefault="00797705" w:rsidP="00797705">
      <w:pPr>
        <w:pStyle w:val="Listparagraf"/>
        <w:numPr>
          <w:ilvl w:val="0"/>
          <w:numId w:val="79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The hidden cost of calibration: </w:t>
      </w:r>
    </w:p>
    <w:p w14:paraId="71652A5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Each sensor requires periodic calibration and replacement at regular intervals. In an environment with high humidity and salinity, the failure rate of electronics is 40-100% higher than the manufacturer's specifications.</w:t>
      </w:r>
    </w:p>
    <w:p w14:paraId="5116A62C" w14:textId="77777777" w:rsidR="00797705" w:rsidRPr="0037263C" w:rsidRDefault="00797705" w:rsidP="00797705">
      <w:pPr>
        <w:pStyle w:val="Listparagraf"/>
        <w:numPr>
          <w:ilvl w:val="0"/>
          <w:numId w:val="79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Specialized maintenance dependency: </w:t>
      </w:r>
    </w:p>
    <w:p w14:paraId="6CF1B9FA" w14:textId="77777777" w:rsidR="00797705" w:rsidRPr="00EC7FDB" w:rsidRDefault="00797705" w:rsidP="0037263C">
      <w:pPr>
        <w:jc w:val="both"/>
        <w:rPr>
          <w:rFonts w:asciiTheme="majorBidi" w:hAnsiTheme="majorBidi" w:cstheme="majorBidi"/>
          <w:sz w:val="20"/>
          <w:szCs w:val="20"/>
        </w:rPr>
      </w:pPr>
      <w:r>
        <w:rPr>
          <w:rFonts w:asciiTheme="majorBidi" w:hAnsiTheme="majorBidi" w:cstheme="majorBidi"/>
          <w:sz w:val="20"/>
          <w:szCs w:val="20"/>
        </w:rPr>
        <w:t>A Nessy system can be understood and repaired by a technician with basic mechanical knowledge. A conventional RAS system often requires remote intervention by the provider (often from another country) to unlock software or automation errors, during which the biomass is at risk of hypoxia.</w:t>
      </w:r>
    </w:p>
    <w:p w14:paraId="10789D6A" w14:textId="77777777" w:rsidR="00797705" w:rsidRPr="0037263C" w:rsidRDefault="00797705" w:rsidP="00797705">
      <w:pPr>
        <w:pStyle w:val="Listparagraf"/>
        <w:numPr>
          <w:ilvl w:val="0"/>
          <w:numId w:val="79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Employee training and human error. </w:t>
      </w:r>
    </w:p>
    <w:p w14:paraId="7E3BAD11" w14:textId="77777777" w:rsidR="00797705" w:rsidRPr="00EC7FDB" w:rsidRDefault="00797705" w:rsidP="0037263C">
      <w:pPr>
        <w:jc w:val="both"/>
        <w:rPr>
          <w:rFonts w:asciiTheme="majorBidi" w:hAnsiTheme="majorBidi" w:cstheme="majorBidi"/>
          <w:sz w:val="20"/>
          <w:szCs w:val="20"/>
        </w:rPr>
      </w:pPr>
      <w:r>
        <w:rPr>
          <w:rFonts w:asciiTheme="majorBidi" w:hAnsiTheme="majorBidi" w:cstheme="majorBidi"/>
          <w:sz w:val="20"/>
          <w:szCs w:val="20"/>
        </w:rPr>
        <w:t>The more valves, bypass routes, and control panels the system has, the risk of human error increases exponentially.</w:t>
      </w:r>
    </w:p>
    <w:p w14:paraId="526B62E8" w14:textId="77777777" w:rsidR="00797705" w:rsidRPr="0037263C" w:rsidRDefault="00797705" w:rsidP="00797705">
      <w:pPr>
        <w:pStyle w:val="Listparagraf"/>
        <w:numPr>
          <w:ilvl w:val="0"/>
          <w:numId w:val="79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Staff turnover: </w:t>
      </w:r>
    </w:p>
    <w:p w14:paraId="7CBE3053" w14:textId="77777777" w:rsidR="00797705" w:rsidRPr="00EC7FDB" w:rsidRDefault="00797705" w:rsidP="0037263C">
      <w:pPr>
        <w:jc w:val="both"/>
        <w:rPr>
          <w:rFonts w:asciiTheme="majorBidi" w:hAnsiTheme="majorBidi" w:cstheme="majorBidi"/>
          <w:sz w:val="20"/>
          <w:szCs w:val="20"/>
        </w:rPr>
      </w:pPr>
      <w:r>
        <w:rPr>
          <w:rFonts w:asciiTheme="majorBidi" w:hAnsiTheme="majorBidi" w:cstheme="majorBidi"/>
          <w:sz w:val="20"/>
          <w:szCs w:val="20"/>
        </w:rPr>
        <w:t>In aquaculture, labor turnover is high. Training a new employee to operate a “maze of pipes” takes months. A single 25 cm valve incorrectly closed during a filter wash can empty a tank or flood a filter station in minutes. Nessy’s simplicity, by contrast, is a passive safety mechanism.</w:t>
      </w:r>
    </w:p>
    <w:p w14:paraId="2750DC6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1.12. Fixed CAPEX:</w:t>
      </w:r>
    </w:p>
    <w:p w14:paraId="64237BB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Disposal and lack of resale value</w:t>
      </w:r>
      <w:r>
        <w:rPr>
          <w:rFonts w:asciiTheme="majorBidi" w:hAnsiTheme="majorBidi" w:cstheme="majorBidi"/>
          <w:sz w:val="20"/>
          <w:szCs w:val="20"/>
        </w:rPr>
        <w:t xml:space="preserve"> </w:t>
      </w:r>
    </w:p>
    <w:p w14:paraId="404EB6D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 structural inefficiency ignored in the design phases is the residual value of the investment.</w:t>
      </w:r>
    </w:p>
    <w:p w14:paraId="26C9EE6A" w14:textId="77777777" w:rsidR="00797705" w:rsidRPr="0037263C" w:rsidRDefault="00797705" w:rsidP="00797705">
      <w:pPr>
        <w:pStyle w:val="Listparagraf"/>
        <w:numPr>
          <w:ilvl w:val="0"/>
          <w:numId w:val="79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"Buried" assets </w:t>
      </w:r>
    </w:p>
    <w:p w14:paraId="2BCC1FD7" w14:textId="21FAA2F4"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25</w:t>
      </w:r>
      <w:r w:rsidR="0037263C">
        <w:rPr>
          <w:rFonts w:asciiTheme="majorBidi" w:hAnsiTheme="majorBidi" w:cstheme="majorBidi"/>
          <w:sz w:val="20"/>
          <w:szCs w:val="20"/>
        </w:rPr>
        <w:t xml:space="preserve"> </w:t>
      </w:r>
      <w:r>
        <w:rPr>
          <w:rFonts w:asciiTheme="majorBidi" w:hAnsiTheme="majorBidi" w:cstheme="majorBidi"/>
          <w:sz w:val="20"/>
          <w:szCs w:val="20"/>
        </w:rPr>
        <w:t xml:space="preserve">cm </w:t>
      </w:r>
      <w:proofErr w:type="spellStart"/>
      <w:r>
        <w:rPr>
          <w:rFonts w:asciiTheme="majorBidi" w:hAnsiTheme="majorBidi" w:cstheme="majorBidi"/>
          <w:sz w:val="20"/>
          <w:szCs w:val="20"/>
        </w:rPr>
        <w:t>pipes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buried</w:t>
      </w:r>
      <w:proofErr w:type="spellEnd"/>
      <w:r>
        <w:rPr>
          <w:rFonts w:asciiTheme="majorBidi" w:hAnsiTheme="majorBidi" w:cstheme="majorBidi"/>
          <w:sz w:val="20"/>
          <w:szCs w:val="20"/>
        </w:rPr>
        <w:t xml:space="preserve"> in concrete and cast filter basins have no resale value. If the business needs to move or scale, those investments are a total loss (they are a cost).</w:t>
      </w:r>
    </w:p>
    <w:p w14:paraId="50EE51F2" w14:textId="77777777" w:rsidR="00797705" w:rsidRPr="0037263C" w:rsidRDefault="00797705" w:rsidP="00797705">
      <w:pPr>
        <w:pStyle w:val="Listparagraf"/>
        <w:numPr>
          <w:ilvl w:val="0"/>
          <w:numId w:val="79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Decommissioning cost: </w:t>
      </w:r>
    </w:p>
    <w:p w14:paraId="61CA9EC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If the hall has to be returned to the owner in its original condition, the cost of excavating the classic RAS infrastructure can reach 35-50% of the initial investment value. The investor practically pays twice: once to bury the pipes and a second time to remove them.</w:t>
      </w:r>
    </w:p>
    <w:p w14:paraId="35395D42" w14:textId="274A3C64" w:rsidR="00797705" w:rsidRPr="0037263C" w:rsidRDefault="00797705" w:rsidP="00797705">
      <w:pPr>
        <w:pStyle w:val="Listparagraf"/>
        <w:numPr>
          <w:ilvl w:val="0"/>
          <w:numId w:val="799"/>
        </w:numPr>
        <w:jc w:val="both"/>
        <w:rPr>
          <w:rFonts w:asciiTheme="majorBidi" w:hAnsiTheme="majorBidi" w:cstheme="majorBidi"/>
          <w:b/>
          <w:bCs/>
          <w:sz w:val="20"/>
          <w:szCs w:val="20"/>
        </w:rPr>
      </w:pPr>
      <w:proofErr w:type="spellStart"/>
      <w:r w:rsidRPr="0037263C">
        <w:rPr>
          <w:rFonts w:asciiTheme="majorBidi" w:hAnsiTheme="majorBidi" w:cstheme="majorBidi"/>
          <w:b/>
          <w:bCs/>
          <w:sz w:val="20"/>
          <w:szCs w:val="20"/>
        </w:rPr>
        <w:t>Lack</w:t>
      </w:r>
      <w:proofErr w:type="spellEnd"/>
      <w:r w:rsidRPr="0037263C">
        <w:rPr>
          <w:rFonts w:asciiTheme="majorBidi" w:hAnsiTheme="majorBidi" w:cstheme="majorBidi"/>
          <w:b/>
          <w:bCs/>
          <w:sz w:val="20"/>
          <w:szCs w:val="20"/>
        </w:rPr>
        <w:t xml:space="preserve"> of real </w:t>
      </w:r>
      <w:proofErr w:type="spellStart"/>
      <w:r w:rsidRPr="0037263C">
        <w:rPr>
          <w:rFonts w:asciiTheme="majorBidi" w:hAnsiTheme="majorBidi" w:cstheme="majorBidi"/>
          <w:b/>
          <w:bCs/>
          <w:sz w:val="20"/>
          <w:szCs w:val="20"/>
        </w:rPr>
        <w:t>modularity</w:t>
      </w:r>
      <w:proofErr w:type="spellEnd"/>
      <w:r w:rsidRPr="0037263C">
        <w:rPr>
          <w:rFonts w:asciiTheme="majorBidi" w:hAnsiTheme="majorBidi" w:cstheme="majorBidi"/>
          <w:b/>
          <w:bCs/>
          <w:sz w:val="20"/>
          <w:szCs w:val="20"/>
        </w:rPr>
        <w:t xml:space="preserve"> </w:t>
      </w:r>
    </w:p>
    <w:p w14:paraId="74BB6C3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“gold standard” is, by definition, a centralized system. You can’t sell “half a filtration station.” In contrast, an integrated, freestanding system like Nessy is a liquid asset. It can be dismantled, scaled down, or expanded because it is modular, moved, or sold as an independent production unit, while retaining its market value.</w:t>
      </w:r>
    </w:p>
    <w:p w14:paraId="55335F8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1.13. Analysis of the impact on cash flow (Cash-Flow)</w:t>
      </w:r>
      <w:r>
        <w:rPr>
          <w:rFonts w:asciiTheme="majorBidi" w:hAnsiTheme="majorBidi" w:cstheme="majorBidi"/>
          <w:sz w:val="20"/>
          <w:szCs w:val="20"/>
        </w:rPr>
        <w:t xml:space="preserve"> </w:t>
      </w:r>
    </w:p>
    <w:p w14:paraId="2EE3DCD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Structural inefficiency translates directly into pressure on working capital.</w:t>
      </w:r>
    </w:p>
    <w:p w14:paraId="769CCD91" w14:textId="77777777" w:rsidR="00797705" w:rsidRPr="0037263C" w:rsidRDefault="00797705" w:rsidP="00797705">
      <w:pPr>
        <w:pStyle w:val="Listparagraf"/>
        <w:numPr>
          <w:ilvl w:val="0"/>
          <w:numId w:val="800"/>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The long training cycle. </w:t>
      </w:r>
    </w:p>
    <w:p w14:paraId="78873839" w14:textId="77777777" w:rsidR="00797705" w:rsidRPr="00EC7FDB" w:rsidRDefault="00797705" w:rsidP="0037263C">
      <w:pPr>
        <w:jc w:val="both"/>
        <w:rPr>
          <w:rFonts w:asciiTheme="majorBidi" w:hAnsiTheme="majorBidi" w:cstheme="majorBidi"/>
          <w:sz w:val="20"/>
          <w:szCs w:val="20"/>
        </w:rPr>
      </w:pPr>
      <w:r>
        <w:rPr>
          <w:rFonts w:asciiTheme="majorBidi" w:hAnsiTheme="majorBidi" w:cstheme="majorBidi"/>
          <w:sz w:val="20"/>
          <w:szCs w:val="20"/>
        </w:rPr>
        <w:t>Between the time the concrete is poured for the classic infrastructure and the time the post-larvae are populated, 6-12 months can pass. During this time, the capital is blocked without producing anything. Nessy, being a “plug-and-play” system that mounts on a flat surface, reduces this time to one week.</w:t>
      </w:r>
    </w:p>
    <w:p w14:paraId="7684C8FB" w14:textId="77777777" w:rsidR="00797705" w:rsidRPr="0037263C" w:rsidRDefault="00797705" w:rsidP="00797705">
      <w:pPr>
        <w:pStyle w:val="Listparagraf"/>
        <w:numPr>
          <w:ilvl w:val="0"/>
          <w:numId w:val="800"/>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Insurance costs. </w:t>
      </w:r>
    </w:p>
    <w:p w14:paraId="5F1F4323" w14:textId="77777777" w:rsidR="00797705" w:rsidRPr="00EC7FDB" w:rsidRDefault="00797705" w:rsidP="0037263C">
      <w:pPr>
        <w:jc w:val="both"/>
        <w:rPr>
          <w:rFonts w:asciiTheme="majorBidi" w:hAnsiTheme="majorBidi" w:cstheme="majorBidi"/>
          <w:sz w:val="20"/>
          <w:szCs w:val="20"/>
        </w:rPr>
      </w:pPr>
      <w:r>
        <w:rPr>
          <w:rFonts w:asciiTheme="majorBidi" w:hAnsiTheme="majorBidi" w:cstheme="majorBidi"/>
          <w:sz w:val="20"/>
          <w:szCs w:val="20"/>
        </w:rPr>
        <w:t>Aquaculture insurance companies (and there are few of them) penalize centralized systems because of the risk of “total loss.” A defect in the main water line or contamination in the central filter means 100% mortality. This increased risk premium is another “tax” that the classic farmer pays month after month for an inefficient structure.</w:t>
      </w:r>
    </w:p>
    <w:p w14:paraId="4D5F7C9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1.14. Biological Erosion: The "Nitrogen Tax"</w:t>
      </w:r>
      <w:r>
        <w:rPr>
          <w:rFonts w:asciiTheme="majorBidi" w:hAnsiTheme="majorBidi" w:cstheme="majorBidi"/>
          <w:sz w:val="20"/>
          <w:szCs w:val="20"/>
        </w:rPr>
        <w:t xml:space="preserve"> </w:t>
      </w:r>
    </w:p>
    <w:p w14:paraId="633B95C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system with large volumes of water located outside the growing area (in pipes and external filters), control of the nitrogen cycle becomes unpredictable.</w:t>
      </w:r>
    </w:p>
    <w:p w14:paraId="7FECF256" w14:textId="77777777" w:rsidR="00797705" w:rsidRPr="0037263C" w:rsidRDefault="00797705" w:rsidP="00797705">
      <w:pPr>
        <w:pStyle w:val="Listparagraf"/>
        <w:numPr>
          <w:ilvl w:val="0"/>
          <w:numId w:val="801"/>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Uncontrolled denitrification. </w:t>
      </w:r>
    </w:p>
    <w:p w14:paraId="4019DCA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areas of low water velocity in 25 cm pipes, anoxic microzones can form where a superficial denitrification process takes place. While at first glance this may seem like a good thing, this process releases nitrogen gas which can cause “gas bubble disease” in shrimp and, more seriously, can produce nitrite (NO₂) intermediates which are extremely toxic in saltwater.</w:t>
      </w:r>
    </w:p>
    <w:p w14:paraId="3B32E5FC" w14:textId="77777777" w:rsidR="00797705" w:rsidRPr="0037263C" w:rsidRDefault="00797705" w:rsidP="00797705">
      <w:pPr>
        <w:pStyle w:val="Listparagraf"/>
        <w:numPr>
          <w:ilvl w:val="0"/>
          <w:numId w:val="801"/>
        </w:numPr>
        <w:jc w:val="both"/>
        <w:rPr>
          <w:rFonts w:asciiTheme="majorBidi" w:hAnsiTheme="majorBidi" w:cstheme="majorBidi"/>
          <w:b/>
          <w:bCs/>
          <w:sz w:val="20"/>
          <w:szCs w:val="20"/>
        </w:rPr>
      </w:pPr>
      <w:r w:rsidRPr="0037263C">
        <w:rPr>
          <w:rFonts w:asciiTheme="majorBidi" w:hAnsiTheme="majorBidi" w:cstheme="majorBidi"/>
          <w:b/>
          <w:bCs/>
          <w:sz w:val="20"/>
          <w:szCs w:val="20"/>
        </w:rPr>
        <w:lastRenderedPageBreak/>
        <w:t xml:space="preserve">Dilution of inputs. </w:t>
      </w:r>
    </w:p>
    <w:p w14:paraId="2AADBCE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If you need to add probiotics, minerals or treatments to the water, the dead volume in the external infrastructure forces you to increase the doses. You pay for treatment for 1000 m³ of water, even though the pools only have 700 m³. This 30% waste at each input dosage adds up, over 5 years, to amounts that could have financed a new production unit**.**</w:t>
      </w:r>
    </w:p>
    <w:p w14:paraId="6635BBC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1.15. Final Comparative Synthesis: Profit Erosion Matrix</w:t>
      </w:r>
      <w:r>
        <w:rPr>
          <w:rFonts w:asciiTheme="majorBidi" w:hAnsiTheme="majorBidi" w:cstheme="majorBidi"/>
          <w:sz w:val="20"/>
          <w:szCs w:val="20"/>
        </w:rPr>
        <w:t xml:space="preserve"> </w:t>
      </w:r>
    </w:p>
    <w:p w14:paraId="36714F1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To provide a comprehensive picture for researchers and entrepreneurs, we need to quantify these inefficiencies. If we look at the “Gold Standard” RAS system as an engine, its economic efficiency is undermined by structural “frictions” that can be tabulated as follows:</w:t>
      </w:r>
    </w:p>
    <w:p w14:paraId="33F39C4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1.16. "The Death of the Gold Standard":</w:t>
      </w:r>
    </w:p>
    <w:p w14:paraId="23BF9D8C" w14:textId="77777777" w:rsidR="00797705" w:rsidRPr="0037263C" w:rsidRDefault="00797705" w:rsidP="00797705">
      <w:pPr>
        <w:pStyle w:val="Listparagraf"/>
        <w:numPr>
          <w:ilvl w:val="0"/>
          <w:numId w:val="803"/>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Evolutionary necessity </w:t>
      </w:r>
    </w:p>
    <w:p w14:paraId="090BD57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conclusion of this critical analysis is inescapable: the conventional RAS system, as taught in the world’s most famous universities and sold by large engineering firms at extremely high profit margins for the past 30 years, has reached a critical efficiency barrier. It is an outdated and resource-draining system designed for a bygone era when energy was cheap, industrial space was plentiful, and environmental (ESG) standards were optional. In today’s context, where sustainability is no longer a slogan but a condition for economic survival, maintaining this “Gold Standard” is a form of toxic technical conservatism.</w:t>
      </w:r>
    </w:p>
    <w:p w14:paraId="2608BBED" w14:textId="77777777" w:rsidR="00797705" w:rsidRPr="0037263C" w:rsidRDefault="00797705" w:rsidP="00797705">
      <w:pPr>
        <w:pStyle w:val="Listparagraf"/>
        <w:numPr>
          <w:ilvl w:val="0"/>
          <w:numId w:val="803"/>
        </w:numPr>
        <w:jc w:val="both"/>
        <w:rPr>
          <w:rFonts w:asciiTheme="majorBidi" w:hAnsiTheme="majorBidi" w:cstheme="majorBidi"/>
          <w:b/>
          <w:bCs/>
          <w:sz w:val="20"/>
          <w:szCs w:val="20"/>
        </w:rPr>
      </w:pPr>
      <w:r w:rsidRPr="0037263C">
        <w:rPr>
          <w:rFonts w:asciiTheme="majorBidi" w:hAnsiTheme="majorBidi" w:cstheme="majorBidi"/>
          <w:b/>
          <w:bCs/>
          <w:sz w:val="20"/>
          <w:szCs w:val="20"/>
        </w:rPr>
        <w:lastRenderedPageBreak/>
        <w:t xml:space="preserve">Failure to innovate through simplification: </w:t>
      </w:r>
    </w:p>
    <w:p w14:paraId="381E457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Engineers tried to solve biological problems by adding more technology (sensors, software, UV, ozone), instead of addressing the root cause: faulty structural design.</w:t>
      </w:r>
    </w:p>
    <w:p w14:paraId="7C5AF1CA" w14:textId="77777777" w:rsidR="00797705" w:rsidRPr="0037263C" w:rsidRDefault="00797705" w:rsidP="00797705">
      <w:pPr>
        <w:pStyle w:val="Listparagraf"/>
        <w:numPr>
          <w:ilvl w:val="0"/>
          <w:numId w:val="803"/>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Entry barrier: </w:t>
      </w:r>
    </w:p>
    <w:p w14:paraId="47FAC83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This artificial complexity created a huge barrier to entry for small entrepreneurs, leaving intensive aquaculture only within the reach of large corporations. The structural inefficiency of the “Gold Standard” stifled innovation at the grassroots level.</w:t>
      </w:r>
    </w:p>
    <w:p w14:paraId="7AE0E81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1.17. From Resistance to Resilience:</w:t>
      </w:r>
      <w:r>
        <w:rPr>
          <w:rFonts w:asciiTheme="majorBidi" w:hAnsiTheme="majorBidi" w:cstheme="majorBidi"/>
          <w:sz w:val="20"/>
          <w:szCs w:val="20"/>
        </w:rPr>
        <w:t xml:space="preserve"> </w:t>
      </w:r>
    </w:p>
    <w:p w14:paraId="21346D9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This analysis has shown that the current “standard” is not gold, but lead – dragging down any private initiative with unsustainable operating costs and biological risks hidden in miles of 25 cm pipes. To save the planet and feed the global population, we need a technology that:</w:t>
      </w:r>
    </w:p>
    <w:p w14:paraId="735DB670" w14:textId="77777777" w:rsidR="00797705" w:rsidRPr="0037263C" w:rsidRDefault="00797705" w:rsidP="00797705">
      <w:pPr>
        <w:pStyle w:val="Listparagraf"/>
        <w:numPr>
          <w:ilvl w:val="0"/>
          <w:numId w:val="6"/>
        </w:numPr>
        <w:jc w:val="both"/>
        <w:rPr>
          <w:rFonts w:asciiTheme="majorBidi" w:hAnsiTheme="majorBidi" w:cstheme="majorBidi"/>
          <w:b/>
          <w:bCs/>
          <w:sz w:val="20"/>
          <w:szCs w:val="20"/>
        </w:rPr>
      </w:pPr>
      <w:r w:rsidRPr="0037263C">
        <w:rPr>
          <w:rFonts w:asciiTheme="majorBidi" w:hAnsiTheme="majorBidi" w:cstheme="majorBidi"/>
          <w:b/>
          <w:bCs/>
          <w:sz w:val="20"/>
          <w:szCs w:val="20"/>
        </w:rPr>
        <w:t>It does not pollute the groundwater (by eliminating siphons).</w:t>
      </w:r>
    </w:p>
    <w:p w14:paraId="6D2CCC70" w14:textId="77777777" w:rsidR="00797705" w:rsidRPr="0037263C" w:rsidRDefault="00797705" w:rsidP="00797705">
      <w:pPr>
        <w:numPr>
          <w:ilvl w:val="0"/>
          <w:numId w:val="6"/>
        </w:numPr>
        <w:tabs>
          <w:tab w:val="clear" w:pos="360"/>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It does not waste thermal energy (due to the total integration of flows).</w:t>
      </w:r>
    </w:p>
    <w:p w14:paraId="6AABD84D" w14:textId="77777777" w:rsidR="00797705" w:rsidRPr="0037263C" w:rsidRDefault="00797705" w:rsidP="00797705">
      <w:pPr>
        <w:numPr>
          <w:ilvl w:val="0"/>
          <w:numId w:val="6"/>
        </w:numPr>
        <w:tabs>
          <w:tab w:val="clear" w:pos="360"/>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It does not require an army of specialists to operate. This critical analysis serves as a foundation for what follows. We understand why the old system failed to become a global solution, despite its promises. We have seen how the massive infrastructure becomes a “biological prison” for aquaculture and a “financial black hole” for investors.</w:t>
      </w:r>
    </w:p>
    <w:p w14:paraId="5D95E64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1.18. Nessy Paradigm: Revolution through immersion and reducing CAPEX/OPEX by 70%</w:t>
      </w:r>
    </w:p>
    <w:p w14:paraId="5AB0FA2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"Nessy" Philosophy:</w:t>
      </w:r>
    </w:p>
    <w:p w14:paraId="52789BE1" w14:textId="77777777" w:rsidR="00797705" w:rsidRPr="00EC7FDB" w:rsidRDefault="00797705" w:rsidP="00797705">
      <w:pPr>
        <w:pStyle w:val="Listparagraf"/>
        <w:numPr>
          <w:ilvl w:val="0"/>
          <w:numId w:val="804"/>
        </w:numPr>
        <w:jc w:val="both"/>
        <w:rPr>
          <w:rFonts w:asciiTheme="majorBidi" w:hAnsiTheme="majorBidi" w:cstheme="majorBidi"/>
          <w:b/>
          <w:bCs/>
          <w:sz w:val="20"/>
          <w:szCs w:val="20"/>
        </w:rPr>
      </w:pPr>
      <w:r>
        <w:rPr>
          <w:rFonts w:asciiTheme="majorBidi" w:hAnsiTheme="majorBidi" w:cstheme="majorBidi"/>
          <w:b/>
          <w:bCs/>
          <w:sz w:val="20"/>
          <w:szCs w:val="20"/>
        </w:rPr>
        <w:t>Innovation by Omission and Total Integration</w:t>
      </w:r>
    </w:p>
    <w:p w14:paraId="7800E30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If the previous subchapter documented the structural failure of traditional RAS systems, the “Nessy Paradigm” represents the surgical response to this efficiency crisis. Symbolically named after the legendary Loch Ness Monster, this system is not just a piece of equipment, but a new philosophy of biological engineering:</w:t>
      </w:r>
    </w:p>
    <w:p w14:paraId="55133B2B"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High Performance Immersed System. </w:t>
      </w:r>
    </w:p>
    <w:p w14:paraId="5DD1CB8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fundamental principle behind Nessy is “Innovation by Omission.” In an engineering world obsessed with “more” (more sensors, more pipes, more software), Nessy demonstrates that real performance comes from “less.” By omitting 70% of the physical components of a classic RAS system, we have managed to not only reduce costs, but also paradoxically increase biological stability and operational control.</w:t>
      </w:r>
    </w:p>
    <w:p w14:paraId="547A750D"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Synchronizing Biology with Engineering. </w:t>
      </w:r>
    </w:p>
    <w:p w14:paraId="78E9609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In classical systems, engineering “serves” biology from a distance. In the Nessy paradigm, engineering becomes an integral part of the biological environment. The filter is no longer a destination to which water travels; the filter is the beating heart directly within the ecosystem. This total immersion eliminates the “transit time” of water, ensuring that every water molecule is </w:t>
      </w:r>
      <w:r>
        <w:rPr>
          <w:rFonts w:asciiTheme="majorBidi" w:hAnsiTheme="majorBidi" w:cstheme="majorBidi"/>
          <w:sz w:val="20"/>
          <w:szCs w:val="20"/>
        </w:rPr>
        <w:lastRenderedPageBreak/>
        <w:t>processed instantly, without leaving the protected and thermostated environment of the pool.</w:t>
      </w:r>
    </w:p>
    <w:p w14:paraId="2C2B7E23"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Redefining CAPEX: From Civil Construction to Mobile Assets. </w:t>
      </w:r>
    </w:p>
    <w:p w14:paraId="1B92D32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biggest barrier to aquaculture scalability has always been the immovable nature of the investment. By eliminating floor drains and 25cm buried mains, Nessy transforms an aquaculture farm from a “work of civil engineering” to a “set of mobile technological assets”.</w:t>
      </w:r>
    </w:p>
    <w:p w14:paraId="6ABBD2EA"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Financial impact: </w:t>
      </w:r>
    </w:p>
    <w:p w14:paraId="429740F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investor no longer finances the concrete that remains in the ground, but the technology that produces biomass. This change reduces capital risk and allows for much greater banking flexibility; the Nessy system can be pledged, moved or resold, unlike a network of buried pipes.</w:t>
      </w:r>
    </w:p>
    <w:p w14:paraId="3FA4E58E"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Reducing CAPEX by 70%: The Anatomy of Radical Economies </w:t>
      </w:r>
    </w:p>
    <w:p w14:paraId="3407428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reduction in capital expenditure (CAPEX) was not achieved by using cheaper materials — on the contrary, Nessy uses 316L stainless steel, Grundfos pumps, and Eaton components (as seen in the photo documentation) — but by eliminating the need for entire categories of expenditure.</w:t>
      </w:r>
    </w:p>
    <w:p w14:paraId="15908CB1"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Elimination of External Filtration Station (Saves: 30% of space and 25% of costs). </w:t>
      </w:r>
    </w:p>
    <w:p w14:paraId="65720CA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In a “Gold Standard” project, the construction of a dedicated filtration room, with concrete or fiberglass tanks, represents a massive investment. Nessy </w:t>
      </w:r>
      <w:r>
        <w:rPr>
          <w:rFonts w:asciiTheme="majorBidi" w:hAnsiTheme="majorBidi" w:cstheme="majorBidi"/>
          <w:sz w:val="20"/>
          <w:szCs w:val="20"/>
        </w:rPr>
        <w:lastRenderedPageBreak/>
        <w:t>occupies only 1 m² directly in the tank. Through this “smart compression”, the cost of building the hall decreases drastically or, more importantly, the production capacity on the same area increases by 30-40%.</w:t>
      </w:r>
    </w:p>
    <w:p w14:paraId="635B94BE"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Disappearance of transport infrastructure (Save: 20% of investment). </w:t>
      </w:r>
    </w:p>
    <w:p w14:paraId="4B661A7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250 mm mains, large butterfly valves, elbows and pipe support systems are completely eliminated. In a hall with 10 basins, the savings achieved simply by the absence of these “plastic veins” amount to tens of thousands of euros. Furthermore, the highly skilled labor required for welding and installing these complex networks is eliminated.</w:t>
      </w:r>
    </w:p>
    <w:p w14:paraId="2711E7C0"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Simplifying Site Preparation (Save: 15% of costs). </w:t>
      </w:r>
    </w:p>
    <w:p w14:paraId="74F4842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 Nessy system only requires a flat industrial floor, capable of supporting the weight of the water, insulated with extruded polystyrene (XPS). There is no need for excavations, no need for concrete drainage slopes, no need for complicated connections to the sewerage system under the building. This "independence from the ground" allows the system to be installed in rented halls, which can be returned to the owner in their original condition in just a few days.</w:t>
      </w:r>
    </w:p>
    <w:p w14:paraId="637E5FA6"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Reducing OPEX by 70%: Energy and Biological Efficiency </w:t>
      </w:r>
    </w:p>
    <w:p w14:paraId="022845D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If reducing CAPEX makes the project feasible, reducing operational expenses (OPEX) makes it profitable in the long run. The “Nessy Paradigm” attacks the three biggest costs of a farm: Energy, Feed and Labor.</w:t>
      </w:r>
    </w:p>
    <w:p w14:paraId="5E0BF71C" w14:textId="77777777" w:rsidR="00797705" w:rsidRPr="0037263C" w:rsidRDefault="00797705" w:rsidP="00797705">
      <w:pPr>
        <w:pStyle w:val="Listparagraf"/>
        <w:numPr>
          <w:ilvl w:val="0"/>
          <w:numId w:val="804"/>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lastRenderedPageBreak/>
        <w:t xml:space="preserve">Linear Energy Consumption (1.3 kW/h per 100 m³). </w:t>
      </w:r>
    </w:p>
    <w:p w14:paraId="0C13DB3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classic systems, pumps have to overcome the hydraulic resistance of tens of meters of pipes and external filters. Nessy uses a massive 90 m³/h integrated recirculation pump, which moves water over distances of at least 2 m pump head.</w:t>
      </w:r>
    </w:p>
    <w:p w14:paraId="70CEC3D8"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Pumping efficiency: </w:t>
      </w:r>
    </w:p>
    <w:p w14:paraId="473C2C0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fact that the pump “pulls” water through the submerged drum filter and lifts it only 2 meters into the zeolite tower means that every watt consumed is converted into water flow, not friction. This hydraulic optimization allows a recirculation rate of 2 times per hour with an energy consumption that is a fraction of the industry “standard”.</w:t>
      </w:r>
    </w:p>
    <w:p w14:paraId="6A7109FD"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Passive Thermal Recovery. </w:t>
      </w:r>
    </w:p>
    <w:p w14:paraId="0D9910C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Nessy system, the biology produces heat (bacterial activity, shrimp metabolism), and the equipment (pumps) also dissipates thermal energy into the water. In a classic system, this heat is lost through the pipes. In Nessy, everything stays in the polystyrene-insulated “thermos”.</w:t>
      </w:r>
    </w:p>
    <w:p w14:paraId="44251196" w14:textId="77777777" w:rsidR="00797705" w:rsidRPr="0037263C" w:rsidRDefault="00797705" w:rsidP="00797705">
      <w:pPr>
        <w:pStyle w:val="Listparagraf"/>
        <w:numPr>
          <w:ilvl w:val="0"/>
          <w:numId w:val="804"/>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Impact on heating bill: </w:t>
      </w:r>
    </w:p>
    <w:p w14:paraId="5D206DE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need for external heat input decreases by up to 70% in the winter months because the system has no external cooling points (parasitic radiators).</w:t>
      </w:r>
    </w:p>
    <w:p w14:paraId="4025ED0C" w14:textId="77777777" w:rsidR="00797705" w:rsidRPr="0037263C" w:rsidRDefault="00797705" w:rsidP="00797705">
      <w:pPr>
        <w:pStyle w:val="Listparagraf"/>
        <w:numPr>
          <w:ilvl w:val="0"/>
          <w:numId w:val="804"/>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FCR Optimization through Parameter Stability. </w:t>
      </w:r>
    </w:p>
    <w:p w14:paraId="0A03B7E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Reduced OPEX also comes from animal health. By processing the water 48 times a day directly in the tank, ammonia and nitrite levels are kept at near-zero values ​​at all times. An ultra-stable environment allows the shrimp to direct all the energy from the food towards growth, not towards combating osmotic or toxic stress. In business terms, this means an optimized FCR (Feed Conversion Ratio), reducing the largest variable cost: feed.</w:t>
      </w:r>
    </w:p>
    <w:p w14:paraId="4BB405BE" w14:textId="77777777" w:rsidR="00797705" w:rsidRPr="0037263C" w:rsidRDefault="00797705" w:rsidP="00797705">
      <w:pPr>
        <w:pStyle w:val="Listparagraf"/>
        <w:numPr>
          <w:ilvl w:val="0"/>
          <w:numId w:val="804"/>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Immersed Engineering: Anatomy of the "Monster" and Fluid Dynamics </w:t>
      </w:r>
    </w:p>
    <w:p w14:paraId="544D338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central innovation of the Nessy system, which allows for a radical reduction in costs and space, is the integration of the mechanical filtration unit directly into the water mass of the pool. Instead of forcing the water to leave the ecosystem to be cleaned, we have brought the cleaning process to the source. This approach, although it seems simple at first glance, requires a deep understanding of fluid dynamics and the behavior of suspended solid particles.</w:t>
      </w:r>
    </w:p>
    <w:p w14:paraId="30BE6BEE" w14:textId="77777777" w:rsidR="00797705" w:rsidRPr="0037263C" w:rsidRDefault="00797705" w:rsidP="00797705">
      <w:pPr>
        <w:pStyle w:val="Listparagraf"/>
        <w:numPr>
          <w:ilvl w:val="0"/>
          <w:numId w:val="804"/>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800 mm mechanical filter inlet: The Secret of Laminar Velocity. </w:t>
      </w:r>
    </w:p>
    <w:p w14:paraId="143F518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conventional RAS systems, the water is discharged through relatively narrow pipes, which creates high flow velocities at the outlet (siphon). This high “suction velocity” has a disastrous effect: it fragments feces and food debris, transforming solid waste into fine particles that are much harder to filter.</w:t>
      </w:r>
    </w:p>
    <w:p w14:paraId="5C28114B" w14:textId="77777777" w:rsidR="00797705" w:rsidRPr="0037263C" w:rsidRDefault="00797705" w:rsidP="00797705">
      <w:pPr>
        <w:pStyle w:val="Listparagraf"/>
        <w:numPr>
          <w:ilvl w:val="0"/>
          <w:numId w:val="804"/>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Nessy's solution: </w:t>
      </w:r>
    </w:p>
    <w:p w14:paraId="082C553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By using a gigantic 800mm diameter inlet (as previously discussed and can be seen in the design specifications), Nessy creates a massive water flow but with an extremely low linear velocity at the point of contact. This allows the waste </w:t>
      </w:r>
      <w:r>
        <w:rPr>
          <w:rFonts w:asciiTheme="majorBidi" w:hAnsiTheme="majorBidi" w:cstheme="majorBidi"/>
          <w:sz w:val="20"/>
          <w:szCs w:val="20"/>
        </w:rPr>
        <w:lastRenderedPageBreak/>
        <w:t>to be “captured” in its intact form. The particles are gently drawn into the drum filter without being subjected to mechanical stress that would break them, ensuring a retention efficiency on the 60 micron mesh far superior to any external system.</w:t>
      </w:r>
    </w:p>
    <w:p w14:paraId="27CF140D" w14:textId="77777777" w:rsidR="00797705" w:rsidRPr="0037263C" w:rsidRDefault="00797705" w:rsidP="00797705">
      <w:pPr>
        <w:pStyle w:val="Listparagraf"/>
        <w:numPr>
          <w:ilvl w:val="0"/>
          <w:numId w:val="804"/>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Submerged Drum Filtration (Drum Filter) and the Advantage of Negative Pressure. </w:t>
      </w:r>
    </w:p>
    <w:p w14:paraId="4E40F91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Unlike classic drum filters, where water is "pushed" inside the drum by gravity or pumping, Nessy uses an inverted principle. The unit is sealed and the 90 m³/h pump is placed after the screen, creating a negative pressure inside the filter housing.</w:t>
      </w:r>
    </w:p>
    <w:p w14:paraId="2DA17E77" w14:textId="77777777" w:rsidR="00797705" w:rsidRPr="0037263C" w:rsidRDefault="00797705" w:rsidP="00797705">
      <w:pPr>
        <w:pStyle w:val="Listparagraf"/>
        <w:numPr>
          <w:ilvl w:val="0"/>
          <w:numId w:val="804"/>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Filtration efficiency: </w:t>
      </w:r>
    </w:p>
    <w:p w14:paraId="277D662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This negative pressure forces the water to cross the stainless steel mesh from the outside to the inside. The result is a much more uniform filtration and easier cleaning of the screen. Moreover, being semi-submerged, the filter no longer suffers from the problem of the screen "drying out" or limescale deposits at the air-water interface, common problems that lead to blockage of external filters.</w:t>
      </w:r>
    </w:p>
    <w:p w14:paraId="649A3C9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1.19. The Triad of Flows:</w:t>
      </w:r>
    </w:p>
    <w:p w14:paraId="0C13B60B" w14:textId="77777777" w:rsidR="00797705" w:rsidRPr="00EC7FDB" w:rsidRDefault="00797705" w:rsidP="00797705">
      <w:pPr>
        <w:pStyle w:val="Listparagraf"/>
        <w:numPr>
          <w:ilvl w:val="0"/>
          <w:numId w:val="805"/>
        </w:numPr>
        <w:jc w:val="both"/>
        <w:rPr>
          <w:rFonts w:asciiTheme="majorBidi" w:hAnsiTheme="majorBidi" w:cstheme="majorBidi"/>
          <w:b/>
          <w:bCs/>
          <w:sz w:val="20"/>
          <w:szCs w:val="20"/>
        </w:rPr>
      </w:pPr>
      <w:r>
        <w:rPr>
          <w:rFonts w:asciiTheme="majorBidi" w:hAnsiTheme="majorBidi" w:cstheme="majorBidi"/>
          <w:b/>
          <w:bCs/>
          <w:sz w:val="20"/>
          <w:szCs w:val="20"/>
        </w:rPr>
        <w:t>Intelligent Recycling Management</w:t>
      </w:r>
    </w:p>
    <w:p w14:paraId="6B3B6C2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To achieve that 70% OPEX reduction, Nessy optimizes every water movement. In our system, a single compact unit manages three vital flows, which in “Gold Standard” systems would have required three separate subsystems.</w:t>
      </w:r>
    </w:p>
    <w:p w14:paraId="61B12228"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lastRenderedPageBreak/>
        <w:t xml:space="preserve">Life Flow (Recirculation 90 m³/h): </w:t>
      </w:r>
    </w:p>
    <w:p w14:paraId="63783A7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heart of the Nessy system ensures a water turnover rate of almost twice an hour for the 56 m³. The fact that the pump is submerged eliminates the pressure losses that would have been caused by tens of meters of pipes. All the electrical power (1.3 kW/h) is translated into the movement of the water, not into overcoming parasitic friction. This flow not only cleans the water, but also ensures perfect homogenization of temperature and nutrients throughout the pond.</w:t>
      </w:r>
    </w:p>
    <w:p w14:paraId="1667AA38"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Hygiene Flow (High Pressure Washer Pump): </w:t>
      </w:r>
    </w:p>
    <w:p w14:paraId="21F9E8A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use of a dedicated Grundfos pump for drum washing ensures that the 60 micron screen remains open 24/7. The Nessy design allows the water used for washing to be taken directly from the filtered area, eliminating the need for fresh water connections for the mechanical cleaning process. This represents a major water saving and simplification of plumbing.</w:t>
      </w:r>
    </w:p>
    <w:p w14:paraId="0B5F455C"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Evacuation and Recovery Flow: </w:t>
      </w:r>
    </w:p>
    <w:p w14:paraId="60F4831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This is where Nessy stops being just a filter and becomes part of a biorefinery. The filtrate pump takes the manure and uneaten food retained by the drum and sends it to the external guano collection system. By isolating this waste stream in a dedicated pipe, Nessy ensures that the water in the basin remains crystal clear, while the organic resources are collected for recycling.</w:t>
      </w:r>
    </w:p>
    <w:p w14:paraId="1F5694DA" w14:textId="77777777" w:rsidR="00797705" w:rsidRPr="0037263C" w:rsidRDefault="00797705" w:rsidP="00797705">
      <w:pPr>
        <w:pStyle w:val="Listparagraf"/>
        <w:numPr>
          <w:ilvl w:val="0"/>
          <w:numId w:val="805"/>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Footprint Reduction and Radical Modularity </w:t>
      </w:r>
    </w:p>
    <w:p w14:paraId="5799343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Occupying just 1 m² of surface area in a 56 m³ pool (approximately 1.8% of the space) is not only an aesthetic achievement, but one that changes the farm's economy of scale.</w:t>
      </w:r>
    </w:p>
    <w:p w14:paraId="2B7493E5" w14:textId="77777777" w:rsidR="00797705" w:rsidRPr="0037263C" w:rsidRDefault="00797705" w:rsidP="00797705">
      <w:pPr>
        <w:pStyle w:val="Listparagraf"/>
        <w:numPr>
          <w:ilvl w:val="0"/>
          <w:numId w:val="805"/>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Production Density (Biomass Density): </w:t>
      </w:r>
    </w:p>
    <w:p w14:paraId="325A8C5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classic RAS systems, you have to calculate the size of the hall including the massive filtration station. With Nessy, the hall is almost entirely dedicated to the growth tanks. For an investor, this means that they can produce 30-40% more in the same building, lowering the fixed cost per kilogram of product.</w:t>
      </w:r>
    </w:p>
    <w:p w14:paraId="56C69868" w14:textId="77777777" w:rsidR="00797705" w:rsidRPr="0037263C" w:rsidRDefault="00797705" w:rsidP="00797705">
      <w:pPr>
        <w:pStyle w:val="Listparagraf"/>
        <w:numPr>
          <w:ilvl w:val="0"/>
          <w:numId w:val="805"/>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Plug-and-Play at industrial level: </w:t>
      </w:r>
    </w:p>
    <w:p w14:paraId="1BD1AD7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modularity of Nessy allows the farm to be expanded by simply adding new filter-tank modules. There is no need to recalibrate a central filtration station (which often becomes a “bottleneck” in a growing farm). Each Nessy unit is autonomous, which provides unbeatable operational safety: if one unit has a technical problem, the remaining 9 units in the hall continue to produce at full capacity.</w:t>
      </w:r>
    </w:p>
    <w:p w14:paraId="55F88658" w14:textId="77777777" w:rsidR="00797705" w:rsidRPr="0037263C" w:rsidRDefault="00797705" w:rsidP="00797705">
      <w:pPr>
        <w:pStyle w:val="Listparagraf"/>
        <w:numPr>
          <w:ilvl w:val="0"/>
          <w:numId w:val="805"/>
        </w:numPr>
        <w:jc w:val="both"/>
        <w:rPr>
          <w:rFonts w:asciiTheme="majorBidi" w:hAnsiTheme="majorBidi" w:cstheme="majorBidi"/>
          <w:b/>
          <w:bCs/>
          <w:sz w:val="20"/>
          <w:szCs w:val="20"/>
        </w:rPr>
      </w:pPr>
      <w:r w:rsidRPr="0037263C">
        <w:rPr>
          <w:rFonts w:asciiTheme="majorBidi" w:hAnsiTheme="majorBidi" w:cstheme="majorBidi"/>
          <w:b/>
          <w:bCs/>
          <w:sz w:val="20"/>
          <w:szCs w:val="20"/>
        </w:rPr>
        <w:t>Vertical Biofiltration:</w:t>
      </w:r>
    </w:p>
    <w:p w14:paraId="3A46CF3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Zeolite Tower and Passive Oxygenation</w:t>
      </w:r>
      <w:r>
        <w:rPr>
          <w:rFonts w:asciiTheme="majorBidi" w:hAnsiTheme="majorBidi" w:cstheme="majorBidi"/>
          <w:sz w:val="20"/>
          <w:szCs w:val="20"/>
        </w:rPr>
        <w:t xml:space="preserve"> </w:t>
      </w:r>
    </w:p>
    <w:p w14:paraId="4987298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While conventional RAS systems rely on submerged biofilters or fluidized beds (MBBR) that require huge energy consumption for air bubbling, Nessy uses the force of gravity and the atmospheric contact surface. This section details how the “filter tower” suspended above the pond simultaneously solves three critical problems: nitrification, oxygenation and degassing.</w:t>
      </w:r>
    </w:p>
    <w:p w14:paraId="6150BF49"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lastRenderedPageBreak/>
        <w:t xml:space="preserve">The "Rain" Mechanism (Trickling Filter) and Gas Exchange. </w:t>
      </w:r>
    </w:p>
    <w:p w14:paraId="71C749E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Water raised 2 meters above the water table by an internal pump is distributed through a precisely perforated plate over a rack of 6 perforated boxes with overlapping zeolites.</w:t>
      </w:r>
    </w:p>
    <w:p w14:paraId="056B22D3"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Natural oxygenation: </w:t>
      </w:r>
    </w:p>
    <w:p w14:paraId="7A23AE8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Each drop of water, as it falls through the air of the hall, is fragmented and re-saturated with oxygen. This process eliminates the need for mechanical aerators in the tank, which are high power consumers and sources of noise/vibrations that are stressful for the shrimp.</w:t>
      </w:r>
    </w:p>
    <w:p w14:paraId="45EB3B86"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Carbon dioxide stripping and pH maintenance: </w:t>
      </w:r>
    </w:p>
    <w:p w14:paraId="6C574C6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Carbon dioxide, the "silent killer" of intensive systems, is eliminated by simply exposing the finely divided water to the atmosphere of the house. By passively removing CO₂, Nessy maintains a stable pH of 7.8 - 8.2, optimal for nitrifying bacteria, without the need for constant chemical additives.</w:t>
      </w:r>
    </w:p>
    <w:p w14:paraId="6C1C2679"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Zeolite (Clinoptilolite 76%):</w:t>
      </w:r>
    </w:p>
    <w:p w14:paraId="0EFCDC62" w14:textId="77777777" w:rsidR="00797705" w:rsidRPr="00EC7FDB" w:rsidRDefault="00797705" w:rsidP="00797705">
      <w:pPr>
        <w:ind w:left="360"/>
        <w:jc w:val="both"/>
        <w:rPr>
          <w:rFonts w:asciiTheme="majorBidi" w:hAnsiTheme="majorBidi" w:cstheme="majorBidi"/>
          <w:sz w:val="20"/>
          <w:szCs w:val="20"/>
        </w:rPr>
      </w:pPr>
      <w:r>
        <w:rPr>
          <w:rFonts w:asciiTheme="majorBidi" w:hAnsiTheme="majorBidi" w:cstheme="majorBidi"/>
          <w:b/>
          <w:bCs/>
          <w:sz w:val="20"/>
          <w:szCs w:val="20"/>
        </w:rPr>
        <w:t>24,000 m²/m³ technology</w:t>
      </w:r>
      <w:r>
        <w:rPr>
          <w:rFonts w:asciiTheme="majorBidi" w:hAnsiTheme="majorBidi" w:cstheme="majorBidi"/>
          <w:sz w:val="20"/>
          <w:szCs w:val="20"/>
        </w:rPr>
        <w:t xml:space="preserve"> </w:t>
      </w:r>
    </w:p>
    <w:p w14:paraId="159F48C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choice of filter material is where the Nessy paradigm outperforms any “Gold Standard” system. While plastic media (K1/K3) offer a specific surface area of ​​500-800 m²/m³, the zeolite used in Nessy reaches an astronomical value of 24,000 m²/m³.</w:t>
      </w:r>
    </w:p>
    <w:p w14:paraId="1AB80ECE"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Ion Exchange Capacity: </w:t>
      </w:r>
    </w:p>
    <w:p w14:paraId="221CA8C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Zeolite is not just a support for bacteria; it acts as a chemical sponge that retains ammonia (NH₃) by ion exchange from the first second of operation [3]. This provides a critical safety “buffer” in the first weeks after stocking, when the bacterial biofilter is not yet mature.</w:t>
      </w:r>
    </w:p>
    <w:p w14:paraId="408315F5"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Specialized Bacterial Niches: </w:t>
      </w:r>
    </w:p>
    <w:p w14:paraId="7FEE3F0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12-32 mm granulation and the porous structure of the zeolite allow the creation of zones with oxygen microgradients [4]. As the water travels through the 6 floors, highly specialized bacterial consortia develop, from AOB bacteria (Ammonia-Oxidizing Bacteria) in the upper oxygen-rich layers to NOB bacteria (Nitrite-Oxidizing Bacteria) in the lower layers, ensuring a complete and rapid transformation of nitrogen.</w:t>
      </w:r>
    </w:p>
    <w:p w14:paraId="71F4E660" w14:textId="77777777" w:rsidR="00797705" w:rsidRPr="0037263C" w:rsidRDefault="00797705" w:rsidP="00797705">
      <w:pPr>
        <w:pStyle w:val="Listparagraf"/>
        <w:numPr>
          <w:ilvl w:val="0"/>
          <w:numId w:val="805"/>
        </w:numPr>
        <w:jc w:val="both"/>
        <w:rPr>
          <w:rFonts w:asciiTheme="majorBidi" w:hAnsiTheme="majorBidi" w:cstheme="majorBidi"/>
          <w:b/>
          <w:bCs/>
          <w:sz w:val="20"/>
          <w:szCs w:val="20"/>
        </w:rPr>
      </w:pPr>
      <w:r w:rsidRPr="0037263C">
        <w:rPr>
          <w:rFonts w:asciiTheme="majorBidi" w:hAnsiTheme="majorBidi" w:cstheme="majorBidi"/>
          <w:b/>
          <w:bCs/>
          <w:sz w:val="20"/>
          <w:szCs w:val="20"/>
        </w:rPr>
        <w:t>Thermal Management and "Thermos" Insulation</w:t>
      </w:r>
    </w:p>
    <w:p w14:paraId="5B36F45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Reducing OPEX by 70% would not be possible without a thermal energy conservation strategy. In the Nessy paradigm, the pool is not just a container, but an isolated thermal unit.</w:t>
      </w:r>
    </w:p>
    <w:p w14:paraId="6649D852"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Synergy with extruded polystyrene (XPS). </w:t>
      </w:r>
    </w:p>
    <w:p w14:paraId="39FCACA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use of a layer of hard polystyrene under the pool liner and on the periphery turns the pool into an industrial thermos.</w:t>
      </w:r>
    </w:p>
    <w:p w14:paraId="2D77C3CE"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Elimination of losses through soil: </w:t>
      </w:r>
    </w:p>
    <w:p w14:paraId="669F807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soil is the biggest consumer of heat. By insulating the base, Nessy retains 90% of the thermal energy in the water.</w:t>
      </w:r>
    </w:p>
    <w:p w14:paraId="10102BC7"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lastRenderedPageBreak/>
        <w:t xml:space="preserve">0.5°C stability: </w:t>
      </w:r>
    </w:p>
    <w:p w14:paraId="576C1CE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This huge thermal inertia means that once the water has reached 29°C, the heating system only kicks in sporadically. For tropical species, this stability is key to strong immunity and accelerated growth.</w:t>
      </w:r>
    </w:p>
    <w:p w14:paraId="699D98D1" w14:textId="77777777" w:rsidR="00797705" w:rsidRPr="0037263C" w:rsidRDefault="00797705" w:rsidP="00797705">
      <w:pPr>
        <w:pStyle w:val="Listparagraf"/>
        <w:numPr>
          <w:ilvl w:val="0"/>
          <w:numId w:val="805"/>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Pump heat recovery. </w:t>
      </w:r>
    </w:p>
    <w:p w14:paraId="5DFC6E0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90 m³/h pump, being fully submerged, transfers all the heat generated by the motor directly into the pool water. In a classic RAS system with external pumps, this heat is lost to the hall air. In Nessy, the electricity paid for pumping the water actively contributes to its heating, transforming an “energy waste” into a thermal benefit.</w:t>
      </w:r>
    </w:p>
    <w:p w14:paraId="3815F62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1.20. Operational Simplicity:</w:t>
      </w:r>
    </w:p>
    <w:p w14:paraId="3D9140C9"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From Expert to Farmer </w:t>
      </w:r>
    </w:p>
    <w:p w14:paraId="086F3A3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Nessy paradigm democratizes intensive aquaculture by reducing dependence on ultra-skilled personnel.</w:t>
      </w:r>
    </w:p>
    <w:p w14:paraId="2E18DF44"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Plug-and-Play Maintenance: </w:t>
      </w:r>
    </w:p>
    <w:p w14:paraId="0B3A0FA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Since the biofilter consists of standard plastic containers, cleaning or replacing the filter media is done manually, without stopping the system. An operator can change a 20 kg container of zeolite in less than 5 minutes.</w:t>
      </w:r>
    </w:p>
    <w:p w14:paraId="4D76DB8C"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Direct view of the process: </w:t>
      </w:r>
    </w:p>
    <w:p w14:paraId="63D162F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In a buried pipe system, you can't "see" where a blockage has occurred. In Nessy, everything is visible: from the quality of the rain above the shuttles to the rotation of the drum. This operational transparency reduces the risk of human error and allows for rapid intervention, protecting the investment.</w:t>
      </w:r>
    </w:p>
    <w:p w14:paraId="72CDDCFD"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Circular Economy: From Manure to "Green Gold" (Guano) </w:t>
      </w:r>
    </w:p>
    <w:p w14:paraId="5EA3D88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“Gold Standard” RAS system, the waste collected by mechanical filters represents a logistical problem and a disposal cost. In the Nessy paradigm, we have turned this problem into a commercial opportunity. This section details how the filtrate disposal system closes the nutrient cycle, transforming organic matter into a premium fertilizer (Guano) and completely eliminating groundwater pollution.</w:t>
      </w:r>
    </w:p>
    <w:p w14:paraId="4EB5E425"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Solid waste management through "Nessy".</w:t>
      </w:r>
    </w:p>
    <w:p w14:paraId="32FE2F0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dedicated drain pump takes everything the 60 micron drum holds: shrimp feces and uneaten food scraps. These are sent through a separate pipe to the external tank system.</w:t>
      </w:r>
    </w:p>
    <w:p w14:paraId="5C5E828B"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Collection and Maturation: </w:t>
      </w:r>
    </w:p>
    <w:p w14:paraId="30C3036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use of two PVC-sealed outdoor pools, operating alternately on 3-month cycles, allows for the biological stabilization of organic matter. While one pool is "active", the other is in the dehydration and mineralization phase.</w:t>
      </w:r>
    </w:p>
    <w:p w14:paraId="4465AE3A"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High quality guano: </w:t>
      </w:r>
    </w:p>
    <w:p w14:paraId="0BD9C8E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The result of this process is a highly concentrated organic fertilizer. For an entrepreneur, this is no longer a waste, but a valuable by-product, which can be sold to organic farms or used in horticulture, substantially improving the overall ROI (Return on Investment) of the farm.</w:t>
      </w:r>
    </w:p>
    <w:p w14:paraId="3CFE0E7B"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Phytoremediation and Zero Pollution Footprint. </w:t>
      </w:r>
    </w:p>
    <w:p w14:paraId="797E4B1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water that accompanies the waste in the external basin is not discharged into the sewer. It undergoes a natural purification process that mimics swamp ecosystems.</w:t>
      </w:r>
    </w:p>
    <w:p w14:paraId="7D148DD8"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The Role of Reeds and Macrophyte Plants: </w:t>
      </w:r>
    </w:p>
    <w:p w14:paraId="1892907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They act as biological "kidneys", extracting residual nitrogen and phosphorus from the water to build their own biomass.</w:t>
      </w:r>
    </w:p>
    <w:p w14:paraId="49BD7FA5" w14:textId="77777777" w:rsidR="00797705" w:rsidRPr="0037263C" w:rsidRDefault="00797705" w:rsidP="00797705">
      <w:pPr>
        <w:pStyle w:val="Listparagraf"/>
        <w:numPr>
          <w:ilvl w:val="0"/>
          <w:numId w:val="808"/>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Phytophagous fish: </w:t>
      </w:r>
    </w:p>
    <w:p w14:paraId="05D6C94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introduction of phytophagous fish into these external tanks completes the food chain, consuming algae and plant debris, transforming them into additional protein biomass. This integrated system ensures that not a single drop of nutrient leaves the farm, respecting the most rigorous ESG (Environmental, Social and Governance) standards.</w:t>
      </w:r>
    </w:p>
    <w:p w14:paraId="1BF4E86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1.21 OPEX Reduction through “Equipment Symbiosis”</w:t>
      </w:r>
      <w:r>
        <w:rPr>
          <w:rFonts w:asciiTheme="majorBidi" w:hAnsiTheme="majorBidi" w:cstheme="majorBidi"/>
          <w:sz w:val="20"/>
          <w:szCs w:val="20"/>
        </w:rPr>
        <w:t xml:space="preserve"> </w:t>
      </w:r>
    </w:p>
    <w:p w14:paraId="1D83E2E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Nessy's efficiency comes from the way the components work together, eliminating energy redundancy.</w:t>
      </w:r>
    </w:p>
    <w:p w14:paraId="67A46F96"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Smart automation with the Eura Drives inverter.</w:t>
      </w:r>
    </w:p>
    <w:p w14:paraId="2A59CC1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The speed control of the drum motor via the frequency converter allows for fine adjustment of the filtration process. Consumption optimization: The system does not operate at full speed constantly. It adapts to the biological load. During periods of low density or reduced feed, energy consumption is automatically reduced, protecting the mechanical components and reducing the electricity bill.</w:t>
      </w:r>
    </w:p>
    <w:p w14:paraId="51F89A0D" w14:textId="12E353EC"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Reliability of Premium Components (Eaton &amp; Grundfos) </w:t>
      </w:r>
    </w:p>
    <w:p w14:paraId="493AC7E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Choosing world leaders for the electrical and pumping side is not a brand "parade", but a decision to reduce OPEX in the long term.</w:t>
      </w:r>
    </w:p>
    <w:p w14:paraId="6F14BBD1"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The cost of downtime: </w:t>
      </w:r>
    </w:p>
    <w:p w14:paraId="0976304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shrimp farm, 2 hours without oxygen means the loss of the entire stock. The reliability of this equipment ensures that the farm operates 24/7 with minimal interventions, reducing emergency repair costs and biomass losses.</w:t>
      </w:r>
    </w:p>
    <w:p w14:paraId="16269DE9"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The Commercial Argument: The System That Democratizes Production </w:t>
      </w:r>
    </w:p>
    <w:p w14:paraId="6284BB2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Nessy paradigm transforms the barrier to entry in the aquaculture industry.</w:t>
      </w:r>
    </w:p>
    <w:p w14:paraId="190B9F68"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"Step by Step" Scalability: </w:t>
      </w:r>
    </w:p>
    <w:p w14:paraId="6DEF180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An investor does not have to build a 1 million euro aquaculture unit from day one. He can start with a single Nessy module and 56 m³ of water. As the business grows, new modules are added. Each module is an independent profit unit.</w:t>
      </w:r>
    </w:p>
    <w:p w14:paraId="08795D59"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lastRenderedPageBreak/>
        <w:t xml:space="preserve">Adaptability to Species: </w:t>
      </w:r>
    </w:p>
    <w:p w14:paraId="32FED79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Nessy design (thanks to the zeolite tower and massive passive oxygenation) can be quickly adapted for sturgeon, trout or other high-value species, providing the entrepreneur with security in the face of market changes.</w:t>
      </w:r>
    </w:p>
    <w:p w14:paraId="75A21897"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Innovation Economy Synthesis: The Numbers Behind the “Nessy Revolution” </w:t>
      </w:r>
    </w:p>
    <w:p w14:paraId="66965D6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To convince a Palo Alto-level investor or an academic researcher in the Fish 2.0 competition, we need to move from qualitative description to quantitative validation. The “Nessy Paradigm” is not just an ingenious idea; it is a superior profitability equation. Throughout our analysis, we demonstrated how the forced integration of elements led to unprecedented efficiency.</w:t>
      </w:r>
    </w:p>
    <w:p w14:paraId="318A1EB2"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Space Efficiency (Revenue per m²): </w:t>
      </w:r>
    </w:p>
    <w:p w14:paraId="1AC86A2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standard industrial hall of 1000 m², using the Nessy system, a useful growth area of ​​over 850 m² can be obtained. In the "Gold Standard" system, the same hall would only offer 500-600 m². This 30-40% difference translates directly into a proportionally higher annual turnover, without increasing the fixed costs of rent or building utilities.</w:t>
      </w:r>
    </w:p>
    <w:p w14:paraId="159E468C"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Energy Balance (kW/kg Biomass): </w:t>
      </w:r>
    </w:p>
    <w:p w14:paraId="7405288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Thanks to the use of the 90 m³/h submerged pump and passive oxygenation through the zeolite tower, the energy consumption per kilogram of shrimp produced is up to 50% lower than in systems with forced bubbling and external </w:t>
      </w:r>
      <w:r>
        <w:rPr>
          <w:rFonts w:asciiTheme="majorBidi" w:hAnsiTheme="majorBidi" w:cstheme="majorBidi"/>
          <w:sz w:val="20"/>
          <w:szCs w:val="20"/>
        </w:rPr>
        <w:lastRenderedPageBreak/>
        <w:t>pumps. In an economic environment where energy prices are volatile, Nessy offers the farmer structural protection against OPEX increases.</w:t>
      </w:r>
    </w:p>
    <w:p w14:paraId="04F16BD6" w14:textId="77777777" w:rsidR="00797705" w:rsidRPr="00EC7FDB" w:rsidRDefault="00797705" w:rsidP="00797705">
      <w:pPr>
        <w:pStyle w:val="Listparagraf"/>
        <w:numPr>
          <w:ilvl w:val="0"/>
          <w:numId w:val="809"/>
        </w:numPr>
        <w:jc w:val="both"/>
        <w:rPr>
          <w:rFonts w:asciiTheme="majorBidi" w:hAnsiTheme="majorBidi" w:cstheme="majorBidi"/>
          <w:b/>
          <w:bCs/>
          <w:sz w:val="20"/>
          <w:szCs w:val="20"/>
        </w:rPr>
      </w:pPr>
      <w:r>
        <w:rPr>
          <w:rFonts w:asciiTheme="majorBidi" w:hAnsiTheme="majorBidi" w:cstheme="majorBidi"/>
          <w:b/>
          <w:bCs/>
          <w:sz w:val="20"/>
          <w:szCs w:val="20"/>
        </w:rPr>
        <w:t>Democratizing High-Tech Aquaculture</w:t>
      </w:r>
    </w:p>
    <w:p w14:paraId="3CC2B6A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Perhaps the most important contribution of the Nessy paradigm is not technical, but social and economic: accessibility. By reducing CAPEX by 70%, we have lowered the barrier to entry into an industry that was, until now, exclusively reserved for large corporations.</w:t>
      </w:r>
    </w:p>
    <w:p w14:paraId="14E5EA34"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The "Micro-Industrial Farm" model: </w:t>
      </w:r>
    </w:p>
    <w:p w14:paraId="535695F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Nessy enables the emergence of the urban farmer and the local entrepreneur. A system that can be installed in a regular warehouse, without structural modifications, enables the creation of short supply chains. Vannamei shrimp can now be produced 20 minutes from the city center of Bucharest, Berlin or Beijing, eliminating the costs and carbon footprint of transoceanic transportation.</w:t>
      </w:r>
    </w:p>
    <w:p w14:paraId="3BC34293"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Technological Independence: </w:t>
      </w:r>
    </w:p>
    <w:p w14:paraId="4CDDDD3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By using standard, robust components (Eaton, Grundfos, industrial PVC), Nessy eliminates the dependency on “Black box” service contracts. The farmer regains control of his own technology, having the ability to understand and maintain the system with local resources.</w:t>
      </w:r>
    </w:p>
    <w:p w14:paraId="767B67D4" w14:textId="77777777" w:rsidR="00797705" w:rsidRPr="0037263C" w:rsidRDefault="00797705" w:rsidP="00797705">
      <w:pPr>
        <w:pStyle w:val="Listparagraf"/>
        <w:numPr>
          <w:ilvl w:val="0"/>
          <w:numId w:val="809"/>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Conclusion: Nessy as the Standard of the Future </w:t>
      </w:r>
    </w:p>
    <w:p w14:paraId="774B37B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In this subchapter, we have gone from the concept of “Innovation by omission” to the technical reality of a system that processes 90 m³/h of water per hour in a single square meter. We have seen how “rain” above zeolites transforms gravity into oxygen and how insulation under the liner transforms a pool into an efficient tropical incubator. The Nessy paradigm has demonstrated that:</w:t>
      </w:r>
    </w:p>
    <w:p w14:paraId="1BA51929" w14:textId="77777777" w:rsidR="00797705" w:rsidRPr="0037263C" w:rsidRDefault="00797705" w:rsidP="00797705">
      <w:pPr>
        <w:pStyle w:val="Listparagraf"/>
        <w:numPr>
          <w:ilvl w:val="0"/>
          <w:numId w:val="809"/>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Immersion is the key to stability: </w:t>
      </w:r>
    </w:p>
    <w:p w14:paraId="27C2FDD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By maintaining filtration within the ecosystem, we eliminate thermal losses and bio-chemical risks of external infrastructure.</w:t>
      </w:r>
    </w:p>
    <w:p w14:paraId="7E918ABA" w14:textId="77777777" w:rsidR="00797705" w:rsidRPr="0037263C" w:rsidRDefault="00797705" w:rsidP="00797705">
      <w:pPr>
        <w:pStyle w:val="Listparagraf"/>
        <w:numPr>
          <w:ilvl w:val="0"/>
          <w:numId w:val="809"/>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Simplicity is the ultimate form of sophistication: </w:t>
      </w:r>
    </w:p>
    <w:p w14:paraId="30840F6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Eliminating 70% of costs did not come from compromise, but from radical optimization of mass and energy flows.</w:t>
      </w:r>
    </w:p>
    <w:p w14:paraId="55500323" w14:textId="77777777" w:rsidR="00797705" w:rsidRPr="0037263C" w:rsidRDefault="00797705" w:rsidP="00797705">
      <w:pPr>
        <w:pStyle w:val="Listparagraf"/>
        <w:numPr>
          <w:ilvl w:val="0"/>
          <w:numId w:val="809"/>
        </w:numPr>
        <w:tabs>
          <w:tab w:val="num" w:pos="720"/>
        </w:tabs>
        <w:jc w:val="both"/>
        <w:rPr>
          <w:rFonts w:asciiTheme="majorBidi" w:hAnsiTheme="majorBidi" w:cstheme="majorBidi"/>
          <w:b/>
          <w:bCs/>
          <w:sz w:val="20"/>
          <w:szCs w:val="20"/>
        </w:rPr>
      </w:pPr>
      <w:r w:rsidRPr="0037263C">
        <w:rPr>
          <w:rFonts w:asciiTheme="majorBidi" w:hAnsiTheme="majorBidi" w:cstheme="majorBidi"/>
          <w:b/>
          <w:bCs/>
          <w:sz w:val="20"/>
          <w:szCs w:val="20"/>
        </w:rPr>
        <w:t xml:space="preserve">Sustainability produces profit: </w:t>
      </w:r>
    </w:p>
    <w:p w14:paraId="7995474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Transforming waste into guano and using phytoremediation are not just ecological gestures, but new lines of income that strengthen the business model.</w:t>
      </w:r>
    </w:p>
    <w:p w14:paraId="6EDD6342" w14:textId="77777777" w:rsidR="00797705" w:rsidRPr="00EC7FDB" w:rsidRDefault="00797705" w:rsidP="00797705">
      <w:pPr>
        <w:jc w:val="both"/>
        <w:rPr>
          <w:rFonts w:asciiTheme="majorBidi" w:hAnsiTheme="majorBidi" w:cstheme="majorBidi"/>
          <w:sz w:val="20"/>
          <w:szCs w:val="20"/>
        </w:rPr>
      </w:pPr>
    </w:p>
    <w:p w14:paraId="106BB2F2" w14:textId="77777777" w:rsidR="0037263C" w:rsidRDefault="0037263C" w:rsidP="00797705">
      <w:pPr>
        <w:jc w:val="both"/>
        <w:rPr>
          <w:rFonts w:asciiTheme="majorBidi" w:hAnsiTheme="majorBidi" w:cstheme="majorBidi"/>
          <w:b/>
          <w:bCs/>
          <w:sz w:val="20"/>
          <w:szCs w:val="20"/>
        </w:rPr>
      </w:pPr>
    </w:p>
    <w:p w14:paraId="74157BAE" w14:textId="77777777" w:rsidR="0037263C" w:rsidRDefault="0037263C" w:rsidP="00797705">
      <w:pPr>
        <w:jc w:val="both"/>
        <w:rPr>
          <w:rFonts w:asciiTheme="majorBidi" w:hAnsiTheme="majorBidi" w:cstheme="majorBidi"/>
          <w:b/>
          <w:bCs/>
          <w:sz w:val="20"/>
          <w:szCs w:val="20"/>
        </w:rPr>
      </w:pPr>
    </w:p>
    <w:p w14:paraId="09EA1866" w14:textId="77777777" w:rsidR="0037263C" w:rsidRDefault="0037263C" w:rsidP="00797705">
      <w:pPr>
        <w:jc w:val="both"/>
        <w:rPr>
          <w:rFonts w:asciiTheme="majorBidi" w:hAnsiTheme="majorBidi" w:cstheme="majorBidi"/>
          <w:b/>
          <w:bCs/>
          <w:sz w:val="20"/>
          <w:szCs w:val="20"/>
        </w:rPr>
      </w:pPr>
    </w:p>
    <w:p w14:paraId="22F5F786" w14:textId="77777777" w:rsidR="0037263C" w:rsidRDefault="0037263C" w:rsidP="00797705">
      <w:pPr>
        <w:jc w:val="both"/>
        <w:rPr>
          <w:rFonts w:asciiTheme="majorBidi" w:hAnsiTheme="majorBidi" w:cstheme="majorBidi"/>
          <w:b/>
          <w:bCs/>
          <w:sz w:val="20"/>
          <w:szCs w:val="20"/>
        </w:rPr>
      </w:pPr>
    </w:p>
    <w:p w14:paraId="3E35D8C8" w14:textId="74B6C6CF" w:rsidR="00797705" w:rsidRPr="00EC7FDB" w:rsidRDefault="0037263C" w:rsidP="00797705">
      <w:pPr>
        <w:jc w:val="both"/>
        <w:rPr>
          <w:rFonts w:asciiTheme="majorBidi" w:hAnsiTheme="majorBidi" w:cstheme="majorBidi"/>
          <w:sz w:val="20"/>
          <w:szCs w:val="20"/>
        </w:rPr>
      </w:pPr>
      <w:r>
        <w:rPr>
          <w:rFonts w:asciiTheme="majorBidi" w:hAnsiTheme="majorBidi" w:cstheme="majorBidi"/>
          <w:b/>
          <w:bCs/>
          <w:sz w:val="20"/>
          <w:szCs w:val="20"/>
        </w:rPr>
        <w:lastRenderedPageBreak/>
        <w:t xml:space="preserve">CHAPTER 2.0: </w:t>
      </w:r>
      <w:r w:rsidR="00797705">
        <w:rPr>
          <w:rFonts w:asciiTheme="majorBidi" w:hAnsiTheme="majorBidi" w:cstheme="majorBidi"/>
          <w:b/>
          <w:bCs/>
          <w:sz w:val="20"/>
          <w:szCs w:val="20"/>
        </w:rPr>
        <w:t>CHARACTERIZATION OF THE VITAL RESOURCE</w:t>
      </w:r>
      <w:r w:rsidR="00797705">
        <w:rPr>
          <w:rFonts w:asciiTheme="majorBidi" w:hAnsiTheme="majorBidi" w:cstheme="majorBidi"/>
          <w:sz w:val="20"/>
          <w:szCs w:val="20"/>
        </w:rPr>
        <w:t xml:space="preserve"> </w:t>
      </w:r>
    </w:p>
    <w:p w14:paraId="32CA499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Water Quality Treatise: Physics, Chemistry and Microbiology</w:t>
      </w:r>
      <w:r>
        <w:rPr>
          <w:rFonts w:asciiTheme="majorBidi" w:hAnsiTheme="majorBidi" w:cstheme="majorBidi"/>
          <w:sz w:val="20"/>
          <w:szCs w:val="20"/>
        </w:rPr>
        <w:t xml:space="preserve"> </w:t>
      </w:r>
    </w:p>
    <w:p w14:paraId="15763D5D" w14:textId="6C680F20"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w:t>
      </w:r>
      <w:r w:rsidR="0037263C">
        <w:rPr>
          <w:rFonts w:asciiTheme="majorBidi" w:hAnsiTheme="majorBidi" w:cstheme="majorBidi"/>
          <w:b/>
          <w:bCs/>
          <w:sz w:val="20"/>
          <w:szCs w:val="20"/>
        </w:rPr>
        <w:t>1</w:t>
      </w:r>
      <w:r>
        <w:rPr>
          <w:rFonts w:asciiTheme="majorBidi" w:hAnsiTheme="majorBidi" w:cstheme="majorBidi"/>
          <w:b/>
          <w:bCs/>
          <w:sz w:val="20"/>
          <w:szCs w:val="20"/>
        </w:rPr>
        <w:t>. Chemical Parameters: Dissolved Gas Balance and Air-Water Interface Dynamics</w:t>
      </w:r>
    </w:p>
    <w:p w14:paraId="36D119A9" w14:textId="77777777" w:rsidR="0037263C" w:rsidRPr="0037263C" w:rsidRDefault="00797705" w:rsidP="00797705">
      <w:pPr>
        <w:pStyle w:val="Listparagraf"/>
        <w:numPr>
          <w:ilvl w:val="0"/>
          <w:numId w:val="815"/>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In </w:t>
      </w:r>
      <w:proofErr w:type="spellStart"/>
      <w:r w:rsidRPr="0037263C">
        <w:rPr>
          <w:rFonts w:asciiTheme="majorBidi" w:hAnsiTheme="majorBidi" w:cstheme="majorBidi"/>
          <w:b/>
          <w:bCs/>
          <w:sz w:val="20"/>
          <w:szCs w:val="20"/>
        </w:rPr>
        <w:t>high-density</w:t>
      </w:r>
      <w:proofErr w:type="spellEnd"/>
      <w:r w:rsidRPr="0037263C">
        <w:rPr>
          <w:rFonts w:asciiTheme="majorBidi" w:hAnsiTheme="majorBidi" w:cstheme="majorBidi"/>
          <w:b/>
          <w:bCs/>
          <w:sz w:val="20"/>
          <w:szCs w:val="20"/>
        </w:rPr>
        <w:t xml:space="preserve"> industrial </w:t>
      </w:r>
      <w:proofErr w:type="spellStart"/>
      <w:r w:rsidRPr="0037263C">
        <w:rPr>
          <w:rFonts w:asciiTheme="majorBidi" w:hAnsiTheme="majorBidi" w:cstheme="majorBidi"/>
          <w:b/>
          <w:bCs/>
          <w:sz w:val="20"/>
          <w:szCs w:val="20"/>
        </w:rPr>
        <w:t>aquaculture</w:t>
      </w:r>
      <w:proofErr w:type="spellEnd"/>
    </w:p>
    <w:p w14:paraId="741CD6E6" w14:textId="7435171B" w:rsidR="00797705" w:rsidRPr="0037263C" w:rsidRDefault="00797705" w:rsidP="0037263C">
      <w:pPr>
        <w:jc w:val="both"/>
        <w:rPr>
          <w:rFonts w:asciiTheme="majorBidi" w:hAnsiTheme="majorBidi" w:cstheme="majorBidi"/>
          <w:sz w:val="20"/>
          <w:szCs w:val="20"/>
        </w:rPr>
      </w:pPr>
      <w:proofErr w:type="spellStart"/>
      <w:r w:rsidRPr="0037263C">
        <w:rPr>
          <w:rFonts w:asciiTheme="majorBidi" w:hAnsiTheme="majorBidi" w:cstheme="majorBidi"/>
          <w:sz w:val="20"/>
          <w:szCs w:val="20"/>
        </w:rPr>
        <w:t>water</w:t>
      </w:r>
      <w:proofErr w:type="spellEnd"/>
      <w:r w:rsidRPr="0037263C">
        <w:rPr>
          <w:rFonts w:asciiTheme="majorBidi" w:hAnsiTheme="majorBidi" w:cstheme="majorBidi"/>
          <w:sz w:val="20"/>
          <w:szCs w:val="20"/>
        </w:rPr>
        <w:t xml:space="preserve"> </w:t>
      </w:r>
      <w:proofErr w:type="spellStart"/>
      <w:r w:rsidRPr="0037263C">
        <w:rPr>
          <w:rFonts w:asciiTheme="majorBidi" w:hAnsiTheme="majorBidi" w:cstheme="majorBidi"/>
          <w:sz w:val="20"/>
          <w:szCs w:val="20"/>
        </w:rPr>
        <w:t>should</w:t>
      </w:r>
      <w:proofErr w:type="spellEnd"/>
      <w:r w:rsidRPr="0037263C">
        <w:rPr>
          <w:rFonts w:asciiTheme="majorBidi" w:hAnsiTheme="majorBidi" w:cstheme="majorBidi"/>
          <w:sz w:val="20"/>
          <w:szCs w:val="20"/>
        </w:rPr>
        <w:t xml:space="preserve"> </w:t>
      </w:r>
      <w:proofErr w:type="spellStart"/>
      <w:r w:rsidRPr="0037263C">
        <w:rPr>
          <w:rFonts w:asciiTheme="majorBidi" w:hAnsiTheme="majorBidi" w:cstheme="majorBidi"/>
          <w:sz w:val="20"/>
          <w:szCs w:val="20"/>
        </w:rPr>
        <w:t>not</w:t>
      </w:r>
      <w:proofErr w:type="spellEnd"/>
      <w:r w:rsidRPr="0037263C">
        <w:rPr>
          <w:rFonts w:asciiTheme="majorBidi" w:hAnsiTheme="majorBidi" w:cstheme="majorBidi"/>
          <w:sz w:val="20"/>
          <w:szCs w:val="20"/>
        </w:rPr>
        <w:t xml:space="preserve"> </w:t>
      </w:r>
      <w:proofErr w:type="spellStart"/>
      <w:r w:rsidRPr="0037263C">
        <w:rPr>
          <w:rFonts w:asciiTheme="majorBidi" w:hAnsiTheme="majorBidi" w:cstheme="majorBidi"/>
          <w:sz w:val="20"/>
          <w:szCs w:val="20"/>
        </w:rPr>
        <w:t>be</w:t>
      </w:r>
      <w:proofErr w:type="spellEnd"/>
      <w:r w:rsidRPr="0037263C">
        <w:rPr>
          <w:rFonts w:asciiTheme="majorBidi" w:hAnsiTheme="majorBidi" w:cstheme="majorBidi"/>
          <w:sz w:val="20"/>
          <w:szCs w:val="20"/>
        </w:rPr>
        <w:t xml:space="preserve"> viewed simply as a solvent for nutrients, but as an “external lung” for biomass. Dissolved gas management is arguably the most critical frontier between biological success and total collapse of a RAS system. In the innovative “Nessy” architecture, we approached this challenge from an applied ecology perspective, replacing energy-intensive and stress-generating forced aeration systems with a mass transfer system based on the laws of fluid physics: the vertical rain-dispersion biofiltration tower.</w:t>
      </w:r>
    </w:p>
    <w:p w14:paraId="116D25A7" w14:textId="77777777" w:rsidR="00797705" w:rsidRPr="00EC7FDB" w:rsidRDefault="00797705" w:rsidP="00797705">
      <w:pPr>
        <w:jc w:val="both"/>
        <w:rPr>
          <w:rFonts w:asciiTheme="majorBidi" w:hAnsiTheme="majorBidi" w:cstheme="majorBidi"/>
          <w:sz w:val="20"/>
          <w:szCs w:val="20"/>
        </w:rPr>
      </w:pPr>
    </w:p>
    <w:p w14:paraId="2BA33379" w14:textId="77777777" w:rsidR="0037263C" w:rsidRPr="0037263C" w:rsidRDefault="00797705" w:rsidP="00797705">
      <w:pPr>
        <w:pStyle w:val="Listparagraf"/>
        <w:numPr>
          <w:ilvl w:val="0"/>
          <w:numId w:val="815"/>
        </w:numPr>
        <w:jc w:val="both"/>
        <w:rPr>
          <w:rFonts w:asciiTheme="majorBidi" w:hAnsiTheme="majorBidi" w:cstheme="majorBidi"/>
          <w:b/>
          <w:bCs/>
          <w:sz w:val="20"/>
          <w:szCs w:val="20"/>
        </w:rPr>
      </w:pPr>
      <w:r w:rsidRPr="0037263C">
        <w:rPr>
          <w:rFonts w:asciiTheme="majorBidi" w:hAnsiTheme="majorBidi" w:cstheme="majorBidi"/>
          <w:b/>
          <w:bCs/>
          <w:sz w:val="20"/>
          <w:szCs w:val="20"/>
        </w:rPr>
        <w:t xml:space="preserve">The </w:t>
      </w:r>
      <w:proofErr w:type="spellStart"/>
      <w:r w:rsidRPr="0037263C">
        <w:rPr>
          <w:rFonts w:asciiTheme="majorBidi" w:hAnsiTheme="majorBidi" w:cstheme="majorBidi"/>
          <w:b/>
          <w:bCs/>
          <w:sz w:val="20"/>
          <w:szCs w:val="20"/>
        </w:rPr>
        <w:t>first</w:t>
      </w:r>
      <w:proofErr w:type="spellEnd"/>
      <w:r w:rsidRPr="0037263C">
        <w:rPr>
          <w:rFonts w:asciiTheme="majorBidi" w:hAnsiTheme="majorBidi" w:cstheme="majorBidi"/>
          <w:b/>
          <w:bCs/>
          <w:sz w:val="20"/>
          <w:szCs w:val="20"/>
        </w:rPr>
        <w:t xml:space="preserve"> </w:t>
      </w:r>
      <w:proofErr w:type="spellStart"/>
      <w:r w:rsidRPr="0037263C">
        <w:rPr>
          <w:rFonts w:asciiTheme="majorBidi" w:hAnsiTheme="majorBidi" w:cstheme="majorBidi"/>
          <w:b/>
          <w:bCs/>
          <w:sz w:val="20"/>
          <w:szCs w:val="20"/>
        </w:rPr>
        <w:t>and</w:t>
      </w:r>
      <w:proofErr w:type="spellEnd"/>
      <w:r w:rsidRPr="0037263C">
        <w:rPr>
          <w:rFonts w:asciiTheme="majorBidi" w:hAnsiTheme="majorBidi" w:cstheme="majorBidi"/>
          <w:b/>
          <w:bCs/>
          <w:sz w:val="20"/>
          <w:szCs w:val="20"/>
        </w:rPr>
        <w:t xml:space="preserve"> </w:t>
      </w:r>
      <w:proofErr w:type="spellStart"/>
      <w:r w:rsidRPr="0037263C">
        <w:rPr>
          <w:rFonts w:asciiTheme="majorBidi" w:hAnsiTheme="majorBidi" w:cstheme="majorBidi"/>
          <w:b/>
          <w:bCs/>
          <w:sz w:val="20"/>
          <w:szCs w:val="20"/>
        </w:rPr>
        <w:t>most</w:t>
      </w:r>
      <w:proofErr w:type="spellEnd"/>
      <w:r w:rsidRPr="0037263C">
        <w:rPr>
          <w:rFonts w:asciiTheme="majorBidi" w:hAnsiTheme="majorBidi" w:cstheme="majorBidi"/>
          <w:b/>
          <w:bCs/>
          <w:sz w:val="20"/>
          <w:szCs w:val="20"/>
        </w:rPr>
        <w:t xml:space="preserve"> vital</w:t>
      </w:r>
    </w:p>
    <w:p w14:paraId="234A20F5" w14:textId="6D14268E" w:rsidR="00797705" w:rsidRPr="0037263C" w:rsidRDefault="00797705" w:rsidP="0037263C">
      <w:pPr>
        <w:jc w:val="both"/>
        <w:rPr>
          <w:rFonts w:asciiTheme="majorBidi" w:hAnsiTheme="majorBidi" w:cstheme="majorBidi"/>
          <w:sz w:val="20"/>
          <w:szCs w:val="20"/>
        </w:rPr>
      </w:pPr>
      <w:r w:rsidRPr="0037263C">
        <w:rPr>
          <w:rFonts w:asciiTheme="majorBidi" w:hAnsiTheme="majorBidi" w:cstheme="majorBidi"/>
          <w:sz w:val="20"/>
          <w:szCs w:val="20"/>
        </w:rPr>
        <w:t xml:space="preserve">component of </w:t>
      </w:r>
      <w:proofErr w:type="spellStart"/>
      <w:r w:rsidRPr="0037263C">
        <w:rPr>
          <w:rFonts w:asciiTheme="majorBidi" w:hAnsiTheme="majorBidi" w:cstheme="majorBidi"/>
          <w:sz w:val="20"/>
          <w:szCs w:val="20"/>
        </w:rPr>
        <w:t>this</w:t>
      </w:r>
      <w:proofErr w:type="spellEnd"/>
      <w:r w:rsidRPr="0037263C">
        <w:rPr>
          <w:rFonts w:asciiTheme="majorBidi" w:hAnsiTheme="majorBidi" w:cstheme="majorBidi"/>
          <w:sz w:val="20"/>
          <w:szCs w:val="20"/>
        </w:rPr>
        <w:t xml:space="preserve"> </w:t>
      </w:r>
      <w:proofErr w:type="spellStart"/>
      <w:r w:rsidRPr="0037263C">
        <w:rPr>
          <w:rFonts w:asciiTheme="majorBidi" w:hAnsiTheme="majorBidi" w:cstheme="majorBidi"/>
          <w:sz w:val="20"/>
          <w:szCs w:val="20"/>
        </w:rPr>
        <w:t>balance</w:t>
      </w:r>
      <w:proofErr w:type="spellEnd"/>
      <w:r w:rsidRPr="0037263C">
        <w:rPr>
          <w:rFonts w:asciiTheme="majorBidi" w:hAnsiTheme="majorBidi" w:cstheme="majorBidi"/>
          <w:sz w:val="20"/>
          <w:szCs w:val="20"/>
        </w:rPr>
        <w:t xml:space="preserve"> </w:t>
      </w:r>
      <w:proofErr w:type="spellStart"/>
      <w:r w:rsidRPr="0037263C">
        <w:rPr>
          <w:rFonts w:asciiTheme="majorBidi" w:hAnsiTheme="majorBidi" w:cstheme="majorBidi"/>
          <w:sz w:val="20"/>
          <w:szCs w:val="20"/>
        </w:rPr>
        <w:t>is</w:t>
      </w:r>
      <w:proofErr w:type="spellEnd"/>
      <w:r w:rsidRPr="0037263C">
        <w:rPr>
          <w:rFonts w:asciiTheme="majorBidi" w:hAnsiTheme="majorBidi" w:cstheme="majorBidi"/>
          <w:sz w:val="20"/>
          <w:szCs w:val="20"/>
        </w:rPr>
        <w:t xml:space="preserve"> </w:t>
      </w:r>
      <w:proofErr w:type="spellStart"/>
      <w:r w:rsidRPr="0037263C">
        <w:rPr>
          <w:rFonts w:asciiTheme="majorBidi" w:hAnsiTheme="majorBidi" w:cstheme="majorBidi"/>
          <w:sz w:val="20"/>
          <w:szCs w:val="20"/>
        </w:rPr>
        <w:t>dissolved</w:t>
      </w:r>
      <w:proofErr w:type="spellEnd"/>
      <w:r w:rsidRPr="0037263C">
        <w:rPr>
          <w:rFonts w:asciiTheme="majorBidi" w:hAnsiTheme="majorBidi" w:cstheme="majorBidi"/>
          <w:sz w:val="20"/>
          <w:szCs w:val="20"/>
        </w:rPr>
        <w:t xml:space="preserve"> oxygen (DO). For a metabolically active species like the Litopenaeus vannamei shrimp, oxygen is the “fuel” that allows the transformation of food into biomass. In classic systems, maintaining an optimal oxygen level (over 6 mg/L) at high densities involves injecting pure oxygen or using high-power blowers that create massive turbulence. The problem with these methods is the low transfer efficiency: large air bubbles quickly rise to the surface without releasing oxygen to the water mass. The “Nessy” innovation uses the “Fragmented Waterfall Effect”. By raising the </w:t>
      </w:r>
      <w:r w:rsidRPr="0037263C">
        <w:rPr>
          <w:rFonts w:asciiTheme="majorBidi" w:hAnsiTheme="majorBidi" w:cstheme="majorBidi"/>
          <w:sz w:val="20"/>
          <w:szCs w:val="20"/>
        </w:rPr>
        <w:lastRenderedPageBreak/>
        <w:t>water 2 meters above the water surface and passing it through the precisely perforated plate (which we saw in the PDF with images on pages 32-33), we transform a massive flow of 90 m³/h into an infinity of tiny droplets.</w:t>
      </w:r>
    </w:p>
    <w:p w14:paraId="1B5EB5AC" w14:textId="77777777" w:rsidR="000B4F4B" w:rsidRPr="000B4F4B" w:rsidRDefault="00797705" w:rsidP="00797705">
      <w:pPr>
        <w:pStyle w:val="Listparagraf"/>
        <w:numPr>
          <w:ilvl w:val="0"/>
          <w:numId w:val="815"/>
        </w:numPr>
        <w:jc w:val="both"/>
        <w:rPr>
          <w:rFonts w:asciiTheme="majorBidi" w:hAnsiTheme="majorBidi" w:cstheme="majorBidi"/>
          <w:b/>
          <w:bCs/>
          <w:sz w:val="20"/>
          <w:szCs w:val="20"/>
        </w:rPr>
      </w:pPr>
      <w:proofErr w:type="spellStart"/>
      <w:r w:rsidRPr="000B4F4B">
        <w:rPr>
          <w:rFonts w:asciiTheme="majorBidi" w:hAnsiTheme="majorBidi" w:cstheme="majorBidi"/>
          <w:b/>
          <w:bCs/>
          <w:sz w:val="20"/>
          <w:szCs w:val="20"/>
        </w:rPr>
        <w:t>Each</w:t>
      </w:r>
      <w:proofErr w:type="spellEnd"/>
      <w:r w:rsidRPr="000B4F4B">
        <w:rPr>
          <w:rFonts w:asciiTheme="majorBidi" w:hAnsiTheme="majorBidi" w:cstheme="majorBidi"/>
          <w:b/>
          <w:bCs/>
          <w:sz w:val="20"/>
          <w:szCs w:val="20"/>
        </w:rPr>
        <w:t xml:space="preserve"> </w:t>
      </w:r>
      <w:proofErr w:type="spellStart"/>
      <w:r w:rsidRPr="000B4F4B">
        <w:rPr>
          <w:rFonts w:asciiTheme="majorBidi" w:hAnsiTheme="majorBidi" w:cstheme="majorBidi"/>
          <w:b/>
          <w:bCs/>
          <w:sz w:val="20"/>
          <w:szCs w:val="20"/>
        </w:rPr>
        <w:t>droplet</w:t>
      </w:r>
      <w:proofErr w:type="spellEnd"/>
      <w:r w:rsidRPr="000B4F4B">
        <w:rPr>
          <w:rFonts w:asciiTheme="majorBidi" w:hAnsiTheme="majorBidi" w:cstheme="majorBidi"/>
          <w:b/>
          <w:bCs/>
          <w:sz w:val="20"/>
          <w:szCs w:val="20"/>
        </w:rPr>
        <w:t xml:space="preserve"> </w:t>
      </w:r>
      <w:proofErr w:type="spellStart"/>
      <w:r w:rsidRPr="000B4F4B">
        <w:rPr>
          <w:rFonts w:asciiTheme="majorBidi" w:hAnsiTheme="majorBidi" w:cstheme="majorBidi"/>
          <w:b/>
          <w:bCs/>
          <w:sz w:val="20"/>
          <w:szCs w:val="20"/>
        </w:rPr>
        <w:t>falling</w:t>
      </w:r>
      <w:proofErr w:type="spellEnd"/>
      <w:r w:rsidRPr="000B4F4B">
        <w:rPr>
          <w:rFonts w:asciiTheme="majorBidi" w:hAnsiTheme="majorBidi" w:cstheme="majorBidi"/>
          <w:b/>
          <w:bCs/>
          <w:sz w:val="20"/>
          <w:szCs w:val="20"/>
        </w:rPr>
        <w:t xml:space="preserve"> </w:t>
      </w:r>
      <w:proofErr w:type="spellStart"/>
      <w:r w:rsidRPr="000B4F4B">
        <w:rPr>
          <w:rFonts w:asciiTheme="majorBidi" w:hAnsiTheme="majorBidi" w:cstheme="majorBidi"/>
          <w:b/>
          <w:bCs/>
          <w:sz w:val="20"/>
          <w:szCs w:val="20"/>
        </w:rPr>
        <w:t>through</w:t>
      </w:r>
      <w:proofErr w:type="spellEnd"/>
      <w:r w:rsidRPr="000B4F4B">
        <w:rPr>
          <w:rFonts w:asciiTheme="majorBidi" w:hAnsiTheme="majorBidi" w:cstheme="majorBidi"/>
          <w:b/>
          <w:bCs/>
          <w:sz w:val="20"/>
          <w:szCs w:val="20"/>
        </w:rPr>
        <w:t xml:space="preserve"> </w:t>
      </w:r>
      <w:proofErr w:type="spellStart"/>
      <w:r w:rsidRPr="000B4F4B">
        <w:rPr>
          <w:rFonts w:asciiTheme="majorBidi" w:hAnsiTheme="majorBidi" w:cstheme="majorBidi"/>
          <w:b/>
          <w:bCs/>
          <w:sz w:val="20"/>
          <w:szCs w:val="20"/>
        </w:rPr>
        <w:t>the</w:t>
      </w:r>
      <w:proofErr w:type="spellEnd"/>
      <w:r w:rsidRPr="000B4F4B">
        <w:rPr>
          <w:rFonts w:asciiTheme="majorBidi" w:hAnsiTheme="majorBidi" w:cstheme="majorBidi"/>
          <w:b/>
          <w:bCs/>
          <w:sz w:val="20"/>
          <w:szCs w:val="20"/>
        </w:rPr>
        <w:t xml:space="preserve"> </w:t>
      </w:r>
      <w:proofErr w:type="spellStart"/>
      <w:r w:rsidRPr="000B4F4B">
        <w:rPr>
          <w:rFonts w:asciiTheme="majorBidi" w:hAnsiTheme="majorBidi" w:cstheme="majorBidi"/>
          <w:b/>
          <w:bCs/>
          <w:sz w:val="20"/>
          <w:szCs w:val="20"/>
        </w:rPr>
        <w:t>air</w:t>
      </w:r>
      <w:proofErr w:type="spellEnd"/>
    </w:p>
    <w:p w14:paraId="6DDF0DB3" w14:textId="3A29C127" w:rsidR="00797705" w:rsidRPr="000B4F4B" w:rsidRDefault="00797705" w:rsidP="000B4F4B">
      <w:pPr>
        <w:jc w:val="both"/>
        <w:rPr>
          <w:rFonts w:asciiTheme="majorBidi" w:hAnsiTheme="majorBidi" w:cstheme="majorBidi"/>
          <w:sz w:val="20"/>
          <w:szCs w:val="20"/>
        </w:rPr>
      </w:pPr>
      <w:r w:rsidRPr="000B4F4B">
        <w:rPr>
          <w:rFonts w:asciiTheme="majorBidi" w:hAnsiTheme="majorBidi" w:cstheme="majorBidi"/>
          <w:sz w:val="20"/>
          <w:szCs w:val="20"/>
        </w:rPr>
        <w:t xml:space="preserve">in </w:t>
      </w:r>
      <w:proofErr w:type="spellStart"/>
      <w:r w:rsidRPr="000B4F4B">
        <w:rPr>
          <w:rFonts w:asciiTheme="majorBidi" w:hAnsiTheme="majorBidi" w:cstheme="majorBidi"/>
          <w:sz w:val="20"/>
          <w:szCs w:val="20"/>
        </w:rPr>
        <w:t>the</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hall</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becomes</w:t>
      </w:r>
      <w:proofErr w:type="spellEnd"/>
      <w:r w:rsidRPr="000B4F4B">
        <w:rPr>
          <w:rFonts w:asciiTheme="majorBidi" w:hAnsiTheme="majorBidi" w:cstheme="majorBidi"/>
          <w:sz w:val="20"/>
          <w:szCs w:val="20"/>
        </w:rPr>
        <w:t xml:space="preserve"> a transfer sphere with a huge contact surface area relative to its volume. During its gravitational journey over the zeolite shuttles, the water undergoes a quasi-instantaneous gas exchange with the atmosphere. This passive oxygenation process is so efficient that the water re-entering the basin is often at 100% saturation. For researchers, this is fascinating because it eliminates the need for additional electrical energy for oxygenation; the main pump does all the work. For investors, the stability of dissolved oxygen means a survival rate of over 85-90% even under extreme density conditions, eliminating the risk of hypoxia which is the number one cause of mortality in conventional farms.</w:t>
      </w:r>
    </w:p>
    <w:p w14:paraId="29F516DD" w14:textId="77777777" w:rsidR="000B4F4B" w:rsidRPr="000B4F4B" w:rsidRDefault="00797705" w:rsidP="00797705">
      <w:pPr>
        <w:pStyle w:val="Listparagraf"/>
        <w:numPr>
          <w:ilvl w:val="0"/>
          <w:numId w:val="815"/>
        </w:numPr>
        <w:jc w:val="both"/>
        <w:rPr>
          <w:rFonts w:asciiTheme="majorBidi" w:hAnsiTheme="majorBidi" w:cstheme="majorBidi"/>
          <w:b/>
          <w:bCs/>
          <w:sz w:val="20"/>
          <w:szCs w:val="20"/>
        </w:rPr>
      </w:pPr>
      <w:r w:rsidRPr="000B4F4B">
        <w:rPr>
          <w:rFonts w:asciiTheme="majorBidi" w:hAnsiTheme="majorBidi" w:cstheme="majorBidi"/>
          <w:b/>
          <w:bCs/>
          <w:sz w:val="20"/>
          <w:szCs w:val="20"/>
        </w:rPr>
        <w:t xml:space="preserve">The </w:t>
      </w:r>
      <w:proofErr w:type="spellStart"/>
      <w:r w:rsidRPr="000B4F4B">
        <w:rPr>
          <w:rFonts w:asciiTheme="majorBidi" w:hAnsiTheme="majorBidi" w:cstheme="majorBidi"/>
          <w:b/>
          <w:bCs/>
          <w:sz w:val="20"/>
          <w:szCs w:val="20"/>
        </w:rPr>
        <w:t>second</w:t>
      </w:r>
      <w:proofErr w:type="spellEnd"/>
      <w:r w:rsidRPr="000B4F4B">
        <w:rPr>
          <w:rFonts w:asciiTheme="majorBidi" w:hAnsiTheme="majorBidi" w:cstheme="majorBidi"/>
          <w:b/>
          <w:bCs/>
          <w:sz w:val="20"/>
          <w:szCs w:val="20"/>
        </w:rPr>
        <w:t xml:space="preserve"> component of </w:t>
      </w:r>
      <w:proofErr w:type="spellStart"/>
      <w:r w:rsidRPr="000B4F4B">
        <w:rPr>
          <w:rFonts w:asciiTheme="majorBidi" w:hAnsiTheme="majorBidi" w:cstheme="majorBidi"/>
          <w:b/>
          <w:bCs/>
          <w:sz w:val="20"/>
          <w:szCs w:val="20"/>
        </w:rPr>
        <w:t>the</w:t>
      </w:r>
      <w:proofErr w:type="spellEnd"/>
      <w:r w:rsidRPr="000B4F4B">
        <w:rPr>
          <w:rFonts w:asciiTheme="majorBidi" w:hAnsiTheme="majorBidi" w:cstheme="majorBidi"/>
          <w:b/>
          <w:bCs/>
          <w:sz w:val="20"/>
          <w:szCs w:val="20"/>
        </w:rPr>
        <w:t xml:space="preserve"> </w:t>
      </w:r>
      <w:proofErr w:type="spellStart"/>
      <w:r w:rsidRPr="000B4F4B">
        <w:rPr>
          <w:rFonts w:asciiTheme="majorBidi" w:hAnsiTheme="majorBidi" w:cstheme="majorBidi"/>
          <w:b/>
          <w:bCs/>
          <w:sz w:val="20"/>
          <w:szCs w:val="20"/>
        </w:rPr>
        <w:t>balance</w:t>
      </w:r>
      <w:proofErr w:type="spellEnd"/>
    </w:p>
    <w:p w14:paraId="03495FD3" w14:textId="1D6E401C" w:rsidR="00797705" w:rsidRPr="000B4F4B" w:rsidRDefault="00797705" w:rsidP="000B4F4B">
      <w:pPr>
        <w:jc w:val="both"/>
        <w:rPr>
          <w:rFonts w:asciiTheme="majorBidi" w:hAnsiTheme="majorBidi" w:cstheme="majorBidi"/>
          <w:sz w:val="20"/>
          <w:szCs w:val="20"/>
        </w:rPr>
      </w:pPr>
      <w:proofErr w:type="spellStart"/>
      <w:r w:rsidRPr="000B4F4B">
        <w:rPr>
          <w:rFonts w:asciiTheme="majorBidi" w:hAnsiTheme="majorBidi" w:cstheme="majorBidi"/>
          <w:sz w:val="20"/>
          <w:szCs w:val="20"/>
        </w:rPr>
        <w:t>often</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ignored</w:t>
      </w:r>
      <w:proofErr w:type="spellEnd"/>
      <w:r w:rsidRPr="000B4F4B">
        <w:rPr>
          <w:rFonts w:asciiTheme="majorBidi" w:hAnsiTheme="majorBidi" w:cstheme="majorBidi"/>
          <w:sz w:val="20"/>
          <w:szCs w:val="20"/>
        </w:rPr>
        <w:t xml:space="preserve"> but </w:t>
      </w:r>
      <w:proofErr w:type="spellStart"/>
      <w:r w:rsidRPr="000B4F4B">
        <w:rPr>
          <w:rFonts w:asciiTheme="majorBidi" w:hAnsiTheme="majorBidi" w:cstheme="majorBidi"/>
          <w:sz w:val="20"/>
          <w:szCs w:val="20"/>
        </w:rPr>
        <w:t>much</w:t>
      </w:r>
      <w:proofErr w:type="spellEnd"/>
      <w:r w:rsidRPr="000B4F4B">
        <w:rPr>
          <w:rFonts w:asciiTheme="majorBidi" w:hAnsiTheme="majorBidi" w:cstheme="majorBidi"/>
          <w:sz w:val="20"/>
          <w:szCs w:val="20"/>
        </w:rPr>
        <w:t xml:space="preserve"> more dangerous, is Carbon Dioxide (CO₂). In RAS systems, CO₂ is the by-product of the respiration of cultured aquatic organisms and, to an equal extent, of the activity of heterotrophic and nitrifying bacteria in the biofilter. This is the “silent killer” of aquaculture: even if the oxygen level is correct, an excess of CO₂ (hypercapnia) prevents the shrimp blood (hemolymph) from transporting oxygen to the tissues. Furthermore, the dissolved CO₂ reacts with the water to form carbonic acid, which leads to a drastic drop in pH, inhibiting the nitrifying bacteria in the biofilters and collapsing the entire biological system.</w:t>
      </w:r>
    </w:p>
    <w:p w14:paraId="30EDE098" w14:textId="77777777" w:rsidR="00797705" w:rsidRPr="00EC7FDB" w:rsidRDefault="00797705" w:rsidP="00797705">
      <w:pPr>
        <w:jc w:val="both"/>
        <w:rPr>
          <w:rFonts w:asciiTheme="majorBidi" w:hAnsiTheme="majorBidi" w:cstheme="majorBidi"/>
          <w:sz w:val="20"/>
          <w:szCs w:val="20"/>
        </w:rPr>
      </w:pPr>
    </w:p>
    <w:p w14:paraId="330E835E" w14:textId="77777777" w:rsidR="000B4F4B" w:rsidRPr="000B4F4B" w:rsidRDefault="00797705" w:rsidP="00797705">
      <w:pPr>
        <w:pStyle w:val="Listparagraf"/>
        <w:numPr>
          <w:ilvl w:val="0"/>
          <w:numId w:val="815"/>
        </w:numPr>
        <w:jc w:val="both"/>
        <w:rPr>
          <w:rFonts w:asciiTheme="majorBidi" w:hAnsiTheme="majorBidi" w:cstheme="majorBidi"/>
          <w:b/>
          <w:bCs/>
          <w:sz w:val="20"/>
          <w:szCs w:val="20"/>
        </w:rPr>
      </w:pPr>
      <w:r w:rsidRPr="000B4F4B">
        <w:rPr>
          <w:rFonts w:asciiTheme="majorBidi" w:hAnsiTheme="majorBidi" w:cstheme="majorBidi"/>
          <w:b/>
          <w:bCs/>
          <w:sz w:val="20"/>
          <w:szCs w:val="20"/>
        </w:rPr>
        <w:t>The “</w:t>
      </w:r>
      <w:proofErr w:type="spellStart"/>
      <w:r w:rsidRPr="000B4F4B">
        <w:rPr>
          <w:rFonts w:asciiTheme="majorBidi" w:hAnsiTheme="majorBidi" w:cstheme="majorBidi"/>
          <w:b/>
          <w:bCs/>
          <w:sz w:val="20"/>
          <w:szCs w:val="20"/>
        </w:rPr>
        <w:t>Nessy</w:t>
      </w:r>
      <w:proofErr w:type="spellEnd"/>
      <w:r w:rsidRPr="000B4F4B">
        <w:rPr>
          <w:rFonts w:asciiTheme="majorBidi" w:hAnsiTheme="majorBidi" w:cstheme="majorBidi"/>
          <w:b/>
          <w:bCs/>
          <w:sz w:val="20"/>
          <w:szCs w:val="20"/>
        </w:rPr>
        <w:t xml:space="preserve">” </w:t>
      </w:r>
      <w:proofErr w:type="spellStart"/>
      <w:r w:rsidRPr="000B4F4B">
        <w:rPr>
          <w:rFonts w:asciiTheme="majorBidi" w:hAnsiTheme="majorBidi" w:cstheme="majorBidi"/>
          <w:b/>
          <w:bCs/>
          <w:sz w:val="20"/>
          <w:szCs w:val="20"/>
        </w:rPr>
        <w:t>system</w:t>
      </w:r>
      <w:proofErr w:type="spellEnd"/>
    </w:p>
    <w:p w14:paraId="30CDF0E0" w14:textId="25DF1100" w:rsidR="00797705" w:rsidRPr="000B4F4B" w:rsidRDefault="00797705" w:rsidP="000B4F4B">
      <w:pPr>
        <w:jc w:val="both"/>
        <w:rPr>
          <w:rFonts w:asciiTheme="majorBidi" w:hAnsiTheme="majorBidi" w:cstheme="majorBidi"/>
          <w:sz w:val="20"/>
          <w:szCs w:val="20"/>
        </w:rPr>
      </w:pPr>
      <w:proofErr w:type="spellStart"/>
      <w:r w:rsidRPr="000B4F4B">
        <w:rPr>
          <w:rFonts w:asciiTheme="majorBidi" w:hAnsiTheme="majorBidi" w:cstheme="majorBidi"/>
          <w:sz w:val="20"/>
          <w:szCs w:val="20"/>
        </w:rPr>
        <w:t>solves</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this</w:t>
      </w:r>
      <w:proofErr w:type="spellEnd"/>
      <w:r w:rsidRPr="000B4F4B">
        <w:rPr>
          <w:rFonts w:asciiTheme="majorBidi" w:hAnsiTheme="majorBidi" w:cstheme="majorBidi"/>
          <w:sz w:val="20"/>
          <w:szCs w:val="20"/>
        </w:rPr>
        <w:t xml:space="preserve"> problem </w:t>
      </w:r>
      <w:proofErr w:type="spellStart"/>
      <w:r w:rsidRPr="000B4F4B">
        <w:rPr>
          <w:rFonts w:asciiTheme="majorBidi" w:hAnsiTheme="majorBidi" w:cstheme="majorBidi"/>
          <w:sz w:val="20"/>
          <w:szCs w:val="20"/>
        </w:rPr>
        <w:t>by</w:t>
      </w:r>
      <w:proofErr w:type="spellEnd"/>
      <w:r w:rsidRPr="000B4F4B">
        <w:rPr>
          <w:rFonts w:asciiTheme="majorBidi" w:hAnsiTheme="majorBidi" w:cstheme="majorBidi"/>
          <w:sz w:val="20"/>
          <w:szCs w:val="20"/>
        </w:rPr>
        <w:t xml:space="preserve"> “gas stripping”. The open structure of our biofilter works like a natural degassing tower. While oxygen “enters” the water droplets, CO₂ is forcibly “expelled” due to mechanical agitation and exposure to fresh house air. This CO₂ discharge is critical for maintaining a stable alkalinity and pH in the range of 7.8–8.2, ideal, for example, for the calcification of the shrimp exoskeleton after molting. Without this degassing by rain, the farmer would be forced to add massive amounts of sodium bicarbonate to counteract acidification, increasing operational costs and chemical instability of the water.</w:t>
      </w:r>
    </w:p>
    <w:p w14:paraId="679EA10E" w14:textId="77777777" w:rsidR="00797705" w:rsidRPr="00EC7FDB" w:rsidRDefault="00797705" w:rsidP="00797705">
      <w:pPr>
        <w:pStyle w:val="Listparagraf"/>
        <w:rPr>
          <w:rFonts w:asciiTheme="majorBidi" w:hAnsiTheme="majorBidi" w:cstheme="majorBidi"/>
          <w:sz w:val="20"/>
          <w:szCs w:val="20"/>
        </w:rPr>
      </w:pPr>
    </w:p>
    <w:p w14:paraId="7157BC6E" w14:textId="77777777" w:rsidR="000B4F4B" w:rsidRPr="000B4F4B" w:rsidRDefault="00797705" w:rsidP="00797705">
      <w:pPr>
        <w:pStyle w:val="Listparagraf"/>
        <w:numPr>
          <w:ilvl w:val="0"/>
          <w:numId w:val="815"/>
        </w:numPr>
        <w:jc w:val="both"/>
        <w:rPr>
          <w:rFonts w:asciiTheme="majorBidi" w:hAnsiTheme="majorBidi" w:cstheme="majorBidi"/>
          <w:b/>
          <w:bCs/>
          <w:sz w:val="20"/>
          <w:szCs w:val="20"/>
        </w:rPr>
      </w:pPr>
      <w:proofErr w:type="spellStart"/>
      <w:r w:rsidRPr="000B4F4B">
        <w:rPr>
          <w:rFonts w:asciiTheme="majorBidi" w:hAnsiTheme="majorBidi" w:cstheme="majorBidi"/>
          <w:b/>
          <w:bCs/>
          <w:sz w:val="20"/>
          <w:szCs w:val="20"/>
        </w:rPr>
        <w:t>One</w:t>
      </w:r>
      <w:proofErr w:type="spellEnd"/>
      <w:r w:rsidRPr="000B4F4B">
        <w:rPr>
          <w:rFonts w:asciiTheme="majorBidi" w:hAnsiTheme="majorBidi" w:cstheme="majorBidi"/>
          <w:b/>
          <w:bCs/>
          <w:sz w:val="20"/>
          <w:szCs w:val="20"/>
        </w:rPr>
        <w:t xml:space="preserve"> aspect of </w:t>
      </w:r>
      <w:proofErr w:type="spellStart"/>
      <w:r w:rsidRPr="000B4F4B">
        <w:rPr>
          <w:rFonts w:asciiTheme="majorBidi" w:hAnsiTheme="majorBidi" w:cstheme="majorBidi"/>
          <w:b/>
          <w:bCs/>
          <w:sz w:val="20"/>
          <w:szCs w:val="20"/>
        </w:rPr>
        <w:t>ecological</w:t>
      </w:r>
      <w:proofErr w:type="spellEnd"/>
      <w:r w:rsidRPr="000B4F4B">
        <w:rPr>
          <w:rFonts w:asciiTheme="majorBidi" w:hAnsiTheme="majorBidi" w:cstheme="majorBidi"/>
          <w:b/>
          <w:bCs/>
          <w:sz w:val="20"/>
          <w:szCs w:val="20"/>
        </w:rPr>
        <w:t xml:space="preserve"> </w:t>
      </w:r>
      <w:proofErr w:type="spellStart"/>
      <w:r w:rsidRPr="000B4F4B">
        <w:rPr>
          <w:rFonts w:asciiTheme="majorBidi" w:hAnsiTheme="majorBidi" w:cstheme="majorBidi"/>
          <w:b/>
          <w:bCs/>
          <w:sz w:val="20"/>
          <w:szCs w:val="20"/>
        </w:rPr>
        <w:t>finesse</w:t>
      </w:r>
      <w:proofErr w:type="spellEnd"/>
    </w:p>
    <w:p w14:paraId="4B959491" w14:textId="26D2B4F5" w:rsidR="00797705" w:rsidRPr="000B4F4B" w:rsidRDefault="00797705" w:rsidP="000B4F4B">
      <w:pPr>
        <w:jc w:val="both"/>
        <w:rPr>
          <w:rFonts w:asciiTheme="majorBidi" w:hAnsiTheme="majorBidi" w:cstheme="majorBidi"/>
          <w:sz w:val="20"/>
          <w:szCs w:val="20"/>
        </w:rPr>
      </w:pPr>
      <w:proofErr w:type="spellStart"/>
      <w:r w:rsidRPr="000B4F4B">
        <w:rPr>
          <w:rFonts w:asciiTheme="majorBidi" w:hAnsiTheme="majorBidi" w:cstheme="majorBidi"/>
          <w:sz w:val="20"/>
          <w:szCs w:val="20"/>
        </w:rPr>
        <w:t>that</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we</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have</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integrated</w:t>
      </w:r>
      <w:proofErr w:type="spellEnd"/>
      <w:r w:rsidRPr="000B4F4B">
        <w:rPr>
          <w:rFonts w:asciiTheme="majorBidi" w:hAnsiTheme="majorBidi" w:cstheme="majorBidi"/>
          <w:sz w:val="20"/>
          <w:szCs w:val="20"/>
        </w:rPr>
        <w:t xml:space="preserve"> into Nessy is the control of nitrogen gas (N₂) and the avoidance of gas supersaturation. In systems that use pumps that accidentally suck air through siphons or faulty joints, the water can become supersaturated with nitrogen gas, leading to “gas bubble disease” (gas embolism). Our design, with a predominantly submerged 800 mm diameter inlet and open rain water discharge, allows any excessive gas pressure to be eliminated before the water reaches the water table. It is a passive safety mechanism that demonstrates that “Nessy” does not fight against the laws of nature, but uses them to stabilize the growing medium.</w:t>
      </w:r>
    </w:p>
    <w:p w14:paraId="44714987" w14:textId="77777777" w:rsidR="00797705" w:rsidRPr="00EC7FDB" w:rsidRDefault="00797705" w:rsidP="00797705">
      <w:pPr>
        <w:pStyle w:val="Listparagraf"/>
        <w:rPr>
          <w:rFonts w:asciiTheme="majorBidi" w:hAnsiTheme="majorBidi" w:cstheme="majorBidi"/>
          <w:sz w:val="20"/>
          <w:szCs w:val="20"/>
        </w:rPr>
      </w:pPr>
    </w:p>
    <w:p w14:paraId="2A60FC7E" w14:textId="77777777" w:rsidR="000B4F4B" w:rsidRPr="000B4F4B" w:rsidRDefault="00797705" w:rsidP="00797705">
      <w:pPr>
        <w:pStyle w:val="Listparagraf"/>
        <w:numPr>
          <w:ilvl w:val="0"/>
          <w:numId w:val="815"/>
        </w:numPr>
        <w:jc w:val="both"/>
        <w:rPr>
          <w:rFonts w:asciiTheme="majorBidi" w:hAnsiTheme="majorBidi" w:cstheme="majorBidi"/>
          <w:b/>
          <w:bCs/>
          <w:sz w:val="20"/>
          <w:szCs w:val="20"/>
        </w:rPr>
      </w:pPr>
      <w:r w:rsidRPr="000B4F4B">
        <w:rPr>
          <w:rFonts w:asciiTheme="majorBidi" w:hAnsiTheme="majorBidi" w:cstheme="majorBidi"/>
          <w:b/>
          <w:bCs/>
          <w:sz w:val="20"/>
          <w:szCs w:val="20"/>
        </w:rPr>
        <w:t xml:space="preserve">The gas </w:t>
      </w:r>
      <w:proofErr w:type="spellStart"/>
      <w:r w:rsidRPr="000B4F4B">
        <w:rPr>
          <w:rFonts w:asciiTheme="majorBidi" w:hAnsiTheme="majorBidi" w:cstheme="majorBidi"/>
          <w:b/>
          <w:bCs/>
          <w:sz w:val="20"/>
          <w:szCs w:val="20"/>
        </w:rPr>
        <w:t>dynamics</w:t>
      </w:r>
      <w:proofErr w:type="spellEnd"/>
      <w:r w:rsidRPr="000B4F4B">
        <w:rPr>
          <w:rFonts w:asciiTheme="majorBidi" w:hAnsiTheme="majorBidi" w:cstheme="majorBidi"/>
          <w:b/>
          <w:bCs/>
          <w:sz w:val="20"/>
          <w:szCs w:val="20"/>
        </w:rPr>
        <w:t xml:space="preserve"> in </w:t>
      </w:r>
      <w:proofErr w:type="spellStart"/>
      <w:r w:rsidRPr="000B4F4B">
        <w:rPr>
          <w:rFonts w:asciiTheme="majorBidi" w:hAnsiTheme="majorBidi" w:cstheme="majorBidi"/>
          <w:b/>
          <w:bCs/>
          <w:sz w:val="20"/>
          <w:szCs w:val="20"/>
        </w:rPr>
        <w:t>our</w:t>
      </w:r>
      <w:proofErr w:type="spellEnd"/>
      <w:r w:rsidRPr="000B4F4B">
        <w:rPr>
          <w:rFonts w:asciiTheme="majorBidi" w:hAnsiTheme="majorBidi" w:cstheme="majorBidi"/>
          <w:b/>
          <w:bCs/>
          <w:sz w:val="20"/>
          <w:szCs w:val="20"/>
        </w:rPr>
        <w:t xml:space="preserve"> </w:t>
      </w:r>
      <w:proofErr w:type="spellStart"/>
      <w:r w:rsidRPr="000B4F4B">
        <w:rPr>
          <w:rFonts w:asciiTheme="majorBidi" w:hAnsiTheme="majorBidi" w:cstheme="majorBidi"/>
          <w:b/>
          <w:bCs/>
          <w:sz w:val="20"/>
          <w:szCs w:val="20"/>
        </w:rPr>
        <w:t>system</w:t>
      </w:r>
      <w:proofErr w:type="spellEnd"/>
    </w:p>
    <w:p w14:paraId="491EAB7D" w14:textId="21D6BAB1" w:rsidR="00797705" w:rsidRPr="000B4F4B" w:rsidRDefault="00797705" w:rsidP="000B4F4B">
      <w:pPr>
        <w:jc w:val="both"/>
        <w:rPr>
          <w:rFonts w:asciiTheme="majorBidi" w:hAnsiTheme="majorBidi" w:cstheme="majorBidi"/>
          <w:sz w:val="20"/>
          <w:szCs w:val="20"/>
        </w:rPr>
      </w:pPr>
      <w:r w:rsidRPr="000B4F4B">
        <w:rPr>
          <w:rFonts w:asciiTheme="majorBidi" w:hAnsiTheme="majorBidi" w:cstheme="majorBidi"/>
          <w:sz w:val="20"/>
          <w:szCs w:val="20"/>
        </w:rPr>
        <w:lastRenderedPageBreak/>
        <w:t xml:space="preserve">are </w:t>
      </w:r>
      <w:proofErr w:type="spellStart"/>
      <w:r w:rsidRPr="000B4F4B">
        <w:rPr>
          <w:rFonts w:asciiTheme="majorBidi" w:hAnsiTheme="majorBidi" w:cstheme="majorBidi"/>
          <w:sz w:val="20"/>
          <w:szCs w:val="20"/>
        </w:rPr>
        <w:t>directly</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influenced</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by</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temperature</w:t>
      </w:r>
      <w:proofErr w:type="spellEnd"/>
      <w:r w:rsidRPr="000B4F4B">
        <w:rPr>
          <w:rFonts w:asciiTheme="majorBidi" w:hAnsiTheme="majorBidi" w:cstheme="majorBidi"/>
          <w:sz w:val="20"/>
          <w:szCs w:val="20"/>
        </w:rPr>
        <w:t xml:space="preserve"> and salinity, parameters that we monitor with the rigor of a PhD. We know that warm (29 °C) and saline water retains less oxygen than fresh and cold water. Therefore, the efficiency of the dispersion tower is calculated for the “worst case scenario”. Even at a salinity of 15-20 ppt, the “Nessy” design ensures a gas transfer rate sufficient to support a dense biomass. This chemical resilience gives the entrepreneur the confidence that his system will perform just as well in the middle of summer, when the partial pressure of the gases changes, without the need for complex technical interventions.</w:t>
      </w:r>
    </w:p>
    <w:p w14:paraId="38A5C662" w14:textId="77777777" w:rsidR="00797705" w:rsidRPr="00EC7FDB" w:rsidRDefault="00797705" w:rsidP="00797705">
      <w:pPr>
        <w:pStyle w:val="Listparagraf"/>
        <w:rPr>
          <w:rFonts w:asciiTheme="majorBidi" w:hAnsiTheme="majorBidi" w:cstheme="majorBidi"/>
          <w:sz w:val="20"/>
          <w:szCs w:val="20"/>
        </w:rPr>
      </w:pPr>
    </w:p>
    <w:p w14:paraId="2B822F2E" w14:textId="77777777" w:rsidR="000B4F4B" w:rsidRPr="000B4F4B" w:rsidRDefault="00797705" w:rsidP="00797705">
      <w:pPr>
        <w:pStyle w:val="Listparagraf"/>
        <w:numPr>
          <w:ilvl w:val="0"/>
          <w:numId w:val="815"/>
        </w:numPr>
        <w:jc w:val="both"/>
        <w:rPr>
          <w:rFonts w:asciiTheme="majorBidi" w:hAnsiTheme="majorBidi" w:cstheme="majorBidi"/>
          <w:b/>
          <w:bCs/>
          <w:sz w:val="20"/>
          <w:szCs w:val="20"/>
        </w:rPr>
      </w:pPr>
      <w:proofErr w:type="spellStart"/>
      <w:r w:rsidRPr="000B4F4B">
        <w:rPr>
          <w:rFonts w:asciiTheme="majorBidi" w:hAnsiTheme="majorBidi" w:cstheme="majorBidi"/>
          <w:b/>
          <w:bCs/>
          <w:sz w:val="20"/>
          <w:szCs w:val="20"/>
        </w:rPr>
        <w:t>Another</w:t>
      </w:r>
      <w:proofErr w:type="spellEnd"/>
      <w:r w:rsidRPr="000B4F4B">
        <w:rPr>
          <w:rFonts w:asciiTheme="majorBidi" w:hAnsiTheme="majorBidi" w:cstheme="majorBidi"/>
          <w:b/>
          <w:bCs/>
          <w:sz w:val="20"/>
          <w:szCs w:val="20"/>
        </w:rPr>
        <w:t xml:space="preserve"> vital </w:t>
      </w:r>
      <w:proofErr w:type="spellStart"/>
      <w:r w:rsidRPr="000B4F4B">
        <w:rPr>
          <w:rFonts w:asciiTheme="majorBidi" w:hAnsiTheme="majorBidi" w:cstheme="majorBidi"/>
          <w:b/>
          <w:bCs/>
          <w:sz w:val="20"/>
          <w:szCs w:val="20"/>
        </w:rPr>
        <w:t>technical</w:t>
      </w:r>
      <w:proofErr w:type="spellEnd"/>
      <w:r w:rsidRPr="000B4F4B">
        <w:rPr>
          <w:rFonts w:asciiTheme="majorBidi" w:hAnsiTheme="majorBidi" w:cstheme="majorBidi"/>
          <w:b/>
          <w:bCs/>
          <w:sz w:val="20"/>
          <w:szCs w:val="20"/>
        </w:rPr>
        <w:t xml:space="preserve"> detail</w:t>
      </w:r>
    </w:p>
    <w:p w14:paraId="4AB86DA0" w14:textId="5E1975CE" w:rsidR="00797705" w:rsidRPr="000B4F4B" w:rsidRDefault="00797705" w:rsidP="000B4F4B">
      <w:pPr>
        <w:jc w:val="both"/>
        <w:rPr>
          <w:rFonts w:asciiTheme="majorBidi" w:hAnsiTheme="majorBidi" w:cstheme="majorBidi"/>
          <w:sz w:val="20"/>
          <w:szCs w:val="20"/>
        </w:rPr>
      </w:pPr>
      <w:r w:rsidRPr="000B4F4B">
        <w:rPr>
          <w:rFonts w:asciiTheme="majorBidi" w:hAnsiTheme="majorBidi" w:cstheme="majorBidi"/>
          <w:sz w:val="20"/>
          <w:szCs w:val="20"/>
        </w:rPr>
        <w:t xml:space="preserve">for </w:t>
      </w:r>
      <w:proofErr w:type="spellStart"/>
      <w:r w:rsidRPr="000B4F4B">
        <w:rPr>
          <w:rFonts w:asciiTheme="majorBidi" w:hAnsiTheme="majorBidi" w:cstheme="majorBidi"/>
          <w:sz w:val="20"/>
          <w:szCs w:val="20"/>
        </w:rPr>
        <w:t>this</w:t>
      </w:r>
      <w:proofErr w:type="spellEnd"/>
      <w:r w:rsidRPr="000B4F4B">
        <w:rPr>
          <w:rFonts w:asciiTheme="majorBidi" w:hAnsiTheme="majorBidi" w:cstheme="majorBidi"/>
          <w:sz w:val="20"/>
          <w:szCs w:val="20"/>
        </w:rPr>
        <w:t xml:space="preserve"> </w:t>
      </w:r>
      <w:proofErr w:type="spellStart"/>
      <w:r w:rsidRPr="000B4F4B">
        <w:rPr>
          <w:rFonts w:asciiTheme="majorBidi" w:hAnsiTheme="majorBidi" w:cstheme="majorBidi"/>
          <w:sz w:val="20"/>
          <w:szCs w:val="20"/>
        </w:rPr>
        <w:t>first</w:t>
      </w:r>
      <w:proofErr w:type="spellEnd"/>
      <w:r w:rsidRPr="000B4F4B">
        <w:rPr>
          <w:rFonts w:asciiTheme="majorBidi" w:hAnsiTheme="majorBidi" w:cstheme="majorBidi"/>
          <w:sz w:val="20"/>
          <w:szCs w:val="20"/>
        </w:rPr>
        <w:t xml:space="preserve"> model </w:t>
      </w:r>
      <w:proofErr w:type="spellStart"/>
      <w:r w:rsidRPr="000B4F4B">
        <w:rPr>
          <w:rFonts w:asciiTheme="majorBidi" w:hAnsiTheme="majorBidi" w:cstheme="majorBidi"/>
          <w:sz w:val="20"/>
          <w:szCs w:val="20"/>
        </w:rPr>
        <w:t>is</w:t>
      </w:r>
      <w:proofErr w:type="spellEnd"/>
      <w:r w:rsidRPr="000B4F4B">
        <w:rPr>
          <w:rFonts w:asciiTheme="majorBidi" w:hAnsiTheme="majorBidi" w:cstheme="majorBidi"/>
          <w:sz w:val="20"/>
          <w:szCs w:val="20"/>
        </w:rPr>
        <w:t xml:space="preserve"> the role of the “Reserve Oxygen” as an element of chemical balance, not just survival. Although rain over the zeolites is the primary method, the reserve of pure oxygen (which we saw in the electrical diagrams on page 9 of the book) serves as a safety “buffer”. During times of intense feeding, when biological oxygen demand (BOD) peaks, the system can supplement DO to prevent DO fluctuations caused by respiration peaks. This hybrid approach – passive oxygenation for base and active oxygenation for peak loads – is the secret to consistent water quality, essential for researchers who want to replicate experiments on an industrial scale.</w:t>
      </w:r>
    </w:p>
    <w:p w14:paraId="1C2B6214" w14:textId="77777777" w:rsidR="004751EC" w:rsidRPr="004751EC" w:rsidRDefault="00797705" w:rsidP="00797705">
      <w:pPr>
        <w:pStyle w:val="Listparagraf"/>
        <w:numPr>
          <w:ilvl w:val="0"/>
          <w:numId w:val="815"/>
        </w:numPr>
        <w:jc w:val="both"/>
        <w:rPr>
          <w:rFonts w:asciiTheme="majorBidi" w:hAnsiTheme="majorBidi" w:cstheme="majorBidi"/>
          <w:b/>
          <w:bCs/>
          <w:sz w:val="20"/>
          <w:szCs w:val="20"/>
        </w:rPr>
      </w:pPr>
      <w:r w:rsidRPr="004751EC">
        <w:rPr>
          <w:rFonts w:asciiTheme="majorBidi" w:hAnsiTheme="majorBidi" w:cstheme="majorBidi"/>
          <w:b/>
          <w:bCs/>
          <w:sz w:val="20"/>
          <w:szCs w:val="20"/>
        </w:rPr>
        <w:t xml:space="preserve">In </w:t>
      </w:r>
      <w:proofErr w:type="spellStart"/>
      <w:r w:rsidRPr="004751EC">
        <w:rPr>
          <w:rFonts w:asciiTheme="majorBidi" w:hAnsiTheme="majorBidi" w:cstheme="majorBidi"/>
          <w:b/>
          <w:bCs/>
          <w:sz w:val="20"/>
          <w:szCs w:val="20"/>
        </w:rPr>
        <w:t>conclusion</w:t>
      </w:r>
      <w:proofErr w:type="spellEnd"/>
    </w:p>
    <w:p w14:paraId="151F91EC" w14:textId="71146073" w:rsidR="00797705" w:rsidRPr="004751EC" w:rsidRDefault="00797705" w:rsidP="004751EC">
      <w:pPr>
        <w:jc w:val="both"/>
        <w:rPr>
          <w:rFonts w:asciiTheme="majorBidi" w:hAnsiTheme="majorBidi" w:cstheme="majorBidi"/>
          <w:sz w:val="20"/>
          <w:szCs w:val="20"/>
        </w:rPr>
      </w:pPr>
      <w:proofErr w:type="spellStart"/>
      <w:r w:rsidRPr="004751EC">
        <w:rPr>
          <w:rFonts w:asciiTheme="majorBidi" w:hAnsiTheme="majorBidi" w:cstheme="majorBidi"/>
          <w:sz w:val="20"/>
          <w:szCs w:val="20"/>
        </w:rPr>
        <w:t>the</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dissolved</w:t>
      </w:r>
      <w:proofErr w:type="spellEnd"/>
      <w:r w:rsidRPr="004751EC">
        <w:rPr>
          <w:rFonts w:asciiTheme="majorBidi" w:hAnsiTheme="majorBidi" w:cstheme="majorBidi"/>
          <w:sz w:val="20"/>
          <w:szCs w:val="20"/>
        </w:rPr>
        <w:t xml:space="preserve"> gas </w:t>
      </w:r>
      <w:proofErr w:type="spellStart"/>
      <w:r w:rsidRPr="004751EC">
        <w:rPr>
          <w:rFonts w:asciiTheme="majorBidi" w:hAnsiTheme="majorBidi" w:cstheme="majorBidi"/>
          <w:sz w:val="20"/>
          <w:szCs w:val="20"/>
        </w:rPr>
        <w:t>balance</w:t>
      </w:r>
      <w:proofErr w:type="spellEnd"/>
      <w:r w:rsidRPr="004751EC">
        <w:rPr>
          <w:rFonts w:asciiTheme="majorBidi" w:hAnsiTheme="majorBidi" w:cstheme="majorBidi"/>
          <w:sz w:val="20"/>
          <w:szCs w:val="20"/>
        </w:rPr>
        <w:t xml:space="preserve"> in the Nessy system is the result of engineering that prioritizes mechanical simplicity to achieve optimal chemical complexity. We have transformed the 2-meter water lift into an engine that supplies the entire </w:t>
      </w:r>
      <w:r w:rsidRPr="004751EC">
        <w:rPr>
          <w:rFonts w:asciiTheme="majorBidi" w:hAnsiTheme="majorBidi" w:cstheme="majorBidi"/>
          <w:sz w:val="20"/>
          <w:szCs w:val="20"/>
        </w:rPr>
        <w:lastRenderedPageBreak/>
        <w:t>ecosystem with oxygen, removes gaseous waste in the form of CO₂, and protects the biological integrity of the bacteria on the zeolites. This natural “breathing” of the system is the foundation on which we will build in the next chapter, the analysis of water alkalinity and hardness, explaining how the rain tower facilitates the absorption of minerals necessary for healthy shrimp growth. Nessy is not just a machine; it is a cybernetic organism that knows how to breathe efficiently to produce profit.</w:t>
      </w:r>
    </w:p>
    <w:p w14:paraId="334E139D" w14:textId="0C4B4824" w:rsidR="00797705" w:rsidRPr="004751EC"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2.</w:t>
      </w:r>
      <w:r w:rsidR="00231957">
        <w:rPr>
          <w:rFonts w:asciiTheme="majorBidi" w:hAnsiTheme="majorBidi" w:cstheme="majorBidi"/>
          <w:b/>
          <w:bCs/>
          <w:sz w:val="20"/>
          <w:szCs w:val="20"/>
        </w:rPr>
        <w:t>2</w:t>
      </w:r>
      <w:r>
        <w:rPr>
          <w:rFonts w:asciiTheme="majorBidi" w:hAnsiTheme="majorBidi" w:cstheme="majorBidi"/>
          <w:b/>
          <w:bCs/>
          <w:sz w:val="20"/>
          <w:szCs w:val="20"/>
        </w:rPr>
        <w:t xml:space="preserve">. Chemical Parameters (Chapter 2): Alkalinity, Hardness and Mineral </w:t>
      </w:r>
      <w:r w:rsidRPr="004751EC">
        <w:rPr>
          <w:rFonts w:asciiTheme="majorBidi" w:hAnsiTheme="majorBidi" w:cstheme="majorBidi"/>
          <w:b/>
          <w:bCs/>
          <w:sz w:val="20"/>
          <w:szCs w:val="20"/>
        </w:rPr>
        <w:t>Management</w:t>
      </w:r>
    </w:p>
    <w:p w14:paraId="66F42B52" w14:textId="77777777" w:rsidR="004751EC" w:rsidRPr="004751EC" w:rsidRDefault="00797705" w:rsidP="00797705">
      <w:pPr>
        <w:pStyle w:val="Listparagraf"/>
        <w:numPr>
          <w:ilvl w:val="0"/>
          <w:numId w:val="816"/>
        </w:numPr>
        <w:jc w:val="both"/>
        <w:rPr>
          <w:rFonts w:asciiTheme="majorBidi" w:hAnsiTheme="majorBidi" w:cstheme="majorBidi"/>
          <w:b/>
          <w:bCs/>
          <w:sz w:val="20"/>
          <w:szCs w:val="20"/>
        </w:rPr>
      </w:pPr>
      <w:r w:rsidRPr="004751EC">
        <w:rPr>
          <w:rFonts w:asciiTheme="majorBidi" w:hAnsiTheme="majorBidi" w:cstheme="majorBidi"/>
          <w:b/>
          <w:bCs/>
          <w:sz w:val="20"/>
          <w:szCs w:val="20"/>
        </w:rPr>
        <w:t xml:space="preserve">If oxygen </w:t>
      </w:r>
      <w:proofErr w:type="spellStart"/>
      <w:r w:rsidRPr="004751EC">
        <w:rPr>
          <w:rFonts w:asciiTheme="majorBidi" w:hAnsiTheme="majorBidi" w:cstheme="majorBidi"/>
          <w:b/>
          <w:bCs/>
          <w:sz w:val="20"/>
          <w:szCs w:val="20"/>
        </w:rPr>
        <w:t>is</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the</w:t>
      </w:r>
      <w:proofErr w:type="spellEnd"/>
      <w:r w:rsidRPr="004751EC">
        <w:rPr>
          <w:rFonts w:asciiTheme="majorBidi" w:hAnsiTheme="majorBidi" w:cstheme="majorBidi"/>
          <w:b/>
          <w:bCs/>
          <w:sz w:val="20"/>
          <w:szCs w:val="20"/>
        </w:rPr>
        <w:t xml:space="preserve"> metabolic </w:t>
      </w:r>
      <w:proofErr w:type="spellStart"/>
      <w:r w:rsidRPr="004751EC">
        <w:rPr>
          <w:rFonts w:asciiTheme="majorBidi" w:hAnsiTheme="majorBidi" w:cstheme="majorBidi"/>
          <w:b/>
          <w:bCs/>
          <w:sz w:val="20"/>
          <w:szCs w:val="20"/>
        </w:rPr>
        <w:t>engine</w:t>
      </w:r>
      <w:proofErr w:type="spellEnd"/>
      <w:r w:rsidRPr="004751EC">
        <w:rPr>
          <w:rFonts w:asciiTheme="majorBidi" w:hAnsiTheme="majorBidi" w:cstheme="majorBidi"/>
          <w:b/>
          <w:bCs/>
          <w:sz w:val="20"/>
          <w:szCs w:val="20"/>
        </w:rPr>
        <w:t xml:space="preserve"> of </w:t>
      </w:r>
      <w:proofErr w:type="spellStart"/>
      <w:r w:rsidRPr="004751EC">
        <w:rPr>
          <w:rFonts w:asciiTheme="majorBidi" w:hAnsiTheme="majorBidi" w:cstheme="majorBidi"/>
          <w:b/>
          <w:bCs/>
          <w:sz w:val="20"/>
          <w:szCs w:val="20"/>
        </w:rPr>
        <w:t>the</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system</w:t>
      </w:r>
      <w:proofErr w:type="spellEnd"/>
    </w:p>
    <w:p w14:paraId="76F92E0B" w14:textId="7406DA7D" w:rsidR="00797705" w:rsidRPr="00EC7FDB" w:rsidRDefault="00797705" w:rsidP="004751EC">
      <w:pPr>
        <w:jc w:val="both"/>
        <w:rPr>
          <w:rFonts w:asciiTheme="majorBidi" w:hAnsiTheme="majorBidi" w:cstheme="majorBidi"/>
          <w:sz w:val="20"/>
          <w:szCs w:val="20"/>
        </w:rPr>
      </w:pPr>
      <w:r w:rsidRPr="004751EC">
        <w:rPr>
          <w:rFonts w:asciiTheme="majorBidi" w:hAnsiTheme="majorBidi" w:cstheme="majorBidi"/>
          <w:sz w:val="20"/>
          <w:szCs w:val="20"/>
        </w:rPr>
        <w:t xml:space="preserve"> alkalinity and hardness represent the “chemical skeleton” of the water, providing the stability necessary for biological processes not to collapse under the pressure of industrial densities. In the aquaculture of crustacean species, such as Litopenaeus vannamei, the management of these parameters is not only a matter of chemical balance, but a sine qua non condition for survival. In this second part, we will analyze how the “Nessy” architecture uses the synergy between hydraulic design and the properties of zeolites to maintain an optimal mineral environment, while reducing </w:t>
      </w:r>
      <w:proofErr w:type="spellStart"/>
      <w:r w:rsidRPr="004751EC">
        <w:rPr>
          <w:rFonts w:asciiTheme="majorBidi" w:hAnsiTheme="majorBidi" w:cstheme="majorBidi"/>
          <w:sz w:val="20"/>
          <w:szCs w:val="20"/>
        </w:rPr>
        <w:t>the</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need</w:t>
      </w:r>
      <w:proofErr w:type="spellEnd"/>
      <w:r w:rsidRPr="004751EC">
        <w:rPr>
          <w:rFonts w:asciiTheme="majorBidi" w:hAnsiTheme="majorBidi" w:cstheme="majorBidi"/>
          <w:sz w:val="20"/>
          <w:szCs w:val="20"/>
        </w:rPr>
        <w:t xml:space="preserve"> for </w:t>
      </w:r>
      <w:proofErr w:type="spellStart"/>
      <w:r w:rsidRPr="004751EC">
        <w:rPr>
          <w:rFonts w:asciiTheme="majorBidi" w:hAnsiTheme="majorBidi" w:cstheme="majorBidi"/>
          <w:sz w:val="20"/>
          <w:szCs w:val="20"/>
        </w:rPr>
        <w:t>costly</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chemical</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interventions</w:t>
      </w:r>
      <w:proofErr w:type="spellEnd"/>
      <w:r w:rsidRPr="004751EC">
        <w:rPr>
          <w:rFonts w:asciiTheme="majorBidi" w:hAnsiTheme="majorBidi" w:cstheme="majorBidi"/>
          <w:sz w:val="20"/>
          <w:szCs w:val="20"/>
        </w:rPr>
        <w:t>.</w:t>
      </w:r>
    </w:p>
    <w:p w14:paraId="014344F6" w14:textId="77777777" w:rsidR="004751EC" w:rsidRPr="004751EC" w:rsidRDefault="00797705" w:rsidP="00797705">
      <w:pPr>
        <w:pStyle w:val="Listparagraf"/>
        <w:numPr>
          <w:ilvl w:val="0"/>
          <w:numId w:val="816"/>
        </w:numPr>
        <w:jc w:val="both"/>
        <w:rPr>
          <w:rFonts w:asciiTheme="majorBidi" w:hAnsiTheme="majorBidi" w:cstheme="majorBidi"/>
          <w:b/>
          <w:bCs/>
          <w:sz w:val="20"/>
          <w:szCs w:val="20"/>
        </w:rPr>
      </w:pPr>
      <w:r w:rsidRPr="004751EC">
        <w:rPr>
          <w:rFonts w:asciiTheme="majorBidi" w:hAnsiTheme="majorBidi" w:cstheme="majorBidi"/>
          <w:b/>
          <w:bCs/>
          <w:sz w:val="20"/>
          <w:szCs w:val="20"/>
        </w:rPr>
        <w:t xml:space="preserve">Alkalinity of </w:t>
      </w:r>
      <w:proofErr w:type="spellStart"/>
      <w:r w:rsidRPr="004751EC">
        <w:rPr>
          <w:rFonts w:asciiTheme="majorBidi" w:hAnsiTheme="majorBidi" w:cstheme="majorBidi"/>
          <w:b/>
          <w:bCs/>
          <w:sz w:val="20"/>
          <w:szCs w:val="20"/>
        </w:rPr>
        <w:t>water</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is</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its</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ability</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to</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neutralize</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acids</w:t>
      </w:r>
      <w:proofErr w:type="spellEnd"/>
    </w:p>
    <w:p w14:paraId="50685BC0" w14:textId="1A79CF78" w:rsidR="00797705" w:rsidRPr="004751EC" w:rsidRDefault="00797705" w:rsidP="004751EC">
      <w:pPr>
        <w:jc w:val="both"/>
        <w:rPr>
          <w:rFonts w:asciiTheme="majorBidi" w:hAnsiTheme="majorBidi" w:cstheme="majorBidi"/>
          <w:sz w:val="20"/>
          <w:szCs w:val="20"/>
        </w:rPr>
      </w:pPr>
      <w:proofErr w:type="spellStart"/>
      <w:r w:rsidRPr="004751EC">
        <w:rPr>
          <w:rFonts w:asciiTheme="majorBidi" w:hAnsiTheme="majorBidi" w:cstheme="majorBidi"/>
          <w:sz w:val="20"/>
          <w:szCs w:val="20"/>
        </w:rPr>
        <w:t>acting</w:t>
      </w:r>
      <w:proofErr w:type="spellEnd"/>
      <w:r w:rsidRPr="004751EC">
        <w:rPr>
          <w:rFonts w:asciiTheme="majorBidi" w:hAnsiTheme="majorBidi" w:cstheme="majorBidi"/>
          <w:sz w:val="20"/>
          <w:szCs w:val="20"/>
        </w:rPr>
        <w:t xml:space="preserve"> as a “buffer” system that prevents sudden fluctuations in pH. In a high-density RAS system, alkalinity is constantly consumed by the nitrification process. For every gram of ammonium (NH2) converted to NH₄⁺ nitrate (NO3) </w:t>
      </w:r>
      <w:r w:rsidRPr="004751EC">
        <w:rPr>
          <w:rFonts w:asciiTheme="majorBidi" w:hAnsiTheme="majorBidi" w:cstheme="majorBidi"/>
          <w:sz w:val="20"/>
          <w:szCs w:val="20"/>
        </w:rPr>
        <w:lastRenderedPageBreak/>
        <w:t>by the bacteria on the zeolites, approximately 7.14 grams of alkalinity are consumed [11].</w:t>
      </w:r>
    </w:p>
    <w:p w14:paraId="4C6D6999" w14:textId="77777777" w:rsidR="004751EC" w:rsidRPr="004751EC" w:rsidRDefault="00797705" w:rsidP="00797705">
      <w:pPr>
        <w:pStyle w:val="Listparagraf"/>
        <w:numPr>
          <w:ilvl w:val="0"/>
          <w:numId w:val="816"/>
        </w:numPr>
        <w:jc w:val="both"/>
        <w:rPr>
          <w:rFonts w:asciiTheme="majorBidi" w:hAnsiTheme="majorBidi" w:cstheme="majorBidi"/>
          <w:b/>
          <w:bCs/>
          <w:sz w:val="20"/>
          <w:szCs w:val="20"/>
        </w:rPr>
      </w:pPr>
      <w:proofErr w:type="spellStart"/>
      <w:r w:rsidRPr="004751EC">
        <w:rPr>
          <w:rFonts w:asciiTheme="majorBidi" w:hAnsiTheme="majorBidi" w:cstheme="majorBidi"/>
          <w:b/>
          <w:bCs/>
          <w:sz w:val="20"/>
          <w:szCs w:val="20"/>
        </w:rPr>
        <w:t>Without</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rigorous</w:t>
      </w:r>
      <w:proofErr w:type="spellEnd"/>
      <w:r w:rsidRPr="004751EC">
        <w:rPr>
          <w:rFonts w:asciiTheme="majorBidi" w:hAnsiTheme="majorBidi" w:cstheme="majorBidi"/>
          <w:b/>
          <w:bCs/>
          <w:sz w:val="20"/>
          <w:szCs w:val="20"/>
        </w:rPr>
        <w:t xml:space="preserve"> management</w:t>
      </w:r>
    </w:p>
    <w:p w14:paraId="2CC46946" w14:textId="22AE6932" w:rsidR="00797705" w:rsidRPr="004751EC" w:rsidRDefault="00797705" w:rsidP="004751EC">
      <w:pPr>
        <w:jc w:val="both"/>
        <w:rPr>
          <w:rFonts w:asciiTheme="majorBidi" w:hAnsiTheme="majorBidi" w:cstheme="majorBidi"/>
          <w:sz w:val="20"/>
          <w:szCs w:val="20"/>
        </w:rPr>
      </w:pPr>
      <w:proofErr w:type="spellStart"/>
      <w:r w:rsidRPr="004751EC">
        <w:rPr>
          <w:rFonts w:asciiTheme="majorBidi" w:hAnsiTheme="majorBidi" w:cstheme="majorBidi"/>
          <w:sz w:val="20"/>
          <w:szCs w:val="20"/>
        </w:rPr>
        <w:t>the</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water</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quickly</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becomes</w:t>
      </w:r>
      <w:proofErr w:type="spellEnd"/>
      <w:r w:rsidRPr="004751EC">
        <w:rPr>
          <w:rFonts w:asciiTheme="majorBidi" w:hAnsiTheme="majorBidi" w:cstheme="majorBidi"/>
          <w:sz w:val="20"/>
          <w:szCs w:val="20"/>
        </w:rPr>
        <w:t xml:space="preserve"> acidic, which stops the activity of nitrifying bacteria and leads to a lethal accumulation of ammonia. In classic systems, farmers must add massive amounts of sodium bicarbonate daily. The “Nessy” innovation optimizes this consumption through the CO₂ degassing system described above. By eliminating carbonic acid in the form of gas, the system “saves” the natural alkalinity of the water, maintaining a stable pH between 7.8 and 8.3 with minimal chemical effort.</w:t>
      </w:r>
    </w:p>
    <w:p w14:paraId="4B6F471D" w14:textId="77777777" w:rsidR="004751EC" w:rsidRPr="004751EC" w:rsidRDefault="00797705" w:rsidP="00797705">
      <w:pPr>
        <w:pStyle w:val="Listparagraf"/>
        <w:numPr>
          <w:ilvl w:val="0"/>
          <w:numId w:val="816"/>
        </w:numPr>
        <w:jc w:val="both"/>
        <w:rPr>
          <w:rFonts w:asciiTheme="majorBidi" w:hAnsiTheme="majorBidi" w:cstheme="majorBidi"/>
          <w:b/>
          <w:bCs/>
          <w:sz w:val="20"/>
          <w:szCs w:val="20"/>
        </w:rPr>
      </w:pPr>
      <w:proofErr w:type="spellStart"/>
      <w:r w:rsidRPr="004751EC">
        <w:rPr>
          <w:rFonts w:asciiTheme="majorBidi" w:hAnsiTheme="majorBidi" w:cstheme="majorBidi"/>
          <w:b/>
          <w:bCs/>
          <w:sz w:val="20"/>
          <w:szCs w:val="20"/>
        </w:rPr>
        <w:t>Water</w:t>
      </w:r>
      <w:proofErr w:type="spellEnd"/>
      <w:r w:rsidRPr="004751EC">
        <w:rPr>
          <w:rFonts w:asciiTheme="majorBidi" w:hAnsiTheme="majorBidi" w:cstheme="majorBidi"/>
          <w:b/>
          <w:bCs/>
          <w:sz w:val="20"/>
          <w:szCs w:val="20"/>
        </w:rPr>
        <w:t xml:space="preserve"> </w:t>
      </w:r>
      <w:proofErr w:type="spellStart"/>
      <w:r w:rsidRPr="004751EC">
        <w:rPr>
          <w:rFonts w:asciiTheme="majorBidi" w:hAnsiTheme="majorBidi" w:cstheme="majorBidi"/>
          <w:b/>
          <w:bCs/>
          <w:sz w:val="20"/>
          <w:szCs w:val="20"/>
        </w:rPr>
        <w:t>hardness</w:t>
      </w:r>
      <w:proofErr w:type="spellEnd"/>
    </w:p>
    <w:p w14:paraId="63940A26" w14:textId="54DCC9B2" w:rsidR="00797705" w:rsidRPr="004751EC" w:rsidRDefault="00797705" w:rsidP="004751EC">
      <w:pPr>
        <w:jc w:val="both"/>
        <w:rPr>
          <w:rFonts w:asciiTheme="majorBidi" w:hAnsiTheme="majorBidi" w:cstheme="majorBidi"/>
          <w:sz w:val="20"/>
          <w:szCs w:val="20"/>
        </w:rPr>
      </w:pPr>
      <w:r w:rsidRPr="004751EC">
        <w:rPr>
          <w:rFonts w:asciiTheme="majorBidi" w:hAnsiTheme="majorBidi" w:cstheme="majorBidi"/>
          <w:sz w:val="20"/>
          <w:szCs w:val="20"/>
        </w:rPr>
        <w:t xml:space="preserve">on </w:t>
      </w:r>
      <w:proofErr w:type="spellStart"/>
      <w:r w:rsidRPr="004751EC">
        <w:rPr>
          <w:rFonts w:asciiTheme="majorBidi" w:hAnsiTheme="majorBidi" w:cstheme="majorBidi"/>
          <w:sz w:val="20"/>
          <w:szCs w:val="20"/>
        </w:rPr>
        <w:t>the</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other</w:t>
      </w:r>
      <w:proofErr w:type="spellEnd"/>
      <w:r w:rsidRPr="004751EC">
        <w:rPr>
          <w:rFonts w:asciiTheme="majorBidi" w:hAnsiTheme="majorBidi" w:cstheme="majorBidi"/>
          <w:sz w:val="20"/>
          <w:szCs w:val="20"/>
        </w:rPr>
        <w:t xml:space="preserve"> hand, </w:t>
      </w:r>
      <w:proofErr w:type="spellStart"/>
      <w:r w:rsidRPr="004751EC">
        <w:rPr>
          <w:rFonts w:asciiTheme="majorBidi" w:hAnsiTheme="majorBidi" w:cstheme="majorBidi"/>
          <w:sz w:val="20"/>
          <w:szCs w:val="20"/>
        </w:rPr>
        <w:t>is</w:t>
      </w:r>
      <w:proofErr w:type="spellEnd"/>
      <w:r w:rsidRPr="004751EC">
        <w:rPr>
          <w:rFonts w:asciiTheme="majorBidi" w:hAnsiTheme="majorBidi" w:cstheme="majorBidi"/>
          <w:sz w:val="20"/>
          <w:szCs w:val="20"/>
        </w:rPr>
        <w:t xml:space="preserve"> defined by the concentration of calcium (Ca²⁺) and magnesium (Mg²⁺) ions. For Vannamei shrimp, these ions are not just environmental parameters, but structural components. Shrimp molt frequently as they grow, and the success of this process depends on their ability to quickly absorb minerals from the water to strengthen their new exoskeleton.</w:t>
      </w:r>
    </w:p>
    <w:p w14:paraId="71EA6555" w14:textId="77777777" w:rsidR="004751EC" w:rsidRPr="004751EC" w:rsidRDefault="00797705" w:rsidP="00797705">
      <w:pPr>
        <w:pStyle w:val="Listparagraf"/>
        <w:numPr>
          <w:ilvl w:val="0"/>
          <w:numId w:val="816"/>
        </w:numPr>
        <w:jc w:val="both"/>
        <w:rPr>
          <w:rFonts w:asciiTheme="majorBidi" w:hAnsiTheme="majorBidi" w:cstheme="majorBidi"/>
          <w:b/>
          <w:bCs/>
          <w:sz w:val="20"/>
          <w:szCs w:val="20"/>
        </w:rPr>
      </w:pPr>
      <w:r w:rsidRPr="004751EC">
        <w:rPr>
          <w:rFonts w:asciiTheme="majorBidi" w:hAnsiTheme="majorBidi" w:cstheme="majorBidi"/>
          <w:b/>
          <w:bCs/>
          <w:sz w:val="20"/>
          <w:szCs w:val="20"/>
        </w:rPr>
        <w:t xml:space="preserve">A </w:t>
      </w:r>
      <w:proofErr w:type="spellStart"/>
      <w:r w:rsidRPr="004751EC">
        <w:rPr>
          <w:rFonts w:asciiTheme="majorBidi" w:hAnsiTheme="majorBidi" w:cstheme="majorBidi"/>
          <w:b/>
          <w:bCs/>
          <w:sz w:val="20"/>
          <w:szCs w:val="20"/>
        </w:rPr>
        <w:t>fascinating</w:t>
      </w:r>
      <w:proofErr w:type="spellEnd"/>
      <w:r w:rsidRPr="004751EC">
        <w:rPr>
          <w:rFonts w:asciiTheme="majorBidi" w:hAnsiTheme="majorBidi" w:cstheme="majorBidi"/>
          <w:b/>
          <w:bCs/>
          <w:sz w:val="20"/>
          <w:szCs w:val="20"/>
        </w:rPr>
        <w:t xml:space="preserve"> component</w:t>
      </w:r>
    </w:p>
    <w:p w14:paraId="41563B35" w14:textId="34A5F3CB" w:rsidR="00797705" w:rsidRPr="004751EC" w:rsidRDefault="00797705" w:rsidP="004751EC">
      <w:pPr>
        <w:jc w:val="both"/>
        <w:rPr>
          <w:rFonts w:asciiTheme="majorBidi" w:hAnsiTheme="majorBidi" w:cstheme="majorBidi"/>
          <w:sz w:val="20"/>
          <w:szCs w:val="20"/>
        </w:rPr>
      </w:pPr>
      <w:r w:rsidRPr="004751EC">
        <w:rPr>
          <w:rFonts w:asciiTheme="majorBidi" w:hAnsiTheme="majorBidi" w:cstheme="majorBidi"/>
          <w:sz w:val="20"/>
          <w:szCs w:val="20"/>
        </w:rPr>
        <w:t xml:space="preserve">of </w:t>
      </w:r>
      <w:proofErr w:type="spellStart"/>
      <w:r w:rsidRPr="004751EC">
        <w:rPr>
          <w:rFonts w:asciiTheme="majorBidi" w:hAnsiTheme="majorBidi" w:cstheme="majorBidi"/>
          <w:sz w:val="20"/>
          <w:szCs w:val="20"/>
        </w:rPr>
        <w:t>the</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water</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chemistry</w:t>
      </w:r>
      <w:proofErr w:type="spellEnd"/>
      <w:r w:rsidRPr="004751EC">
        <w:rPr>
          <w:rFonts w:asciiTheme="majorBidi" w:hAnsiTheme="majorBidi" w:cstheme="majorBidi"/>
          <w:sz w:val="20"/>
          <w:szCs w:val="20"/>
        </w:rPr>
        <w:t xml:space="preserve"> in our system is the interaction between salinity and osmotic pressure. While we have made it clear that Vannamei is not a “pure” freshwater species, the ability of the Nessy system to function at low salinities (2-5 ppt) depends on maintaining a high alkalinity above 150 mg/L. This high alkalinity helps the shrimp manage osmotic stress, reducing the energy they expend to regulate their internal salt balance [13] and redirecting that energy </w:t>
      </w:r>
      <w:r w:rsidRPr="004751EC">
        <w:rPr>
          <w:rFonts w:asciiTheme="majorBidi" w:hAnsiTheme="majorBidi" w:cstheme="majorBidi"/>
          <w:sz w:val="20"/>
          <w:szCs w:val="20"/>
        </w:rPr>
        <w:lastRenderedPageBreak/>
        <w:t>towards growth. For the investor, this translates into a better Feed Conversion Rate (FCR) and a faster harvest.</w:t>
      </w:r>
    </w:p>
    <w:p w14:paraId="02593783" w14:textId="77777777" w:rsidR="004751EC" w:rsidRPr="004751EC" w:rsidRDefault="00797705" w:rsidP="00797705">
      <w:pPr>
        <w:pStyle w:val="Listparagraf"/>
        <w:numPr>
          <w:ilvl w:val="0"/>
          <w:numId w:val="816"/>
        </w:numPr>
        <w:jc w:val="both"/>
        <w:rPr>
          <w:rFonts w:asciiTheme="majorBidi" w:hAnsiTheme="majorBidi" w:cstheme="majorBidi"/>
          <w:b/>
          <w:bCs/>
          <w:sz w:val="20"/>
          <w:szCs w:val="20"/>
        </w:rPr>
      </w:pPr>
      <w:r w:rsidRPr="004751EC">
        <w:rPr>
          <w:rFonts w:asciiTheme="majorBidi" w:hAnsiTheme="majorBidi" w:cstheme="majorBidi"/>
          <w:b/>
          <w:bCs/>
          <w:sz w:val="20"/>
          <w:szCs w:val="20"/>
        </w:rPr>
        <w:t xml:space="preserve">A monitoring detail for </w:t>
      </w:r>
      <w:proofErr w:type="spellStart"/>
      <w:r w:rsidRPr="004751EC">
        <w:rPr>
          <w:rFonts w:asciiTheme="majorBidi" w:hAnsiTheme="majorBidi" w:cstheme="majorBidi"/>
          <w:b/>
          <w:bCs/>
          <w:sz w:val="20"/>
          <w:szCs w:val="20"/>
        </w:rPr>
        <w:t>entrepreneurs</w:t>
      </w:r>
      <w:proofErr w:type="spellEnd"/>
      <w:r w:rsidRPr="004751EC">
        <w:rPr>
          <w:rFonts w:asciiTheme="majorBidi" w:hAnsiTheme="majorBidi" w:cstheme="majorBidi"/>
          <w:b/>
          <w:bCs/>
          <w:sz w:val="20"/>
          <w:szCs w:val="20"/>
        </w:rPr>
        <w:t>:</w:t>
      </w:r>
    </w:p>
    <w:p w14:paraId="011512A4" w14:textId="186D1C54" w:rsidR="00797705" w:rsidRPr="004751EC" w:rsidRDefault="00797705" w:rsidP="004751EC">
      <w:pPr>
        <w:jc w:val="both"/>
        <w:rPr>
          <w:rFonts w:asciiTheme="majorBidi" w:hAnsiTheme="majorBidi" w:cstheme="majorBidi"/>
          <w:sz w:val="20"/>
          <w:szCs w:val="20"/>
        </w:rPr>
      </w:pPr>
      <w:r w:rsidRPr="004751EC">
        <w:rPr>
          <w:rFonts w:asciiTheme="majorBidi" w:hAnsiTheme="majorBidi" w:cstheme="majorBidi"/>
          <w:sz w:val="20"/>
          <w:szCs w:val="20"/>
        </w:rPr>
        <w:t xml:space="preserve">in </w:t>
      </w:r>
      <w:proofErr w:type="spellStart"/>
      <w:r w:rsidRPr="004751EC">
        <w:rPr>
          <w:rFonts w:asciiTheme="majorBidi" w:hAnsiTheme="majorBidi" w:cstheme="majorBidi"/>
          <w:sz w:val="20"/>
          <w:szCs w:val="20"/>
        </w:rPr>
        <w:t>the</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electrical</w:t>
      </w:r>
      <w:proofErr w:type="spellEnd"/>
      <w:r w:rsidRPr="004751EC">
        <w:rPr>
          <w:rFonts w:asciiTheme="majorBidi" w:hAnsiTheme="majorBidi" w:cstheme="majorBidi"/>
          <w:sz w:val="20"/>
          <w:szCs w:val="20"/>
        </w:rPr>
        <w:t xml:space="preserve"> panel </w:t>
      </w:r>
      <w:proofErr w:type="spellStart"/>
      <w:r w:rsidRPr="004751EC">
        <w:rPr>
          <w:rFonts w:asciiTheme="majorBidi" w:hAnsiTheme="majorBidi" w:cstheme="majorBidi"/>
          <w:sz w:val="20"/>
          <w:szCs w:val="20"/>
        </w:rPr>
        <w:t>we</w:t>
      </w:r>
      <w:proofErr w:type="spellEnd"/>
      <w:r w:rsidRPr="004751EC">
        <w:rPr>
          <w:rFonts w:asciiTheme="majorBidi" w:hAnsiTheme="majorBidi" w:cstheme="majorBidi"/>
          <w:sz w:val="20"/>
          <w:szCs w:val="20"/>
        </w:rPr>
        <w:t xml:space="preserve"> have provided space for the integration of conductivity and pH probes. This automation allows real-time observation of alkalinity consumption. In a serious manual for the international market, we will recommend setting automatic alerts: if the pH drops below 7.7, the system warns the operator to check the bicarbonate level. This proactivity transforms chemical management from a “guess” into an exact science.</w:t>
      </w:r>
    </w:p>
    <w:p w14:paraId="5480D815" w14:textId="77777777" w:rsidR="004751EC" w:rsidRPr="004751EC" w:rsidRDefault="00797705" w:rsidP="00797705">
      <w:pPr>
        <w:pStyle w:val="Listparagraf"/>
        <w:numPr>
          <w:ilvl w:val="0"/>
          <w:numId w:val="816"/>
        </w:numPr>
        <w:jc w:val="both"/>
        <w:rPr>
          <w:rFonts w:asciiTheme="majorBidi" w:hAnsiTheme="majorBidi" w:cstheme="majorBidi"/>
          <w:b/>
          <w:bCs/>
          <w:sz w:val="20"/>
          <w:szCs w:val="20"/>
        </w:rPr>
      </w:pPr>
      <w:r w:rsidRPr="004751EC">
        <w:rPr>
          <w:rFonts w:asciiTheme="majorBidi" w:hAnsiTheme="majorBidi" w:cstheme="majorBidi"/>
          <w:b/>
          <w:bCs/>
          <w:sz w:val="20"/>
          <w:szCs w:val="20"/>
        </w:rPr>
        <w:t xml:space="preserve">The </w:t>
      </w:r>
      <w:proofErr w:type="spellStart"/>
      <w:r w:rsidRPr="004751EC">
        <w:rPr>
          <w:rFonts w:asciiTheme="majorBidi" w:hAnsiTheme="majorBidi" w:cstheme="majorBidi"/>
          <w:b/>
          <w:bCs/>
          <w:sz w:val="20"/>
          <w:szCs w:val="20"/>
        </w:rPr>
        <w:t>effectiveness</w:t>
      </w:r>
      <w:proofErr w:type="spellEnd"/>
      <w:r w:rsidRPr="004751EC">
        <w:rPr>
          <w:rFonts w:asciiTheme="majorBidi" w:hAnsiTheme="majorBidi" w:cstheme="majorBidi"/>
          <w:b/>
          <w:bCs/>
          <w:sz w:val="20"/>
          <w:szCs w:val="20"/>
        </w:rPr>
        <w:t xml:space="preserve"> of </w:t>
      </w:r>
      <w:proofErr w:type="spellStart"/>
      <w:r w:rsidRPr="004751EC">
        <w:rPr>
          <w:rFonts w:asciiTheme="majorBidi" w:hAnsiTheme="majorBidi" w:cstheme="majorBidi"/>
          <w:b/>
          <w:bCs/>
          <w:sz w:val="20"/>
          <w:szCs w:val="20"/>
        </w:rPr>
        <w:t>this</w:t>
      </w:r>
      <w:proofErr w:type="spellEnd"/>
      <w:r w:rsidRPr="004751EC">
        <w:rPr>
          <w:rFonts w:asciiTheme="majorBidi" w:hAnsiTheme="majorBidi" w:cstheme="majorBidi"/>
          <w:b/>
          <w:bCs/>
          <w:sz w:val="20"/>
          <w:szCs w:val="20"/>
        </w:rPr>
        <w:t xml:space="preserve"> mineral management</w:t>
      </w:r>
    </w:p>
    <w:p w14:paraId="52E53B32" w14:textId="24AC8CC6" w:rsidR="00797705" w:rsidRPr="004751EC" w:rsidRDefault="00797705" w:rsidP="004751EC">
      <w:pPr>
        <w:jc w:val="both"/>
        <w:rPr>
          <w:rFonts w:asciiTheme="majorBidi" w:hAnsiTheme="majorBidi" w:cstheme="majorBidi"/>
          <w:sz w:val="20"/>
          <w:szCs w:val="20"/>
        </w:rPr>
      </w:pPr>
      <w:proofErr w:type="spellStart"/>
      <w:r w:rsidRPr="004751EC">
        <w:rPr>
          <w:rFonts w:asciiTheme="majorBidi" w:hAnsiTheme="majorBidi" w:cstheme="majorBidi"/>
          <w:sz w:val="20"/>
          <w:szCs w:val="20"/>
        </w:rPr>
        <w:t>is</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directly</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reflected</w:t>
      </w:r>
      <w:proofErr w:type="spellEnd"/>
      <w:r w:rsidRPr="004751EC">
        <w:rPr>
          <w:rFonts w:asciiTheme="majorBidi" w:hAnsiTheme="majorBidi" w:cstheme="majorBidi"/>
          <w:sz w:val="20"/>
          <w:szCs w:val="20"/>
        </w:rPr>
        <w:t xml:space="preserve"> in the quality of the final product. Shrimp raised in water with perfectly balanced hardness and alkalinity have a shiny exoskeleton, are vigorous and, most importantly for the market, have a firm meat texture and superior taste. It is not just a matter of biological survival, but of gastronomic excellence. An entrepreneur using the Nessy system sells a premium product, supported by water chemistry that mimics the best natural estuary conditions, but in an industrially controlled environment.</w:t>
      </w:r>
    </w:p>
    <w:p w14:paraId="6BA69A72" w14:textId="77777777" w:rsidR="004751EC" w:rsidRPr="004751EC" w:rsidRDefault="00797705" w:rsidP="00797705">
      <w:pPr>
        <w:pStyle w:val="Listparagraf"/>
        <w:numPr>
          <w:ilvl w:val="0"/>
          <w:numId w:val="816"/>
        </w:numPr>
        <w:jc w:val="both"/>
        <w:rPr>
          <w:rFonts w:asciiTheme="majorBidi" w:hAnsiTheme="majorBidi" w:cstheme="majorBidi"/>
          <w:b/>
          <w:bCs/>
          <w:sz w:val="20"/>
          <w:szCs w:val="20"/>
        </w:rPr>
      </w:pPr>
      <w:r w:rsidRPr="004751EC">
        <w:rPr>
          <w:rFonts w:asciiTheme="majorBidi" w:hAnsiTheme="majorBidi" w:cstheme="majorBidi"/>
          <w:b/>
          <w:bCs/>
          <w:sz w:val="20"/>
          <w:szCs w:val="20"/>
        </w:rPr>
        <w:t xml:space="preserve">In </w:t>
      </w:r>
      <w:proofErr w:type="spellStart"/>
      <w:r w:rsidRPr="004751EC">
        <w:rPr>
          <w:rFonts w:asciiTheme="majorBidi" w:hAnsiTheme="majorBidi" w:cstheme="majorBidi"/>
          <w:b/>
          <w:bCs/>
          <w:sz w:val="20"/>
          <w:szCs w:val="20"/>
        </w:rPr>
        <w:t>conclusion</w:t>
      </w:r>
      <w:proofErr w:type="spellEnd"/>
    </w:p>
    <w:p w14:paraId="4C71A580" w14:textId="241DCD2B" w:rsidR="00797705" w:rsidRPr="004751EC" w:rsidRDefault="00797705" w:rsidP="004751EC">
      <w:pPr>
        <w:jc w:val="both"/>
        <w:rPr>
          <w:rFonts w:asciiTheme="majorBidi" w:hAnsiTheme="majorBidi" w:cstheme="majorBidi"/>
          <w:sz w:val="20"/>
          <w:szCs w:val="20"/>
        </w:rPr>
      </w:pPr>
      <w:proofErr w:type="spellStart"/>
      <w:r w:rsidRPr="004751EC">
        <w:rPr>
          <w:rFonts w:asciiTheme="majorBidi" w:hAnsiTheme="majorBidi" w:cstheme="majorBidi"/>
          <w:sz w:val="20"/>
          <w:szCs w:val="20"/>
        </w:rPr>
        <w:t>the</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alkalinity</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and</w:t>
      </w:r>
      <w:proofErr w:type="spellEnd"/>
      <w:r w:rsidRPr="004751EC">
        <w:rPr>
          <w:rFonts w:asciiTheme="majorBidi" w:hAnsiTheme="majorBidi" w:cstheme="majorBidi"/>
          <w:sz w:val="20"/>
          <w:szCs w:val="20"/>
        </w:rPr>
        <w:t xml:space="preserve"> </w:t>
      </w:r>
      <w:proofErr w:type="spellStart"/>
      <w:r w:rsidRPr="004751EC">
        <w:rPr>
          <w:rFonts w:asciiTheme="majorBidi" w:hAnsiTheme="majorBidi" w:cstheme="majorBidi"/>
          <w:sz w:val="20"/>
          <w:szCs w:val="20"/>
        </w:rPr>
        <w:t>hardness</w:t>
      </w:r>
      <w:proofErr w:type="spellEnd"/>
      <w:r w:rsidRPr="004751EC">
        <w:rPr>
          <w:rFonts w:asciiTheme="majorBidi" w:hAnsiTheme="majorBidi" w:cstheme="majorBidi"/>
          <w:sz w:val="20"/>
          <w:szCs w:val="20"/>
        </w:rPr>
        <w:t xml:space="preserve"> management in the Nessy system is a testament to how intelligent design reduces reliance on external chemical inputs. We have created a system that is self-balancing, using gravity for degassing and natural minerals for buffering. It is this stable foundation that enables the “miracle” of ammonia conversion, which we will detail in the next chapter on nitrogen form </w:t>
      </w:r>
      <w:r w:rsidRPr="004751EC">
        <w:rPr>
          <w:rFonts w:asciiTheme="majorBidi" w:hAnsiTheme="majorBidi" w:cstheme="majorBidi"/>
          <w:sz w:val="20"/>
          <w:szCs w:val="20"/>
        </w:rPr>
        <w:lastRenderedPageBreak/>
        <w:t>dynamics. Without this mineral balance, the nitrifying bacteria could not function, and the Nessy “alchemy” would grind to a halt. We are now ready to enter the most technical topic of this chapter: the nitrogen cycle and the life-saving role of pre-inoculated zeolites.</w:t>
      </w:r>
    </w:p>
    <w:p w14:paraId="3EE7082D" w14:textId="5495867A"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w:t>
      </w:r>
      <w:r w:rsidR="00231957">
        <w:rPr>
          <w:rFonts w:asciiTheme="majorBidi" w:hAnsiTheme="majorBidi" w:cstheme="majorBidi"/>
          <w:b/>
          <w:bCs/>
          <w:sz w:val="20"/>
          <w:szCs w:val="20"/>
        </w:rPr>
        <w:t>3</w:t>
      </w:r>
      <w:r>
        <w:rPr>
          <w:rFonts w:asciiTheme="majorBidi" w:hAnsiTheme="majorBidi" w:cstheme="majorBidi"/>
          <w:b/>
          <w:bCs/>
          <w:sz w:val="20"/>
          <w:szCs w:val="20"/>
        </w:rPr>
        <w:t>. Chemical Parameters: Dynamics of Nitrogen Forms – Life Cycle and Purification</w:t>
      </w:r>
    </w:p>
    <w:p w14:paraId="72141029"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In </w:t>
      </w:r>
      <w:proofErr w:type="spellStart"/>
      <w:r w:rsidRPr="00231957">
        <w:rPr>
          <w:rFonts w:asciiTheme="majorBidi" w:hAnsiTheme="majorBidi" w:cstheme="majorBidi"/>
          <w:b/>
          <w:bCs/>
          <w:sz w:val="20"/>
          <w:szCs w:val="20"/>
        </w:rPr>
        <w:t>any</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recirculating</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aquaculture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system</w:t>
      </w:r>
      <w:proofErr w:type="spellEnd"/>
      <w:r w:rsidRPr="00231957">
        <w:rPr>
          <w:rFonts w:asciiTheme="majorBidi" w:hAnsiTheme="majorBidi" w:cstheme="majorBidi"/>
          <w:b/>
          <w:bCs/>
          <w:sz w:val="20"/>
          <w:szCs w:val="20"/>
        </w:rPr>
        <w:t>,</w:t>
      </w:r>
    </w:p>
    <w:p w14:paraId="403176AC" w14:textId="6B310A18" w:rsidR="00797705" w:rsidRPr="00231957" w:rsidRDefault="00797705" w:rsidP="00231957">
      <w:pPr>
        <w:jc w:val="both"/>
        <w:rPr>
          <w:rFonts w:asciiTheme="majorBidi" w:hAnsiTheme="majorBidi" w:cstheme="majorBidi"/>
          <w:sz w:val="20"/>
          <w:szCs w:val="20"/>
        </w:rPr>
      </w:pPr>
      <w:r w:rsidRPr="00231957">
        <w:rPr>
          <w:rFonts w:asciiTheme="majorBidi" w:hAnsiTheme="majorBidi" w:cstheme="majorBidi"/>
          <w:sz w:val="20"/>
          <w:szCs w:val="20"/>
        </w:rPr>
        <w:t xml:space="preserve">but </w:t>
      </w:r>
      <w:proofErr w:type="spellStart"/>
      <w:r w:rsidRPr="00231957">
        <w:rPr>
          <w:rFonts w:asciiTheme="majorBidi" w:hAnsiTheme="majorBidi" w:cstheme="majorBidi"/>
          <w:sz w:val="20"/>
          <w:szCs w:val="20"/>
        </w:rPr>
        <w:t>especially</w:t>
      </w:r>
      <w:proofErr w:type="spellEnd"/>
      <w:r w:rsidRPr="00231957">
        <w:rPr>
          <w:rFonts w:asciiTheme="majorBidi" w:hAnsiTheme="majorBidi" w:cstheme="majorBidi"/>
          <w:sz w:val="20"/>
          <w:szCs w:val="20"/>
        </w:rPr>
        <w:t xml:space="preserve"> in a </w:t>
      </w:r>
      <w:proofErr w:type="spellStart"/>
      <w:r w:rsidRPr="00231957">
        <w:rPr>
          <w:rFonts w:asciiTheme="majorBidi" w:hAnsiTheme="majorBidi" w:cstheme="majorBidi"/>
          <w:sz w:val="20"/>
          <w:szCs w:val="20"/>
        </w:rPr>
        <w:t>high-density</w:t>
      </w:r>
      <w:proofErr w:type="spellEnd"/>
      <w:r w:rsidRPr="00231957">
        <w:rPr>
          <w:rFonts w:asciiTheme="majorBidi" w:hAnsiTheme="majorBidi" w:cstheme="majorBidi"/>
          <w:sz w:val="20"/>
          <w:szCs w:val="20"/>
        </w:rPr>
        <w:t xml:space="preserve"> one like “Nessy,” nitrogen management is the dividing line between a thriving biomass and imminent biological disaster. Nitrogen enters the system as protein in the feed, and the shrimp’s metabolism removes it as ammonia (NH₃), a highly toxic substance. The challenge is not just to remove this ammonia, but to manage the entire cascade of biochemical transformations that follow, ensuring that no link in the chain becomes a bottleneck for the system.</w:t>
      </w:r>
    </w:p>
    <w:p w14:paraId="38151F3A"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The </w:t>
      </w:r>
      <w:proofErr w:type="spellStart"/>
      <w:r w:rsidRPr="00231957">
        <w:rPr>
          <w:rFonts w:asciiTheme="majorBidi" w:hAnsiTheme="majorBidi" w:cstheme="majorBidi"/>
          <w:b/>
          <w:bCs/>
          <w:sz w:val="20"/>
          <w:szCs w:val="20"/>
        </w:rPr>
        <w:t>first</w:t>
      </w:r>
      <w:proofErr w:type="spellEnd"/>
      <w:r w:rsidRPr="00231957">
        <w:rPr>
          <w:rFonts w:asciiTheme="majorBidi" w:hAnsiTheme="majorBidi" w:cstheme="majorBidi"/>
          <w:b/>
          <w:bCs/>
          <w:sz w:val="20"/>
          <w:szCs w:val="20"/>
        </w:rPr>
        <w:t xml:space="preserve"> actor in </w:t>
      </w:r>
      <w:proofErr w:type="spellStart"/>
      <w:r w:rsidRPr="00231957">
        <w:rPr>
          <w:rFonts w:asciiTheme="majorBidi" w:hAnsiTheme="majorBidi" w:cstheme="majorBidi"/>
          <w:b/>
          <w:bCs/>
          <w:sz w:val="20"/>
          <w:szCs w:val="20"/>
        </w:rPr>
        <w:t>this</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chemical</w:t>
      </w:r>
      <w:proofErr w:type="spellEnd"/>
      <w:r w:rsidRPr="00231957">
        <w:rPr>
          <w:rFonts w:asciiTheme="majorBidi" w:hAnsiTheme="majorBidi" w:cstheme="majorBidi"/>
          <w:b/>
          <w:bCs/>
          <w:sz w:val="20"/>
          <w:szCs w:val="20"/>
        </w:rPr>
        <w:t xml:space="preserve"> drama</w:t>
      </w:r>
    </w:p>
    <w:p w14:paraId="44A27389" w14:textId="5F31F570"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is</w:t>
      </w:r>
      <w:proofErr w:type="spellEnd"/>
      <w:r w:rsidRPr="00231957">
        <w:rPr>
          <w:rFonts w:asciiTheme="majorBidi" w:hAnsiTheme="majorBidi" w:cstheme="majorBidi"/>
          <w:sz w:val="20"/>
          <w:szCs w:val="20"/>
        </w:rPr>
        <w:t xml:space="preserve"> total </w:t>
      </w:r>
      <w:proofErr w:type="spellStart"/>
      <w:r w:rsidRPr="00231957">
        <w:rPr>
          <w:rFonts w:asciiTheme="majorBidi" w:hAnsiTheme="majorBidi" w:cstheme="majorBidi"/>
          <w:sz w:val="20"/>
          <w:szCs w:val="20"/>
        </w:rPr>
        <w:t>ammonia</w:t>
      </w:r>
      <w:proofErr w:type="spellEnd"/>
      <w:r w:rsidRPr="00231957">
        <w:rPr>
          <w:rFonts w:asciiTheme="majorBidi" w:hAnsiTheme="majorBidi" w:cstheme="majorBidi"/>
          <w:sz w:val="20"/>
          <w:szCs w:val="20"/>
        </w:rPr>
        <w:t xml:space="preserve"> (NH₃ + NH₄⁺), which exists in water in two forms in equilibrium: unionized ammonia (NH₃ – extremely toxic) and the ammonium ion (NH₄⁺ – much less toxic). This balance is critically dictated by pH and temperature. At a high pH and a temperature of 29°C (ideal for shrimp), the proportion of toxic NH₃ increases alarmingly. This is where the first major innovation of the Nessy system comes in: the massive use of clinoptilolite (zeolite with 76% purity). Zeolite doesn’t just wait for bacteria to do their job; it acts as an “ionic vacuum cleaner”. Due to its aluminosilicate structure, </w:t>
      </w:r>
      <w:r w:rsidRPr="00231957">
        <w:rPr>
          <w:rFonts w:asciiTheme="majorBidi" w:hAnsiTheme="majorBidi" w:cstheme="majorBidi"/>
          <w:sz w:val="20"/>
          <w:szCs w:val="20"/>
        </w:rPr>
        <w:lastRenderedPageBreak/>
        <w:t>zeolite has a natural affinity for the (NH₄⁺) ion, capturing it by ion exchange directly from the water mass. This absorption capacity provides the system with a unique “buffer zone”: during times of intense feeding, when ammonia levels rise suddenly, the zeolite absorbs the excess before it reaches levels lethal to the shrimp.</w:t>
      </w:r>
    </w:p>
    <w:p w14:paraId="47A3715A"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The </w:t>
      </w:r>
      <w:proofErr w:type="spellStart"/>
      <w:r w:rsidRPr="00231957">
        <w:rPr>
          <w:rFonts w:asciiTheme="majorBidi" w:hAnsiTheme="majorBidi" w:cstheme="majorBidi"/>
          <w:b/>
          <w:bCs/>
          <w:sz w:val="20"/>
          <w:szCs w:val="20"/>
        </w:rPr>
        <w:t>next</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stage</w:t>
      </w:r>
      <w:proofErr w:type="spellEnd"/>
      <w:r w:rsidRPr="00231957">
        <w:rPr>
          <w:rFonts w:asciiTheme="majorBidi" w:hAnsiTheme="majorBidi" w:cstheme="majorBidi"/>
          <w:b/>
          <w:bCs/>
          <w:sz w:val="20"/>
          <w:szCs w:val="20"/>
        </w:rPr>
        <w:t xml:space="preserve"> of </w:t>
      </w:r>
      <w:proofErr w:type="spellStart"/>
      <w:r w:rsidRPr="00231957">
        <w:rPr>
          <w:rFonts w:asciiTheme="majorBidi" w:hAnsiTheme="majorBidi" w:cstheme="majorBidi"/>
          <w:b/>
          <w:bCs/>
          <w:sz w:val="20"/>
          <w:szCs w:val="20"/>
        </w:rPr>
        <w:t>the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cycle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is</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nitrification</w:t>
      </w:r>
      <w:proofErr w:type="spellEnd"/>
      <w:r w:rsidRPr="00231957">
        <w:rPr>
          <w:rFonts w:asciiTheme="majorBidi" w:hAnsiTheme="majorBidi" w:cstheme="majorBidi"/>
          <w:b/>
          <w:bCs/>
          <w:sz w:val="20"/>
          <w:szCs w:val="20"/>
        </w:rPr>
        <w:t>,</w:t>
      </w:r>
    </w:p>
    <w:p w14:paraId="07FE72CA" w14:textId="2CCD0FCF"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biological</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process</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by</w:t>
      </w:r>
      <w:proofErr w:type="spellEnd"/>
      <w:r w:rsidRPr="00231957">
        <w:rPr>
          <w:rFonts w:asciiTheme="majorBidi" w:hAnsiTheme="majorBidi" w:cstheme="majorBidi"/>
          <w:sz w:val="20"/>
          <w:szCs w:val="20"/>
        </w:rPr>
        <w:t xml:space="preserve"> which specialized bacteria oxidize ammonia. In the Nessy system, we have optimized this process by creating an ideal habitat on the 24,000 m²/m³ specific surface area of ​​the filter tower. A biofilter for 6,000 kg of biological mass has 12 m³. The first group of bacteria, Nitrosomonas (or AOB – Ammonia Oxidizing Bacteria), converts ammonia into nitrite (NO₂⁻).</w:t>
      </w:r>
    </w:p>
    <w:p w14:paraId="1D1FFAC1"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proofErr w:type="spellStart"/>
      <w:r w:rsidRPr="00231957">
        <w:rPr>
          <w:rFonts w:asciiTheme="majorBidi" w:hAnsiTheme="majorBidi" w:cstheme="majorBidi"/>
          <w:b/>
          <w:bCs/>
          <w:sz w:val="20"/>
          <w:szCs w:val="20"/>
        </w:rPr>
        <w:t>Nitrite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is</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often</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ignored</w:t>
      </w:r>
      <w:proofErr w:type="spellEnd"/>
    </w:p>
    <w:p w14:paraId="0B37B054" w14:textId="0EF966F0"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by</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unsuspecting</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farmers</w:t>
      </w:r>
      <w:proofErr w:type="spellEnd"/>
      <w:r w:rsidRPr="00231957">
        <w:rPr>
          <w:rFonts w:asciiTheme="majorBidi" w:hAnsiTheme="majorBidi" w:cstheme="majorBidi"/>
          <w:sz w:val="20"/>
          <w:szCs w:val="20"/>
        </w:rPr>
        <w:t>, but it is a major danger because it blocks the shrimp’s blood’s ability to carry oxygen (methemoglobinemia). In classic RAS systems, nitrite accumulation is the main cause of chronic stress. In our design, “rain” over the zeolites ensures constant oxygenation of the bacterial biofilm. Being an aerobic process, nitrification depends on the availability of oxygen; by dispersing water into fine droplets, we deliver oxygen directly to the “door” of the bacteria, accelerating the nitrite conversion rate up to 5 times compared to a classic submerged biofilter.</w:t>
      </w:r>
    </w:p>
    <w:p w14:paraId="33FDC319"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The </w:t>
      </w:r>
      <w:proofErr w:type="spellStart"/>
      <w:r w:rsidRPr="00231957">
        <w:rPr>
          <w:rFonts w:asciiTheme="majorBidi" w:hAnsiTheme="majorBidi" w:cstheme="majorBidi"/>
          <w:b/>
          <w:bCs/>
          <w:sz w:val="20"/>
          <w:szCs w:val="20"/>
        </w:rPr>
        <w:t>second</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group</w:t>
      </w:r>
      <w:proofErr w:type="spellEnd"/>
      <w:r w:rsidRPr="00231957">
        <w:rPr>
          <w:rFonts w:asciiTheme="majorBidi" w:hAnsiTheme="majorBidi" w:cstheme="majorBidi"/>
          <w:b/>
          <w:bCs/>
          <w:sz w:val="20"/>
          <w:szCs w:val="20"/>
        </w:rPr>
        <w:t xml:space="preserve"> of bacteria,</w:t>
      </w:r>
    </w:p>
    <w:p w14:paraId="6FC7B81B" w14:textId="10B96B51"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Nitrobacter</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and</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Nitrospira</w:t>
      </w:r>
      <w:proofErr w:type="spellEnd"/>
      <w:r w:rsidRPr="00231957">
        <w:rPr>
          <w:rFonts w:asciiTheme="majorBidi" w:hAnsiTheme="majorBidi" w:cstheme="majorBidi"/>
          <w:sz w:val="20"/>
          <w:szCs w:val="20"/>
        </w:rPr>
        <w:t xml:space="preserve"> (or NOB – Nitrite Oxidizing Bacteria), completes the process by converting nitrite into nitrate (NO₃⁻). Nitrate is the most stable </w:t>
      </w:r>
      <w:r w:rsidRPr="00231957">
        <w:rPr>
          <w:rFonts w:asciiTheme="majorBidi" w:hAnsiTheme="majorBidi" w:cstheme="majorBidi"/>
          <w:sz w:val="20"/>
          <w:szCs w:val="20"/>
        </w:rPr>
        <w:lastRenderedPageBreak/>
        <w:t>and less toxic form of nitrogen, being tolerated by shrimp in relatively high concentrations. However, excessive accumulation of nitrates can slow growth. This is where the circular economy loop in the Nessy system closes. The nitrate-rich water resulting from the filtration system is not “thrown away”, but becomes “fuel” for the external phytodepuration unit. The reeds and potted plants in the external basin extract these nitrates with amazing efficiency, transforming them into plant biomass. It is a perfect symbiosis: what is waste for the shrimp becomes food for the plants.</w:t>
      </w:r>
    </w:p>
    <w:p w14:paraId="7E4DC7EC"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A </w:t>
      </w:r>
      <w:proofErr w:type="spellStart"/>
      <w:r w:rsidRPr="00231957">
        <w:rPr>
          <w:rFonts w:asciiTheme="majorBidi" w:hAnsiTheme="majorBidi" w:cstheme="majorBidi"/>
          <w:b/>
          <w:bCs/>
          <w:sz w:val="20"/>
          <w:szCs w:val="20"/>
        </w:rPr>
        <w:t>technical</w:t>
      </w:r>
      <w:proofErr w:type="spellEnd"/>
      <w:r w:rsidRPr="00231957">
        <w:rPr>
          <w:rFonts w:asciiTheme="majorBidi" w:hAnsiTheme="majorBidi" w:cstheme="majorBidi"/>
          <w:b/>
          <w:bCs/>
          <w:sz w:val="20"/>
          <w:szCs w:val="20"/>
        </w:rPr>
        <w:t xml:space="preserve"> detail</w:t>
      </w:r>
    </w:p>
    <w:p w14:paraId="766EDBAE" w14:textId="434CAEC7" w:rsidR="00797705" w:rsidRPr="00231957" w:rsidRDefault="00797705" w:rsidP="00231957">
      <w:pPr>
        <w:jc w:val="both"/>
        <w:rPr>
          <w:rFonts w:asciiTheme="majorBidi" w:hAnsiTheme="majorBidi" w:cstheme="majorBidi"/>
          <w:sz w:val="20"/>
          <w:szCs w:val="20"/>
        </w:rPr>
      </w:pPr>
      <w:r w:rsidRPr="00231957">
        <w:rPr>
          <w:rFonts w:asciiTheme="majorBidi" w:hAnsiTheme="majorBidi" w:cstheme="majorBidi"/>
          <w:sz w:val="20"/>
          <w:szCs w:val="20"/>
        </w:rPr>
        <w:t xml:space="preserve">of </w:t>
      </w:r>
      <w:proofErr w:type="spellStart"/>
      <w:r w:rsidRPr="00231957">
        <w:rPr>
          <w:rFonts w:asciiTheme="majorBidi" w:hAnsiTheme="majorBidi" w:cstheme="majorBidi"/>
          <w:sz w:val="20"/>
          <w:szCs w:val="20"/>
        </w:rPr>
        <w:t>paramount</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importance</w:t>
      </w:r>
      <w:proofErr w:type="spellEnd"/>
      <w:r w:rsidRPr="00231957">
        <w:rPr>
          <w:rFonts w:asciiTheme="majorBidi" w:hAnsiTheme="majorBidi" w:cstheme="majorBidi"/>
          <w:sz w:val="20"/>
          <w:szCs w:val="20"/>
        </w:rPr>
        <w:t xml:space="preserve"> for </w:t>
      </w: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international success of the system is the process of “pre-inoculation” of the zeolites, which we mentioned earlier. In conventional RAS systems, the “start-up” period of the biofilter can last 6-8 weeks, during which time the bacteria naturally colonize the plastic medium. During this time, the system is extremely vulnerable. In the Nessy strategy, we deliver the zeolites ready “loaded” with mature bacterial consortia. This “turnkey start” means that, from the first day of flooding the basin, the nitrogen cycle is functional. For an investor, this eliminates the risk of infant mortality of the farm and allows for much more precise financial planning. Furthermore, the heterotrophic bacteria that we encourage in the system help to compete with pathogens (such as the genus Vibrio), using organic nitrogen to produce bacterial biomass which, in turn, can serve as an additional source of food for the shrimp (the Biofloc concept).</w:t>
      </w:r>
    </w:p>
    <w:p w14:paraId="730ABA8A"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The management of nitrogen </w:t>
      </w:r>
      <w:proofErr w:type="spellStart"/>
      <w:r w:rsidRPr="00231957">
        <w:rPr>
          <w:rFonts w:asciiTheme="majorBidi" w:hAnsiTheme="majorBidi" w:cstheme="majorBidi"/>
          <w:b/>
          <w:bCs/>
          <w:sz w:val="20"/>
          <w:szCs w:val="20"/>
        </w:rPr>
        <w:t>forms</w:t>
      </w:r>
      <w:proofErr w:type="spellEnd"/>
    </w:p>
    <w:p w14:paraId="7C2A8D16" w14:textId="0B2F35D7" w:rsidR="00797705" w:rsidRPr="00231957" w:rsidRDefault="00797705" w:rsidP="00231957">
      <w:pPr>
        <w:jc w:val="both"/>
        <w:rPr>
          <w:rFonts w:asciiTheme="majorBidi" w:hAnsiTheme="majorBidi" w:cstheme="majorBidi"/>
          <w:sz w:val="20"/>
          <w:szCs w:val="20"/>
        </w:rPr>
      </w:pPr>
      <w:r w:rsidRPr="00231957">
        <w:rPr>
          <w:rFonts w:asciiTheme="majorBidi" w:hAnsiTheme="majorBidi" w:cstheme="majorBidi"/>
          <w:sz w:val="20"/>
          <w:szCs w:val="20"/>
        </w:rPr>
        <w:lastRenderedPageBreak/>
        <w:t xml:space="preserve">in </w:t>
      </w:r>
      <w:proofErr w:type="spellStart"/>
      <w:r w:rsidRPr="00231957">
        <w:rPr>
          <w:rFonts w:asciiTheme="majorBidi" w:hAnsiTheme="majorBidi" w:cstheme="majorBidi"/>
          <w:sz w:val="20"/>
          <w:szCs w:val="20"/>
        </w:rPr>
        <w:t>Nessy</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is</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also</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assisted</w:t>
      </w:r>
      <w:proofErr w:type="spellEnd"/>
      <w:r w:rsidRPr="00231957">
        <w:rPr>
          <w:rFonts w:asciiTheme="majorBidi" w:hAnsiTheme="majorBidi" w:cstheme="majorBidi"/>
          <w:sz w:val="20"/>
          <w:szCs w:val="20"/>
        </w:rPr>
        <w:t xml:space="preserve"> by the 90 m³/h flow control. The speed at which the water travels through the zeolite tower is calculated to prevent “preferential channels” and clogging. In static biofilters, zones without oxygen (anaerobic) can produce the reverse process of incomplete denitrification, releasing toxic ammonia or nitrous oxide back into the water. Our vertical design, by its very nature of gravity, ensures that every cubic centimeter of zeolite is washed evenly by oxygenated water. This biological homogeneity is the secret to our chemical stability: we have no “dead zones” in the system where waste can accumulate.</w:t>
      </w:r>
    </w:p>
    <w:p w14:paraId="37E82F23"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For </w:t>
      </w:r>
      <w:proofErr w:type="spellStart"/>
      <w:r w:rsidRPr="00231957">
        <w:rPr>
          <w:rFonts w:asciiTheme="majorBidi" w:hAnsiTheme="majorBidi" w:cstheme="majorBidi"/>
          <w:b/>
          <w:bCs/>
          <w:sz w:val="20"/>
          <w:szCs w:val="20"/>
        </w:rPr>
        <w:t>entrepreneurs</w:t>
      </w:r>
      <w:proofErr w:type="spellEnd"/>
      <w:r w:rsidRPr="00231957">
        <w:rPr>
          <w:rFonts w:asciiTheme="majorBidi" w:hAnsiTheme="majorBidi" w:cstheme="majorBidi"/>
          <w:b/>
          <w:bCs/>
          <w:sz w:val="20"/>
          <w:szCs w:val="20"/>
        </w:rPr>
        <w:t xml:space="preserve"> monitoring </w:t>
      </w:r>
      <w:proofErr w:type="spellStart"/>
      <w:r w:rsidRPr="00231957">
        <w:rPr>
          <w:rFonts w:asciiTheme="majorBidi" w:hAnsiTheme="majorBidi" w:cstheme="majorBidi"/>
          <w:b/>
          <w:bCs/>
          <w:sz w:val="20"/>
          <w:szCs w:val="20"/>
        </w:rPr>
        <w:t>the</w:t>
      </w:r>
      <w:proofErr w:type="spellEnd"/>
      <w:r w:rsidRPr="00231957">
        <w:rPr>
          <w:rFonts w:asciiTheme="majorBidi" w:hAnsiTheme="majorBidi" w:cstheme="majorBidi"/>
          <w:b/>
          <w:bCs/>
          <w:sz w:val="20"/>
          <w:szCs w:val="20"/>
        </w:rPr>
        <w:t xml:space="preserve"> business,</w:t>
      </w:r>
    </w:p>
    <w:p w14:paraId="73D8575B" w14:textId="172E0675" w:rsidR="00797705" w:rsidRPr="00231957" w:rsidRDefault="00797705" w:rsidP="00231957">
      <w:pPr>
        <w:jc w:val="both"/>
        <w:rPr>
          <w:rFonts w:asciiTheme="majorBidi" w:hAnsiTheme="majorBidi" w:cstheme="majorBidi"/>
          <w:sz w:val="20"/>
          <w:szCs w:val="20"/>
        </w:rPr>
      </w:pPr>
      <w:r w:rsidRPr="00231957">
        <w:rPr>
          <w:rFonts w:asciiTheme="majorBidi" w:hAnsiTheme="majorBidi" w:cstheme="majorBidi"/>
          <w:sz w:val="20"/>
          <w:szCs w:val="20"/>
        </w:rPr>
        <w:t xml:space="preserve">nitrogen </w:t>
      </w:r>
      <w:proofErr w:type="spellStart"/>
      <w:r w:rsidRPr="00231957">
        <w:rPr>
          <w:rFonts w:asciiTheme="majorBidi" w:hAnsiTheme="majorBidi" w:cstheme="majorBidi"/>
          <w:sz w:val="20"/>
          <w:szCs w:val="20"/>
        </w:rPr>
        <w:t>dynamics</w:t>
      </w:r>
      <w:proofErr w:type="spellEnd"/>
      <w:r w:rsidRPr="00231957">
        <w:rPr>
          <w:rFonts w:asciiTheme="majorBidi" w:hAnsiTheme="majorBidi" w:cstheme="majorBidi"/>
          <w:sz w:val="20"/>
          <w:szCs w:val="20"/>
        </w:rPr>
        <w:t xml:space="preserve"> translate </w:t>
      </w:r>
      <w:proofErr w:type="spellStart"/>
      <w:r w:rsidRPr="00231957">
        <w:rPr>
          <w:rFonts w:asciiTheme="majorBidi" w:hAnsiTheme="majorBidi" w:cstheme="majorBidi"/>
          <w:sz w:val="20"/>
          <w:szCs w:val="20"/>
        </w:rPr>
        <w:t>into</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water</w:t>
      </w:r>
      <w:proofErr w:type="spellEnd"/>
      <w:r w:rsidRPr="00231957">
        <w:rPr>
          <w:rFonts w:asciiTheme="majorBidi" w:hAnsiTheme="majorBidi" w:cstheme="majorBidi"/>
          <w:sz w:val="20"/>
          <w:szCs w:val="20"/>
        </w:rPr>
        <w:t xml:space="preserve"> quality and frequency of water changes. In a well-balanced Nessy system, the water change rate is minimal, limited almost exclusively to evaporation compensation and the water used for automatic drum-filter washing. This means total control over biosecurity – the less “new” water enters the system, the lower the risk of introducing external pathogens. It is a biological fortress where nitrogen is not an enemy, but a partner in the nutrient flow.</w:t>
      </w:r>
    </w:p>
    <w:p w14:paraId="195E1569"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proofErr w:type="spellStart"/>
      <w:r w:rsidRPr="00231957">
        <w:rPr>
          <w:rFonts w:asciiTheme="majorBidi" w:hAnsiTheme="majorBidi" w:cstheme="majorBidi"/>
          <w:b/>
          <w:bCs/>
          <w:sz w:val="20"/>
          <w:szCs w:val="20"/>
        </w:rPr>
        <w:t>From</w:t>
      </w:r>
      <w:proofErr w:type="spellEnd"/>
      <w:r w:rsidRPr="00231957">
        <w:rPr>
          <w:rFonts w:asciiTheme="majorBidi" w:hAnsiTheme="majorBidi" w:cstheme="majorBidi"/>
          <w:b/>
          <w:bCs/>
          <w:sz w:val="20"/>
          <w:szCs w:val="20"/>
        </w:rPr>
        <w:t xml:space="preserve"> an academic </w:t>
      </w:r>
      <w:proofErr w:type="spellStart"/>
      <w:r w:rsidRPr="00231957">
        <w:rPr>
          <w:rFonts w:asciiTheme="majorBidi" w:hAnsiTheme="majorBidi" w:cstheme="majorBidi"/>
          <w:b/>
          <w:bCs/>
          <w:sz w:val="20"/>
          <w:szCs w:val="20"/>
        </w:rPr>
        <w:t>research</w:t>
      </w:r>
      <w:proofErr w:type="spellEnd"/>
      <w:r w:rsidRPr="00231957">
        <w:rPr>
          <w:rFonts w:asciiTheme="majorBidi" w:hAnsiTheme="majorBidi" w:cstheme="majorBidi"/>
          <w:b/>
          <w:bCs/>
          <w:sz w:val="20"/>
          <w:szCs w:val="20"/>
        </w:rPr>
        <w:t xml:space="preserve"> perspective,</w:t>
      </w:r>
    </w:p>
    <w:p w14:paraId="7DAE866D" w14:textId="5999CBB5"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Nessy</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system</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provides</w:t>
      </w:r>
      <w:proofErr w:type="spellEnd"/>
      <w:r w:rsidRPr="00231957">
        <w:rPr>
          <w:rFonts w:asciiTheme="majorBidi" w:hAnsiTheme="majorBidi" w:cstheme="majorBidi"/>
          <w:sz w:val="20"/>
          <w:szCs w:val="20"/>
        </w:rPr>
        <w:t xml:space="preserve"> a living laboratory for studying nitrification kinetics at varying salinities. We know that nitrifying bacteria are sensitive to changes in salinity; by maintaining a zeolite-stabilized environment, Nessy allows these bacteria to adapt and perform at optimal parameters, whether we are producing shrimp in acclimatized freshwater or in brackish systems. This </w:t>
      </w:r>
      <w:r w:rsidRPr="00231957">
        <w:rPr>
          <w:rFonts w:asciiTheme="majorBidi" w:hAnsiTheme="majorBidi" w:cstheme="majorBidi"/>
          <w:sz w:val="20"/>
          <w:szCs w:val="20"/>
        </w:rPr>
        <w:lastRenderedPageBreak/>
        <w:t>versatility is what makes our system a global solution, capable of adapting to the water resources available in any region of the world.</w:t>
      </w:r>
    </w:p>
    <w:p w14:paraId="439455FE" w14:textId="77777777" w:rsidR="00231957" w:rsidRPr="00231957" w:rsidRDefault="00797705" w:rsidP="00797705">
      <w:pPr>
        <w:pStyle w:val="Listparagraf"/>
        <w:numPr>
          <w:ilvl w:val="0"/>
          <w:numId w:val="817"/>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In </w:t>
      </w:r>
      <w:proofErr w:type="spellStart"/>
      <w:r w:rsidRPr="00231957">
        <w:rPr>
          <w:rFonts w:asciiTheme="majorBidi" w:hAnsiTheme="majorBidi" w:cstheme="majorBidi"/>
          <w:b/>
          <w:bCs/>
          <w:sz w:val="20"/>
          <w:szCs w:val="20"/>
        </w:rPr>
        <w:t>conclusion</w:t>
      </w:r>
      <w:proofErr w:type="spellEnd"/>
      <w:r w:rsidRPr="00231957">
        <w:rPr>
          <w:rFonts w:asciiTheme="majorBidi" w:hAnsiTheme="majorBidi" w:cstheme="majorBidi"/>
          <w:b/>
          <w:bCs/>
          <w:sz w:val="20"/>
          <w:szCs w:val="20"/>
        </w:rPr>
        <w:t>,</w:t>
      </w:r>
    </w:p>
    <w:p w14:paraId="4FCE4826" w14:textId="178D94BF"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dynamics</w:t>
      </w:r>
      <w:proofErr w:type="spellEnd"/>
      <w:r w:rsidRPr="00231957">
        <w:rPr>
          <w:rFonts w:asciiTheme="majorBidi" w:hAnsiTheme="majorBidi" w:cstheme="majorBidi"/>
          <w:sz w:val="20"/>
          <w:szCs w:val="20"/>
        </w:rPr>
        <w:t xml:space="preserve"> of nitrogen forms in the Nessy system is a masterful demonstration of applied ecology. We have combined the physical absorption capacity of zeolite with the biological power of accelerated aerobic nitrification, all subordinated to a hydraulic flow that prevents stagnation. The result is water of exceptional purity, where ammonia and nitrite are constantly maintained below stress thresholds. This purity is the foundation for the explosive growth of the shrimp and the gastronomic quality of the final product. We are now ready to explore, in the next chapter, how this chemical balance influences the health and biosecurity parameters of the system, preparing “Nessy” for the challenges of mass production.</w:t>
      </w:r>
    </w:p>
    <w:p w14:paraId="37B2B55E" w14:textId="6AA1DE4C"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w:t>
      </w:r>
      <w:r w:rsidR="00231957">
        <w:rPr>
          <w:rFonts w:asciiTheme="majorBidi" w:hAnsiTheme="majorBidi" w:cstheme="majorBidi"/>
          <w:b/>
          <w:bCs/>
          <w:sz w:val="20"/>
          <w:szCs w:val="20"/>
        </w:rPr>
        <w:t>4</w:t>
      </w:r>
      <w:r>
        <w:rPr>
          <w:rFonts w:asciiTheme="majorBidi" w:hAnsiTheme="majorBidi" w:cstheme="majorBidi"/>
          <w:b/>
          <w:bCs/>
          <w:sz w:val="20"/>
          <w:szCs w:val="20"/>
        </w:rPr>
        <w:t>. Chemical Parameters: Health Management and Chemical Biosafety</w:t>
      </w:r>
    </w:p>
    <w:p w14:paraId="46DD76B7" w14:textId="77777777" w:rsidR="00231957" w:rsidRPr="00231957" w:rsidRDefault="00797705" w:rsidP="00231957">
      <w:pPr>
        <w:pStyle w:val="Listparagraf"/>
        <w:numPr>
          <w:ilvl w:val="0"/>
          <w:numId w:val="818"/>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In </w:t>
      </w:r>
      <w:proofErr w:type="spellStart"/>
      <w:r w:rsidRPr="00231957">
        <w:rPr>
          <w:rFonts w:asciiTheme="majorBidi" w:hAnsiTheme="majorBidi" w:cstheme="majorBidi"/>
          <w:b/>
          <w:bCs/>
          <w:sz w:val="20"/>
          <w:szCs w:val="20"/>
        </w:rPr>
        <w:t>the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Nessy</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system</w:t>
      </w:r>
      <w:proofErr w:type="spellEnd"/>
      <w:r w:rsidRPr="00231957">
        <w:rPr>
          <w:rFonts w:asciiTheme="majorBidi" w:hAnsiTheme="majorBidi" w:cstheme="majorBidi"/>
          <w:b/>
          <w:bCs/>
          <w:sz w:val="20"/>
          <w:szCs w:val="20"/>
        </w:rPr>
        <w:t>,</w:t>
      </w:r>
    </w:p>
    <w:p w14:paraId="5DE4AFA3" w14:textId="00640343"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health</w:t>
      </w:r>
      <w:proofErr w:type="spellEnd"/>
      <w:r w:rsidRPr="00231957">
        <w:rPr>
          <w:rFonts w:asciiTheme="majorBidi" w:hAnsiTheme="majorBidi" w:cstheme="majorBidi"/>
          <w:sz w:val="20"/>
          <w:szCs w:val="20"/>
        </w:rPr>
        <w:t xml:space="preserve"> of </w:t>
      </w:r>
      <w:proofErr w:type="spellStart"/>
      <w:r w:rsidRPr="00231957">
        <w:rPr>
          <w:rFonts w:asciiTheme="majorBidi" w:hAnsiTheme="majorBidi" w:cstheme="majorBidi"/>
          <w:sz w:val="20"/>
          <w:szCs w:val="20"/>
        </w:rPr>
        <w:t>cultured</w:t>
      </w:r>
      <w:proofErr w:type="spellEnd"/>
      <w:r w:rsidRPr="00231957">
        <w:rPr>
          <w:rFonts w:asciiTheme="majorBidi" w:hAnsiTheme="majorBidi" w:cstheme="majorBidi"/>
          <w:sz w:val="20"/>
          <w:szCs w:val="20"/>
        </w:rPr>
        <w:t xml:space="preserve"> aquatic organisms is not the result of drug administration, but the direct consequence of perfect water chemistry. In the “Nessy” system, biosecurity is not just a protocol for accessing the hall, but an intrinsic property of the water that we recirculate (recirculate). Health management through physical, chemical and microbiological parameters represents the most advanced form of prevention, where the environment becomes so stable and hostile to pathogens that the immune system of Litopenaeus vannamei shrimp can function at full capacity. In this article, we will explore how the control of </w:t>
      </w:r>
      <w:r w:rsidRPr="00231957">
        <w:rPr>
          <w:rFonts w:asciiTheme="majorBidi" w:hAnsiTheme="majorBidi" w:cstheme="majorBidi"/>
          <w:sz w:val="20"/>
          <w:szCs w:val="20"/>
        </w:rPr>
        <w:lastRenderedPageBreak/>
        <w:t>Redox potential, pH and ionic balance transforms “Nessy” into an impenetrable biological fortress.</w:t>
      </w:r>
    </w:p>
    <w:p w14:paraId="2932EDE9" w14:textId="77777777" w:rsidR="00797705" w:rsidRPr="00EC7FDB" w:rsidRDefault="00797705" w:rsidP="00797705">
      <w:pPr>
        <w:pStyle w:val="Listparagraf"/>
        <w:ind w:left="360"/>
        <w:jc w:val="both"/>
        <w:rPr>
          <w:rFonts w:asciiTheme="majorBidi" w:hAnsiTheme="majorBidi" w:cstheme="majorBidi"/>
          <w:sz w:val="20"/>
          <w:szCs w:val="20"/>
        </w:rPr>
      </w:pPr>
    </w:p>
    <w:p w14:paraId="3123AB2A" w14:textId="77777777" w:rsidR="00231957" w:rsidRPr="00231957" w:rsidRDefault="00797705" w:rsidP="00797705">
      <w:pPr>
        <w:pStyle w:val="Listparagraf"/>
        <w:numPr>
          <w:ilvl w:val="0"/>
          <w:numId w:val="818"/>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The first and most important indicator </w:t>
      </w:r>
    </w:p>
    <w:p w14:paraId="21DDDA7D" w14:textId="17DDC037" w:rsidR="00797705" w:rsidRPr="00231957" w:rsidRDefault="00797705" w:rsidP="00231957">
      <w:pPr>
        <w:jc w:val="both"/>
        <w:rPr>
          <w:rFonts w:asciiTheme="majorBidi" w:hAnsiTheme="majorBidi" w:cstheme="majorBidi"/>
          <w:sz w:val="20"/>
          <w:szCs w:val="20"/>
        </w:rPr>
      </w:pPr>
      <w:r w:rsidRPr="00231957">
        <w:rPr>
          <w:rFonts w:asciiTheme="majorBidi" w:hAnsiTheme="majorBidi" w:cstheme="majorBidi"/>
          <w:sz w:val="20"/>
          <w:szCs w:val="20"/>
        </w:rPr>
        <w:t>of “</w:t>
      </w:r>
      <w:proofErr w:type="spellStart"/>
      <w:r w:rsidRPr="00231957">
        <w:rPr>
          <w:rFonts w:asciiTheme="majorBidi" w:hAnsiTheme="majorBidi" w:cstheme="majorBidi"/>
          <w:sz w:val="20"/>
          <w:szCs w:val="20"/>
        </w:rPr>
        <w:t>chemical</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health</w:t>
      </w:r>
      <w:proofErr w:type="spellEnd"/>
      <w:r w:rsidRPr="00231957">
        <w:rPr>
          <w:rFonts w:asciiTheme="majorBidi" w:hAnsiTheme="majorBidi" w:cstheme="majorBidi"/>
          <w:sz w:val="20"/>
          <w:szCs w:val="20"/>
        </w:rPr>
        <w:t xml:space="preserve">” in </w:t>
      </w:r>
      <w:proofErr w:type="spellStart"/>
      <w:r w:rsidRPr="00231957">
        <w:rPr>
          <w:rFonts w:asciiTheme="majorBidi" w:hAnsiTheme="majorBidi" w:cstheme="majorBidi"/>
          <w:sz w:val="20"/>
          <w:szCs w:val="20"/>
        </w:rPr>
        <w:t>our</w:t>
      </w:r>
      <w:proofErr w:type="spellEnd"/>
      <w:r w:rsidRPr="00231957">
        <w:rPr>
          <w:rFonts w:asciiTheme="majorBidi" w:hAnsiTheme="majorBidi" w:cstheme="majorBidi"/>
          <w:sz w:val="20"/>
          <w:szCs w:val="20"/>
        </w:rPr>
        <w:t xml:space="preserve"> system is the Oxidation-Reduction Potential (ORP or Redox). Redox measures the ability of water to self-clean and oxidize residual organic matter. In a RAS system saturated with organic matter, the Redox potential tends to decrease, creating a favorable environment for the development of pathogenic anaerobic bacteria, such as the famous Vibrio genus, responsible for massive mortalities in shrimp farms around the world. The “Nessy” innovation maintains a high redox potential (above 250–300 mV) by its very constructive nature. The continuous “rain” over the zeolites not only oxygenates the water, but exposes it to an extremely intense natural oxidation process. Each drop of water, in its intimate contact with atmospheric air during the 2-meter fall, undergoes a chemical "refreshing" process that breaks down complex organic molecules before they become food for pathogens.</w:t>
      </w:r>
    </w:p>
    <w:p w14:paraId="5713B4E4" w14:textId="77777777" w:rsidR="00797705" w:rsidRPr="00EC7FDB" w:rsidRDefault="00797705" w:rsidP="00797705">
      <w:pPr>
        <w:pStyle w:val="Listparagraf"/>
        <w:rPr>
          <w:rFonts w:asciiTheme="majorBidi" w:hAnsiTheme="majorBidi" w:cstheme="majorBidi"/>
          <w:sz w:val="20"/>
          <w:szCs w:val="20"/>
        </w:rPr>
      </w:pPr>
    </w:p>
    <w:p w14:paraId="204CB666" w14:textId="77777777" w:rsidR="00231957" w:rsidRPr="00231957" w:rsidRDefault="00797705" w:rsidP="00797705">
      <w:pPr>
        <w:pStyle w:val="Listparagraf"/>
        <w:numPr>
          <w:ilvl w:val="0"/>
          <w:numId w:val="818"/>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pH control </w:t>
      </w:r>
      <w:proofErr w:type="spellStart"/>
      <w:r w:rsidRPr="00231957">
        <w:rPr>
          <w:rFonts w:asciiTheme="majorBidi" w:hAnsiTheme="majorBidi" w:cstheme="majorBidi"/>
          <w:b/>
          <w:bCs/>
          <w:sz w:val="20"/>
          <w:szCs w:val="20"/>
        </w:rPr>
        <w:t>is</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the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second</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pillar</w:t>
      </w:r>
      <w:proofErr w:type="spellEnd"/>
    </w:p>
    <w:p w14:paraId="2A0F739C" w14:textId="66D5E108" w:rsidR="00797705" w:rsidRPr="00231957" w:rsidRDefault="00797705" w:rsidP="00231957">
      <w:pPr>
        <w:jc w:val="both"/>
        <w:rPr>
          <w:rFonts w:asciiTheme="majorBidi" w:hAnsiTheme="majorBidi" w:cstheme="majorBidi"/>
          <w:sz w:val="20"/>
          <w:szCs w:val="20"/>
        </w:rPr>
      </w:pPr>
      <w:r w:rsidRPr="00231957">
        <w:rPr>
          <w:rFonts w:asciiTheme="majorBidi" w:hAnsiTheme="majorBidi" w:cstheme="majorBidi"/>
          <w:sz w:val="20"/>
          <w:szCs w:val="20"/>
        </w:rPr>
        <w:t xml:space="preserve">of </w:t>
      </w:r>
      <w:proofErr w:type="spellStart"/>
      <w:r w:rsidRPr="00231957">
        <w:rPr>
          <w:rFonts w:asciiTheme="majorBidi" w:hAnsiTheme="majorBidi" w:cstheme="majorBidi"/>
          <w:sz w:val="20"/>
          <w:szCs w:val="20"/>
        </w:rPr>
        <w:t>our</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chemical</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biosecurity</w:t>
      </w:r>
      <w:proofErr w:type="spellEnd"/>
      <w:r w:rsidRPr="00231957">
        <w:rPr>
          <w:rFonts w:asciiTheme="majorBidi" w:hAnsiTheme="majorBidi" w:cstheme="majorBidi"/>
          <w:sz w:val="20"/>
          <w:szCs w:val="20"/>
        </w:rPr>
        <w:t xml:space="preserve">. As we discussed in previous chapters, the Nessy system maintains a stable pH between 7.8 and 8.2, a range that is not chosen at random. Most pathogenic bacteria that affect crustaceans prefer slightly more acidic environments or with large pH fluctuations. By effectively degassing CO₂ in the dispersion tower, we lock the pH in a zone of comfort </w:t>
      </w:r>
      <w:r w:rsidRPr="00231957">
        <w:rPr>
          <w:rFonts w:asciiTheme="majorBidi" w:hAnsiTheme="majorBidi" w:cstheme="majorBidi"/>
          <w:sz w:val="20"/>
          <w:szCs w:val="20"/>
        </w:rPr>
        <w:lastRenderedPageBreak/>
        <w:t>for the shrimp, but of stress for many opportunistic pathogens. Furthermore, a stable pH ensures that ammonia does not suddenly switch to its toxic non-ionized form (NH4), maintaining the integrity of the shrimp's gills. A healthy gill, unirritated by nitrogen compounds, is the animal's first and most important defense barrier against viral or bacterial infections.</w:t>
      </w:r>
    </w:p>
    <w:p w14:paraId="2DD2E6EA" w14:textId="77777777" w:rsidR="00797705" w:rsidRPr="00EC7FDB" w:rsidRDefault="00797705" w:rsidP="00797705">
      <w:pPr>
        <w:pStyle w:val="Listparagraf"/>
        <w:rPr>
          <w:rFonts w:asciiTheme="majorBidi" w:hAnsiTheme="majorBidi" w:cstheme="majorBidi"/>
          <w:sz w:val="20"/>
          <w:szCs w:val="20"/>
        </w:rPr>
      </w:pPr>
    </w:p>
    <w:p w14:paraId="3E2B53EA" w14:textId="77777777" w:rsidR="00231957" w:rsidRPr="00231957" w:rsidRDefault="00797705" w:rsidP="00231957">
      <w:pPr>
        <w:pStyle w:val="Listparagraf"/>
        <w:numPr>
          <w:ilvl w:val="0"/>
          <w:numId w:val="818"/>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A </w:t>
      </w:r>
      <w:proofErr w:type="spellStart"/>
      <w:r w:rsidRPr="00231957">
        <w:rPr>
          <w:rFonts w:asciiTheme="majorBidi" w:hAnsiTheme="majorBidi" w:cstheme="majorBidi"/>
          <w:b/>
          <w:bCs/>
          <w:sz w:val="20"/>
          <w:szCs w:val="20"/>
        </w:rPr>
        <w:t>revolutionary</w:t>
      </w:r>
      <w:proofErr w:type="spellEnd"/>
      <w:r w:rsidRPr="00231957">
        <w:rPr>
          <w:rFonts w:asciiTheme="majorBidi" w:hAnsiTheme="majorBidi" w:cstheme="majorBidi"/>
          <w:b/>
          <w:bCs/>
          <w:sz w:val="20"/>
          <w:szCs w:val="20"/>
        </w:rPr>
        <w:t xml:space="preserve"> aspect of </w:t>
      </w:r>
      <w:proofErr w:type="spellStart"/>
      <w:r w:rsidRPr="00231957">
        <w:rPr>
          <w:rFonts w:asciiTheme="majorBidi" w:hAnsiTheme="majorBidi" w:cstheme="majorBidi"/>
          <w:b/>
          <w:bCs/>
          <w:sz w:val="20"/>
          <w:szCs w:val="20"/>
        </w:rPr>
        <w:t>the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Nessy</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system</w:t>
      </w:r>
      <w:proofErr w:type="spellEnd"/>
      <w:r w:rsidRPr="00231957">
        <w:rPr>
          <w:rFonts w:asciiTheme="majorBidi" w:hAnsiTheme="majorBidi" w:cstheme="majorBidi"/>
          <w:b/>
          <w:bCs/>
          <w:sz w:val="20"/>
          <w:szCs w:val="20"/>
        </w:rPr>
        <w:t>,</w:t>
      </w:r>
    </w:p>
    <w:p w14:paraId="0EF15E2D" w14:textId="5EFD166D"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validated</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by</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advanced</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research</w:t>
      </w:r>
      <w:proofErr w:type="spellEnd"/>
      <w:r w:rsidRPr="00231957">
        <w:rPr>
          <w:rFonts w:asciiTheme="majorBidi" w:hAnsiTheme="majorBidi" w:cstheme="majorBidi"/>
          <w:sz w:val="20"/>
          <w:szCs w:val="20"/>
        </w:rPr>
        <w:t>, is the controlled “Bacterial Warfare” or competition for the niche. On the huge specific surface area of ​​24,000 m²/m³ of the zeolites, we do not only grow nitrifying bacteria, but also encourage the development of a biofilm of beneficial heterotrophic bacteria. These bacteria quickly consume any trace of dissolved organic carbon, “starving” the pathogenic bacteria. In ecology, this is called competitive exclusion. Through the chemical parameters we maintain (carbon:nitrogen ratio optimized by controlled administration of carbon sources, if necessary), we transform the biofilter into a biological shield. Vibrio bacteria simply cannot find a place to settle or feed in front of the army of beneficial bacteria pre-inoculated on our zeolites.</w:t>
      </w:r>
    </w:p>
    <w:p w14:paraId="26321EFC" w14:textId="77777777" w:rsidR="00231957" w:rsidRPr="00231957" w:rsidRDefault="00797705" w:rsidP="00797705">
      <w:pPr>
        <w:pStyle w:val="Listparagraf"/>
        <w:numPr>
          <w:ilvl w:val="0"/>
          <w:numId w:val="818"/>
        </w:numPr>
        <w:jc w:val="both"/>
        <w:rPr>
          <w:rFonts w:asciiTheme="majorBidi" w:hAnsiTheme="majorBidi" w:cstheme="majorBidi"/>
          <w:b/>
          <w:bCs/>
          <w:sz w:val="20"/>
          <w:szCs w:val="20"/>
        </w:rPr>
      </w:pPr>
      <w:proofErr w:type="spellStart"/>
      <w:r w:rsidRPr="00231957">
        <w:rPr>
          <w:rFonts w:asciiTheme="majorBidi" w:hAnsiTheme="majorBidi" w:cstheme="majorBidi"/>
          <w:b/>
          <w:bCs/>
          <w:sz w:val="20"/>
          <w:szCs w:val="20"/>
        </w:rPr>
        <w:t>Salinity</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and</w:t>
      </w:r>
      <w:proofErr w:type="spellEnd"/>
      <w:r w:rsidRPr="00231957">
        <w:rPr>
          <w:rFonts w:asciiTheme="majorBidi" w:hAnsiTheme="majorBidi" w:cstheme="majorBidi"/>
          <w:b/>
          <w:bCs/>
          <w:sz w:val="20"/>
          <w:szCs w:val="20"/>
        </w:rPr>
        <w:t xml:space="preserve"> ionic </w:t>
      </w:r>
      <w:proofErr w:type="spellStart"/>
      <w:r w:rsidRPr="00231957">
        <w:rPr>
          <w:rFonts w:asciiTheme="majorBidi" w:hAnsiTheme="majorBidi" w:cstheme="majorBidi"/>
          <w:b/>
          <w:bCs/>
          <w:sz w:val="20"/>
          <w:szCs w:val="20"/>
        </w:rPr>
        <w:t>balance</w:t>
      </w:r>
      <w:proofErr w:type="spellEnd"/>
      <w:r w:rsidRPr="00231957">
        <w:rPr>
          <w:rFonts w:asciiTheme="majorBidi" w:hAnsiTheme="majorBidi" w:cstheme="majorBidi"/>
          <w:b/>
          <w:bCs/>
          <w:sz w:val="20"/>
          <w:szCs w:val="20"/>
        </w:rPr>
        <w:t xml:space="preserve"> management</w:t>
      </w:r>
    </w:p>
    <w:p w14:paraId="64A0632D" w14:textId="0D8DD86C"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also</w:t>
      </w:r>
      <w:proofErr w:type="spellEnd"/>
      <w:r w:rsidRPr="00231957">
        <w:rPr>
          <w:rFonts w:asciiTheme="majorBidi" w:hAnsiTheme="majorBidi" w:cstheme="majorBidi"/>
          <w:sz w:val="20"/>
          <w:szCs w:val="20"/>
        </w:rPr>
        <w:t xml:space="preserve"> play a crucial role in the chemical biosecurity of the Nessy system. Although Vannamei shrimp are highly adaptable, their ability to resist disease decreases dramatically if they are subjected to osmotic stress caused by water with an incomplete mineral profile. In our system, the use of zeolite as a filter medium helps stabilize trace elements and maintain a constant osmotic </w:t>
      </w:r>
      <w:r w:rsidRPr="00231957">
        <w:rPr>
          <w:rFonts w:asciiTheme="majorBidi" w:hAnsiTheme="majorBidi" w:cstheme="majorBidi"/>
          <w:sz w:val="20"/>
          <w:szCs w:val="20"/>
        </w:rPr>
        <w:lastRenderedPageBreak/>
        <w:t>pressure. This stability allows the shrimp to allocate more metabolic energy to the immune system (hemocyte production) and less to the regulation of internal salts. For the investor, this is the “health insurance” of his live stock: an animal that is not chemically stressed is an animal that does not get sick.</w:t>
      </w:r>
    </w:p>
    <w:p w14:paraId="780997A7" w14:textId="77777777" w:rsidR="00797705" w:rsidRPr="00EC7FDB" w:rsidRDefault="00797705" w:rsidP="00797705">
      <w:pPr>
        <w:pStyle w:val="Listparagraf"/>
        <w:rPr>
          <w:rFonts w:asciiTheme="majorBidi" w:hAnsiTheme="majorBidi" w:cstheme="majorBidi"/>
          <w:sz w:val="20"/>
          <w:szCs w:val="20"/>
        </w:rPr>
      </w:pPr>
    </w:p>
    <w:p w14:paraId="76D3A0F8" w14:textId="77777777" w:rsidR="00231957" w:rsidRPr="00231957" w:rsidRDefault="00797705" w:rsidP="00797705">
      <w:pPr>
        <w:pStyle w:val="Listparagraf"/>
        <w:numPr>
          <w:ilvl w:val="0"/>
          <w:numId w:val="818"/>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A vital </w:t>
      </w:r>
      <w:proofErr w:type="spellStart"/>
      <w:r w:rsidRPr="00231957">
        <w:rPr>
          <w:rFonts w:asciiTheme="majorBidi" w:hAnsiTheme="majorBidi" w:cstheme="majorBidi"/>
          <w:b/>
          <w:bCs/>
          <w:sz w:val="20"/>
          <w:szCs w:val="20"/>
        </w:rPr>
        <w:t>technical</w:t>
      </w:r>
      <w:proofErr w:type="spellEnd"/>
      <w:r w:rsidRPr="00231957">
        <w:rPr>
          <w:rFonts w:asciiTheme="majorBidi" w:hAnsiTheme="majorBidi" w:cstheme="majorBidi"/>
          <w:b/>
          <w:bCs/>
          <w:sz w:val="20"/>
          <w:szCs w:val="20"/>
        </w:rPr>
        <w:t xml:space="preserve"> detail </w:t>
      </w:r>
      <w:proofErr w:type="spellStart"/>
      <w:r w:rsidRPr="00231957">
        <w:rPr>
          <w:rFonts w:asciiTheme="majorBidi" w:hAnsiTheme="majorBidi" w:cstheme="majorBidi"/>
          <w:b/>
          <w:bCs/>
          <w:sz w:val="20"/>
          <w:szCs w:val="20"/>
        </w:rPr>
        <w:t>visible</w:t>
      </w:r>
      <w:proofErr w:type="spellEnd"/>
    </w:p>
    <w:p w14:paraId="230BC77F" w14:textId="619C3C20" w:rsidR="00797705" w:rsidRPr="00231957" w:rsidRDefault="00797705" w:rsidP="00231957">
      <w:pPr>
        <w:jc w:val="both"/>
        <w:rPr>
          <w:rFonts w:asciiTheme="majorBidi" w:hAnsiTheme="majorBidi" w:cstheme="majorBidi"/>
          <w:sz w:val="20"/>
          <w:szCs w:val="20"/>
        </w:rPr>
      </w:pPr>
      <w:r w:rsidRPr="00231957">
        <w:rPr>
          <w:rFonts w:asciiTheme="majorBidi" w:hAnsiTheme="majorBidi" w:cstheme="majorBidi"/>
          <w:sz w:val="20"/>
          <w:szCs w:val="20"/>
        </w:rPr>
        <w:t xml:space="preserve">in </w:t>
      </w: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photos</w:t>
      </w:r>
      <w:proofErr w:type="spellEnd"/>
      <w:r w:rsidRPr="00231957">
        <w:rPr>
          <w:rFonts w:asciiTheme="majorBidi" w:hAnsiTheme="majorBidi" w:cstheme="majorBidi"/>
          <w:sz w:val="20"/>
          <w:szCs w:val="20"/>
        </w:rPr>
        <w:t xml:space="preserve"> in </w:t>
      </w: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photo chapter </w:t>
      </w:r>
      <w:r w:rsidRPr="00231957">
        <w:rPr>
          <w:rFonts w:asciiTheme="majorBidi" w:hAnsiTheme="majorBidi" w:cstheme="majorBidi"/>
          <w:color w:val="EE0000"/>
          <w:sz w:val="20"/>
          <w:szCs w:val="20"/>
        </w:rPr>
        <w:t xml:space="preserve">(pages 1, 20) </w:t>
      </w:r>
      <w:r w:rsidRPr="00231957">
        <w:rPr>
          <w:rFonts w:asciiTheme="majorBidi" w:hAnsiTheme="majorBidi" w:cstheme="majorBidi"/>
          <w:sz w:val="20"/>
          <w:szCs w:val="20"/>
        </w:rPr>
        <w:t>is the drum filter with a 60 micron screen. Although it is a mechanical component, its impact on chemical biosecurity is immense. By instantly removing solid particles (feces, food scraps) from the system, we prevent them from decomposing in the water mass. Organic decomposition consumes oxygen and releases compounds that lower Redox and favor pathogens. Our filtrate discharge pump chemically “cleans” the system every few minutes. In our book, we will present this process as an “industrial dialysis” of the pool, ensuring a water purity that classic RAS systems with slow settlers cannot achieve.</w:t>
      </w:r>
    </w:p>
    <w:p w14:paraId="46A7A5B9" w14:textId="77777777" w:rsidR="00231957" w:rsidRPr="00231957" w:rsidRDefault="00797705" w:rsidP="00797705">
      <w:pPr>
        <w:pStyle w:val="Listparagraf"/>
        <w:numPr>
          <w:ilvl w:val="0"/>
          <w:numId w:val="818"/>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For </w:t>
      </w:r>
      <w:proofErr w:type="spellStart"/>
      <w:r w:rsidRPr="00231957">
        <w:rPr>
          <w:rFonts w:asciiTheme="majorBidi" w:hAnsiTheme="majorBidi" w:cstheme="majorBidi"/>
          <w:b/>
          <w:bCs/>
          <w:sz w:val="20"/>
          <w:szCs w:val="20"/>
        </w:rPr>
        <w:t>entrepreneurs</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targeting</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the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international</w:t>
      </w:r>
      <w:proofErr w:type="spellEnd"/>
      <w:r w:rsidRPr="00231957">
        <w:rPr>
          <w:rFonts w:asciiTheme="majorBidi" w:hAnsiTheme="majorBidi" w:cstheme="majorBidi"/>
          <w:b/>
          <w:bCs/>
          <w:sz w:val="20"/>
          <w:szCs w:val="20"/>
        </w:rPr>
        <w:t xml:space="preserve"> market,</w:t>
      </w:r>
    </w:p>
    <w:p w14:paraId="15F12749" w14:textId="5BD2AE6F"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concept of “Zero Antibiotics” is an unbeatable selling point. Large retail chains in Europe and the USA are looking for “clean label” products. The Nessy system, through rigorous management of chemical parameters, makes this possible naturally. We do not need aggressive chemical disinfectants or antibiotics, because our water is a “living” but controlled environment, where the chemical balance suppresses disease. In the electrical panel (page 9), the fuses dedicated to monitoring allow us to install early warning sensors. If the Redox drops below a certain threshold, the system can automatically increase </w:t>
      </w:r>
      <w:r w:rsidRPr="00231957">
        <w:rPr>
          <w:rFonts w:asciiTheme="majorBidi" w:hAnsiTheme="majorBidi" w:cstheme="majorBidi"/>
          <w:sz w:val="20"/>
          <w:szCs w:val="20"/>
        </w:rPr>
        <w:lastRenderedPageBreak/>
        <w:t>the washing flow or activate an additional dose of oxygenation, correcting the problem before it affects the health of the shrimp. Another fine aspect of Nessy’s chemical biosecurity is the management of hydrogen sulfide (H₂S). In systems with dead zones or sludge accumulations at the bottom of the tank, anaerobic bacteria produce this extremely toxic gas even in minute doses. The design of our tank, with its two small “boat propeller” pumps that constantly move the water along the bottom, and the fact that the tank has no corners, being greatly rounded both vertically and horizontally, combined with the 800 mm inlet, completely eliminates the formation of anaerobic zones. Every water molecule is set in motion and sent to the degassing tower. By eliminating the risk of H₂S, we protect the heart and nervous system of the shrimp, ensuring uniform growth and vigorous health.</w:t>
      </w:r>
    </w:p>
    <w:p w14:paraId="7F3299F5" w14:textId="77777777" w:rsidR="00231957" w:rsidRPr="00231957" w:rsidRDefault="00797705" w:rsidP="00797705">
      <w:pPr>
        <w:pStyle w:val="Listparagraf"/>
        <w:numPr>
          <w:ilvl w:val="0"/>
          <w:numId w:val="818"/>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In </w:t>
      </w:r>
      <w:proofErr w:type="spellStart"/>
      <w:r w:rsidRPr="00231957">
        <w:rPr>
          <w:rFonts w:asciiTheme="majorBidi" w:hAnsiTheme="majorBidi" w:cstheme="majorBidi"/>
          <w:b/>
          <w:bCs/>
          <w:sz w:val="20"/>
          <w:szCs w:val="20"/>
        </w:rPr>
        <w:t>conclusion</w:t>
      </w:r>
      <w:proofErr w:type="spellEnd"/>
      <w:r w:rsidRPr="00231957">
        <w:rPr>
          <w:rFonts w:asciiTheme="majorBidi" w:hAnsiTheme="majorBidi" w:cstheme="majorBidi"/>
          <w:b/>
          <w:bCs/>
          <w:sz w:val="20"/>
          <w:szCs w:val="20"/>
        </w:rPr>
        <w:t>,</w:t>
      </w:r>
    </w:p>
    <w:p w14:paraId="5203FF79" w14:textId="1BAC0E7F"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health</w:t>
      </w:r>
      <w:proofErr w:type="spellEnd"/>
      <w:r w:rsidRPr="00231957">
        <w:rPr>
          <w:rFonts w:asciiTheme="majorBidi" w:hAnsiTheme="majorBidi" w:cstheme="majorBidi"/>
          <w:sz w:val="20"/>
          <w:szCs w:val="20"/>
        </w:rPr>
        <w:t xml:space="preserve"> management in </w:t>
      </w: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Nessy system is a lesson in applied ecology: we are not fighting microbes, we are managing the environment. We have created an architecture where abundant oxygen, stable pH, high Redox and mineral balance work together to create “immune” water. This chemical purity is what allows the system to support high densities without compromising animal welfare. Nessy demonstrates that true biosecurity lies not in physical barriers, but in molecular control of the water.</w:t>
      </w:r>
    </w:p>
    <w:p w14:paraId="7E6C9D12" w14:textId="612FFF4C"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w:t>
      </w:r>
      <w:r w:rsidR="00231957">
        <w:rPr>
          <w:rFonts w:asciiTheme="majorBidi" w:hAnsiTheme="majorBidi" w:cstheme="majorBidi"/>
          <w:b/>
          <w:bCs/>
          <w:sz w:val="20"/>
          <w:szCs w:val="20"/>
        </w:rPr>
        <w:t>5</w:t>
      </w:r>
      <w:r>
        <w:rPr>
          <w:rFonts w:asciiTheme="majorBidi" w:hAnsiTheme="majorBidi" w:cstheme="majorBidi"/>
          <w:b/>
          <w:bCs/>
          <w:sz w:val="20"/>
          <w:szCs w:val="20"/>
        </w:rPr>
        <w:t>. Chemical Parameters (Chapter 5): Systemic Synergy and Predictive Monitoring</w:t>
      </w:r>
    </w:p>
    <w:p w14:paraId="0B6807E4" w14:textId="77777777" w:rsidR="00231957" w:rsidRPr="00231957" w:rsidRDefault="00797705" w:rsidP="00797705">
      <w:pPr>
        <w:pStyle w:val="Listparagraf"/>
        <w:numPr>
          <w:ilvl w:val="0"/>
          <w:numId w:val="819"/>
        </w:numPr>
        <w:jc w:val="both"/>
        <w:rPr>
          <w:rFonts w:asciiTheme="majorBidi" w:hAnsiTheme="majorBidi" w:cstheme="majorBidi"/>
          <w:b/>
          <w:bCs/>
          <w:sz w:val="20"/>
          <w:szCs w:val="20"/>
        </w:rPr>
      </w:pPr>
      <w:proofErr w:type="spellStart"/>
      <w:r w:rsidRPr="00231957">
        <w:rPr>
          <w:rFonts w:asciiTheme="majorBidi" w:hAnsiTheme="majorBidi" w:cstheme="majorBidi"/>
          <w:b/>
          <w:bCs/>
          <w:sz w:val="20"/>
          <w:szCs w:val="20"/>
        </w:rPr>
        <w:t>Understanding</w:t>
      </w:r>
      <w:proofErr w:type="spellEnd"/>
    </w:p>
    <w:p w14:paraId="27D2ACC2" w14:textId="719B65CB" w:rsidR="00797705" w:rsidRPr="00231957" w:rsidRDefault="00797705" w:rsidP="00231957">
      <w:pPr>
        <w:jc w:val="both"/>
        <w:rPr>
          <w:rFonts w:asciiTheme="majorBidi" w:hAnsiTheme="majorBidi" w:cstheme="majorBidi"/>
          <w:sz w:val="20"/>
          <w:szCs w:val="20"/>
        </w:rPr>
      </w:pPr>
      <w:r w:rsidRPr="00231957">
        <w:rPr>
          <w:rFonts w:asciiTheme="majorBidi" w:hAnsiTheme="majorBidi" w:cstheme="majorBidi"/>
          <w:sz w:val="20"/>
          <w:szCs w:val="20"/>
        </w:rPr>
        <w:lastRenderedPageBreak/>
        <w:t xml:space="preserve">individual </w:t>
      </w:r>
      <w:proofErr w:type="spellStart"/>
      <w:r w:rsidRPr="00231957">
        <w:rPr>
          <w:rFonts w:asciiTheme="majorBidi" w:hAnsiTheme="majorBidi" w:cstheme="majorBidi"/>
          <w:sz w:val="20"/>
          <w:szCs w:val="20"/>
        </w:rPr>
        <w:t>oxygen</w:t>
      </w:r>
      <w:proofErr w:type="spellEnd"/>
      <w:r w:rsidRPr="00231957">
        <w:rPr>
          <w:rFonts w:asciiTheme="majorBidi" w:hAnsiTheme="majorBidi" w:cstheme="majorBidi"/>
          <w:sz w:val="20"/>
          <w:szCs w:val="20"/>
        </w:rPr>
        <w:t xml:space="preserve">, pH, or </w:t>
      </w: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nitrogen cycle is fundamental, but the true mastery of an aquatic ecologist lies in the ability to orchestrate the synergy of these parameters. In the “Nessy” system, we have created an environment where chemical variables do not operate in isolation, but as a perfectly tuned gear, where changing one part influences the entire mechanism. This final section of Chapter 2.2 explores how the global chemical balance becomes the “intelligence” of the system, and how digital monitoring transforms raw data into management decisions that maximize profit and planetary safety.</w:t>
      </w:r>
    </w:p>
    <w:p w14:paraId="752CBF07" w14:textId="77777777" w:rsidR="00231957" w:rsidRPr="00231957" w:rsidRDefault="00797705" w:rsidP="00797705">
      <w:pPr>
        <w:pStyle w:val="Listparagraf"/>
        <w:numPr>
          <w:ilvl w:val="0"/>
          <w:numId w:val="819"/>
        </w:numPr>
        <w:jc w:val="both"/>
        <w:rPr>
          <w:rFonts w:asciiTheme="majorBidi" w:hAnsiTheme="majorBidi" w:cstheme="majorBidi"/>
          <w:b/>
          <w:bCs/>
          <w:sz w:val="20"/>
          <w:szCs w:val="20"/>
        </w:rPr>
      </w:pPr>
      <w:r w:rsidRPr="00231957">
        <w:rPr>
          <w:rFonts w:asciiTheme="majorBidi" w:hAnsiTheme="majorBidi" w:cstheme="majorBidi"/>
          <w:b/>
          <w:bCs/>
          <w:sz w:val="20"/>
          <w:szCs w:val="20"/>
        </w:rPr>
        <w:t xml:space="preserve">The central </w:t>
      </w:r>
      <w:proofErr w:type="spellStart"/>
      <w:r w:rsidRPr="00231957">
        <w:rPr>
          <w:rFonts w:asciiTheme="majorBidi" w:hAnsiTheme="majorBidi" w:cstheme="majorBidi"/>
          <w:b/>
          <w:bCs/>
          <w:sz w:val="20"/>
          <w:szCs w:val="20"/>
        </w:rPr>
        <w:t>synergy</w:t>
      </w:r>
      <w:proofErr w:type="spellEnd"/>
      <w:r w:rsidRPr="00231957">
        <w:rPr>
          <w:rFonts w:asciiTheme="majorBidi" w:hAnsiTheme="majorBidi" w:cstheme="majorBidi"/>
          <w:b/>
          <w:bCs/>
          <w:sz w:val="20"/>
          <w:szCs w:val="20"/>
        </w:rPr>
        <w:t xml:space="preserve"> of </w:t>
      </w:r>
      <w:proofErr w:type="spellStart"/>
      <w:r w:rsidRPr="00231957">
        <w:rPr>
          <w:rFonts w:asciiTheme="majorBidi" w:hAnsiTheme="majorBidi" w:cstheme="majorBidi"/>
          <w:b/>
          <w:bCs/>
          <w:sz w:val="20"/>
          <w:szCs w:val="20"/>
        </w:rPr>
        <w:t>the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Nessy</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system</w:t>
      </w:r>
      <w:proofErr w:type="spellEnd"/>
    </w:p>
    <w:p w14:paraId="50A760CA" w14:textId="4719A119"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is</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the</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indissoluble</w:t>
      </w:r>
      <w:proofErr w:type="spellEnd"/>
      <w:r w:rsidRPr="00231957">
        <w:rPr>
          <w:rFonts w:asciiTheme="majorBidi" w:hAnsiTheme="majorBidi" w:cstheme="majorBidi"/>
          <w:sz w:val="20"/>
          <w:szCs w:val="20"/>
        </w:rPr>
        <w:t xml:space="preserve"> link between the efficiency of passive aeration and the buffering capacity of the water. As we have previously detailed, raising the water to 2 meters and dispersing it through “rain” simultaneously oxygenates and removes carbon dioxide. From a chemical point of view, this double action has a multiplier effect on alkalinity stability. By eliminating gaseous CO₂, we prevent the formation of carbonic acid, which “frees” the alkalinity to be used exclusively by the nitrifying bacteria on the zeolites. This internal economy of chemical resources means that the system needs much less external intervention. For an entrepreneur, this synergy translates into a system that “self-corrects” within wide limits, reducing the risk of human error in dosing correction chemicals. Another critical correlation in “Nessy” is that between Temperature, Salinity and Dissolved Oxygen (DO).</w:t>
      </w:r>
    </w:p>
    <w:p w14:paraId="3DE7840C" w14:textId="77777777" w:rsidR="00231957" w:rsidRPr="00231957" w:rsidRDefault="00797705" w:rsidP="00797705">
      <w:pPr>
        <w:pStyle w:val="Listparagraf"/>
        <w:numPr>
          <w:ilvl w:val="0"/>
          <w:numId w:val="819"/>
        </w:numPr>
        <w:jc w:val="both"/>
        <w:rPr>
          <w:rFonts w:asciiTheme="majorBidi" w:hAnsiTheme="majorBidi" w:cstheme="majorBidi"/>
          <w:b/>
          <w:bCs/>
          <w:sz w:val="20"/>
          <w:szCs w:val="20"/>
        </w:rPr>
      </w:pPr>
      <w:proofErr w:type="spellStart"/>
      <w:r w:rsidRPr="00231957">
        <w:rPr>
          <w:rFonts w:asciiTheme="majorBidi" w:hAnsiTheme="majorBidi" w:cstheme="majorBidi"/>
          <w:b/>
          <w:bCs/>
          <w:sz w:val="20"/>
          <w:szCs w:val="20"/>
        </w:rPr>
        <w:t>Science</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tells</w:t>
      </w:r>
      <w:proofErr w:type="spellEnd"/>
      <w:r w:rsidRPr="00231957">
        <w:rPr>
          <w:rFonts w:asciiTheme="majorBidi" w:hAnsiTheme="majorBidi" w:cstheme="majorBidi"/>
          <w:b/>
          <w:bCs/>
          <w:sz w:val="20"/>
          <w:szCs w:val="20"/>
        </w:rPr>
        <w:t xml:space="preserve"> </w:t>
      </w:r>
      <w:proofErr w:type="spellStart"/>
      <w:r w:rsidRPr="00231957">
        <w:rPr>
          <w:rFonts w:asciiTheme="majorBidi" w:hAnsiTheme="majorBidi" w:cstheme="majorBidi"/>
          <w:b/>
          <w:bCs/>
          <w:sz w:val="20"/>
          <w:szCs w:val="20"/>
        </w:rPr>
        <w:t>us</w:t>
      </w:r>
      <w:proofErr w:type="spellEnd"/>
    </w:p>
    <w:p w14:paraId="694D1537" w14:textId="0C998D1D" w:rsidR="00797705" w:rsidRPr="00231957" w:rsidRDefault="00797705" w:rsidP="00231957">
      <w:pPr>
        <w:jc w:val="both"/>
        <w:rPr>
          <w:rFonts w:asciiTheme="majorBidi" w:hAnsiTheme="majorBidi" w:cstheme="majorBidi"/>
          <w:sz w:val="20"/>
          <w:szCs w:val="20"/>
        </w:rPr>
      </w:pPr>
      <w:proofErr w:type="spellStart"/>
      <w:r w:rsidRPr="00231957">
        <w:rPr>
          <w:rFonts w:asciiTheme="majorBidi" w:hAnsiTheme="majorBidi" w:cstheme="majorBidi"/>
          <w:sz w:val="20"/>
          <w:szCs w:val="20"/>
        </w:rPr>
        <w:t>that</w:t>
      </w:r>
      <w:proofErr w:type="spellEnd"/>
      <w:r w:rsidRPr="00231957">
        <w:rPr>
          <w:rFonts w:asciiTheme="majorBidi" w:hAnsiTheme="majorBidi" w:cstheme="majorBidi"/>
          <w:sz w:val="20"/>
          <w:szCs w:val="20"/>
        </w:rPr>
        <w:t xml:space="preserve"> as </w:t>
      </w:r>
      <w:proofErr w:type="spellStart"/>
      <w:r w:rsidRPr="00231957">
        <w:rPr>
          <w:rFonts w:asciiTheme="majorBidi" w:hAnsiTheme="majorBidi" w:cstheme="majorBidi"/>
          <w:sz w:val="20"/>
          <w:szCs w:val="20"/>
        </w:rPr>
        <w:t>temperature</w:t>
      </w:r>
      <w:proofErr w:type="spellEnd"/>
      <w:r w:rsidRPr="00231957">
        <w:rPr>
          <w:rFonts w:asciiTheme="majorBidi" w:hAnsiTheme="majorBidi" w:cstheme="majorBidi"/>
          <w:sz w:val="20"/>
          <w:szCs w:val="20"/>
        </w:rPr>
        <w:t xml:space="preserve"> </w:t>
      </w:r>
      <w:proofErr w:type="spellStart"/>
      <w:r w:rsidRPr="00231957">
        <w:rPr>
          <w:rFonts w:asciiTheme="majorBidi" w:hAnsiTheme="majorBidi" w:cstheme="majorBidi"/>
          <w:sz w:val="20"/>
          <w:szCs w:val="20"/>
        </w:rPr>
        <w:t>and</w:t>
      </w:r>
      <w:proofErr w:type="spellEnd"/>
      <w:r w:rsidRPr="00231957">
        <w:rPr>
          <w:rFonts w:asciiTheme="majorBidi" w:hAnsiTheme="majorBidi" w:cstheme="majorBidi"/>
          <w:sz w:val="20"/>
          <w:szCs w:val="20"/>
        </w:rPr>
        <w:t xml:space="preserve"> salinity increase, the water's ability to retain oxygen decreases. In classic RAS systems, this phenomenon is often a "bottleneck" </w:t>
      </w:r>
      <w:r w:rsidRPr="00231957">
        <w:rPr>
          <w:rFonts w:asciiTheme="majorBidi" w:hAnsiTheme="majorBidi" w:cstheme="majorBidi"/>
          <w:sz w:val="20"/>
          <w:szCs w:val="20"/>
        </w:rPr>
        <w:lastRenderedPageBreak/>
        <w:t>that limits storage density during the summer. Our innovation solves this problem through structural design: 10 cm of extruded polystyrene (XPS) insulation keeps the temperature stable at 29°C, eliminating fluctuations that could collapse dissolved oxygen levels. Furthermore, the huge surface area of ​​24,000 m²/m³ of zeolites ensures that nitrifying bacteria can function efficiently even at lower oxygen levels, thanks to the fact that the biofilm is extremely thin and well oxygenated by direct contact with raindrops. This systemic resilience allows densities of over 400 individuals per cubic meter to be maintained, a performance that would be difficult to achieve without this synergy between insulation and gravitational aeration.</w:t>
      </w:r>
    </w:p>
    <w:p w14:paraId="4D33DDFC" w14:textId="77777777" w:rsidR="00797705" w:rsidRPr="00EC7FDB" w:rsidRDefault="00797705" w:rsidP="00797705">
      <w:pPr>
        <w:pStyle w:val="Listparagraf"/>
        <w:rPr>
          <w:rFonts w:asciiTheme="majorBidi" w:hAnsiTheme="majorBidi" w:cstheme="majorBidi"/>
          <w:sz w:val="20"/>
          <w:szCs w:val="20"/>
        </w:rPr>
      </w:pPr>
    </w:p>
    <w:p w14:paraId="26A99E02" w14:textId="77777777" w:rsidR="00E24002" w:rsidRPr="00E24002" w:rsidRDefault="00797705" w:rsidP="00797705">
      <w:pPr>
        <w:pStyle w:val="Listparagraf"/>
        <w:numPr>
          <w:ilvl w:val="0"/>
          <w:numId w:val="819"/>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The </w:t>
      </w:r>
      <w:proofErr w:type="spellStart"/>
      <w:r w:rsidRPr="00E24002">
        <w:rPr>
          <w:rFonts w:asciiTheme="majorBidi" w:hAnsiTheme="majorBidi" w:cstheme="majorBidi"/>
          <w:b/>
          <w:bCs/>
          <w:sz w:val="20"/>
          <w:szCs w:val="20"/>
        </w:rPr>
        <w:t>future</w:t>
      </w:r>
      <w:proofErr w:type="spellEnd"/>
      <w:r w:rsidRPr="00E24002">
        <w:rPr>
          <w:rFonts w:asciiTheme="majorBidi" w:hAnsiTheme="majorBidi" w:cstheme="majorBidi"/>
          <w:b/>
          <w:bCs/>
          <w:sz w:val="20"/>
          <w:szCs w:val="20"/>
        </w:rPr>
        <w:t xml:space="preserve"> of </w:t>
      </w:r>
      <w:proofErr w:type="spellStart"/>
      <w:r w:rsidRPr="00E24002">
        <w:rPr>
          <w:rFonts w:asciiTheme="majorBidi" w:hAnsiTheme="majorBidi" w:cstheme="majorBidi"/>
          <w:b/>
          <w:bCs/>
          <w:sz w:val="20"/>
          <w:szCs w:val="20"/>
        </w:rPr>
        <w:t>the</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Nessy</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system</w:t>
      </w:r>
      <w:proofErr w:type="spellEnd"/>
      <w:r w:rsidRPr="00E24002">
        <w:rPr>
          <w:rFonts w:asciiTheme="majorBidi" w:hAnsiTheme="majorBidi" w:cstheme="majorBidi"/>
          <w:b/>
          <w:bCs/>
          <w:sz w:val="20"/>
          <w:szCs w:val="20"/>
        </w:rPr>
        <w:t>,</w:t>
      </w:r>
    </w:p>
    <w:p w14:paraId="59D7E1D0" w14:textId="5E800486"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as </w:t>
      </w:r>
      <w:proofErr w:type="spellStart"/>
      <w:r w:rsidRPr="00E24002">
        <w:rPr>
          <w:rFonts w:asciiTheme="majorBidi" w:hAnsiTheme="majorBidi" w:cstheme="majorBidi"/>
          <w:sz w:val="20"/>
          <w:szCs w:val="20"/>
        </w:rPr>
        <w:t>we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envision</w:t>
      </w:r>
      <w:proofErr w:type="spellEnd"/>
      <w:r w:rsidRPr="00E24002">
        <w:rPr>
          <w:rFonts w:asciiTheme="majorBidi" w:hAnsiTheme="majorBidi" w:cstheme="majorBidi"/>
          <w:sz w:val="20"/>
          <w:szCs w:val="20"/>
        </w:rPr>
        <w:t xml:space="preserve"> it for the international market, is closely linked to Digital Monitoring and Data Analysis.</w:t>
      </w:r>
    </w:p>
    <w:p w14:paraId="49FEDD86" w14:textId="77777777" w:rsidR="00797705" w:rsidRPr="00EC7FDB" w:rsidRDefault="00797705" w:rsidP="00797705">
      <w:pPr>
        <w:pStyle w:val="Listparagraf"/>
        <w:rPr>
          <w:rFonts w:asciiTheme="majorBidi" w:hAnsiTheme="majorBidi" w:cstheme="majorBidi"/>
          <w:sz w:val="20"/>
          <w:szCs w:val="20"/>
        </w:rPr>
      </w:pPr>
    </w:p>
    <w:p w14:paraId="0E2F73F8" w14:textId="77777777" w:rsidR="00E24002" w:rsidRPr="00E24002" w:rsidRDefault="00797705" w:rsidP="00797705">
      <w:pPr>
        <w:pStyle w:val="Listparagraf"/>
        <w:numPr>
          <w:ilvl w:val="0"/>
          <w:numId w:val="819"/>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In </w:t>
      </w:r>
      <w:proofErr w:type="spellStart"/>
      <w:r w:rsidRPr="00E24002">
        <w:rPr>
          <w:rFonts w:asciiTheme="majorBidi" w:hAnsiTheme="majorBidi" w:cstheme="majorBidi"/>
          <w:b/>
          <w:bCs/>
          <w:sz w:val="20"/>
          <w:szCs w:val="20"/>
        </w:rPr>
        <w:t>the</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electrical</w:t>
      </w:r>
      <w:proofErr w:type="spellEnd"/>
      <w:r w:rsidRPr="00E24002">
        <w:rPr>
          <w:rFonts w:asciiTheme="majorBidi" w:hAnsiTheme="majorBidi" w:cstheme="majorBidi"/>
          <w:b/>
          <w:bCs/>
          <w:sz w:val="20"/>
          <w:szCs w:val="20"/>
        </w:rPr>
        <w:t xml:space="preserve"> panel</w:t>
      </w:r>
    </w:p>
    <w:p w14:paraId="51854C46" w14:textId="0C0182DB"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that</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we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analyzed</w:t>
      </w:r>
      <w:proofErr w:type="spellEnd"/>
      <w:r w:rsidRPr="00E24002">
        <w:rPr>
          <w:rFonts w:asciiTheme="majorBidi" w:hAnsiTheme="majorBidi" w:cstheme="majorBidi"/>
          <w:sz w:val="20"/>
          <w:szCs w:val="20"/>
        </w:rPr>
        <w:t xml:space="preserve"> in the PDF (pages 9, 13), we laid the foundation for a “Smart Farm” control system. By integrating pH, Redox (ORP) and DO sensors connected together with the Eura Drives frequency converter, “Nessy” moves from an electromechanical to a cybernetic system. For example, when the sensors detect an increase in oxygen consumption (signal of intensive feeding or a rise in temperature), the inverter can automatically increase the pump speed from 50 to 90 m³/h, intensifying the “rain” and, implicitly, the gas transfer rate. This preventive automation eliminates the need for 24/7 </w:t>
      </w:r>
      <w:r w:rsidRPr="00E24002">
        <w:rPr>
          <w:rFonts w:asciiTheme="majorBidi" w:hAnsiTheme="majorBidi" w:cstheme="majorBidi"/>
          <w:sz w:val="20"/>
          <w:szCs w:val="20"/>
        </w:rPr>
        <w:lastRenderedPageBreak/>
        <w:t>surveillance and provides the investor with accurate digital reports on the state of the “chemical health” of the water, accessible from anywhere in the world via a smartphone.</w:t>
      </w:r>
    </w:p>
    <w:p w14:paraId="01CBF72B" w14:textId="77777777" w:rsidR="00797705" w:rsidRPr="00EC7FDB" w:rsidRDefault="00797705" w:rsidP="00797705">
      <w:pPr>
        <w:pStyle w:val="Listparagraf"/>
        <w:rPr>
          <w:rFonts w:asciiTheme="majorBidi" w:hAnsiTheme="majorBidi" w:cstheme="majorBidi"/>
          <w:sz w:val="20"/>
          <w:szCs w:val="20"/>
        </w:rPr>
      </w:pPr>
    </w:p>
    <w:p w14:paraId="428A6472" w14:textId="77777777" w:rsidR="00E24002" w:rsidRPr="00E24002" w:rsidRDefault="00797705" w:rsidP="00797705">
      <w:pPr>
        <w:pStyle w:val="Listparagraf"/>
        <w:numPr>
          <w:ilvl w:val="0"/>
          <w:numId w:val="819"/>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Biochemical</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manure</w:t>
      </w:r>
      <w:proofErr w:type="spellEnd"/>
      <w:r w:rsidRPr="00E24002">
        <w:rPr>
          <w:rFonts w:asciiTheme="majorBidi" w:hAnsiTheme="majorBidi" w:cstheme="majorBidi"/>
          <w:b/>
          <w:bCs/>
          <w:sz w:val="20"/>
          <w:szCs w:val="20"/>
        </w:rPr>
        <w:t xml:space="preserve"> management</w:t>
      </w:r>
    </w:p>
    <w:p w14:paraId="08D5E904" w14:textId="6D4A8599"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another</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brilliant</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synergy</w:t>
      </w:r>
      <w:proofErr w:type="spellEnd"/>
      <w:r w:rsidRPr="00E24002">
        <w:rPr>
          <w:rFonts w:asciiTheme="majorBidi" w:hAnsiTheme="majorBidi" w:cstheme="majorBidi"/>
          <w:sz w:val="20"/>
          <w:szCs w:val="20"/>
        </w:rPr>
        <w:t xml:space="preserve"> of our system. The solid waste collected by the 60-micron screen of the drum filter is rich in organic nitrogen and phosphorus. Instead of allowing these substances to decompose in the basin (which would consume oxygen and lower the pH), we discharge them into the external basin. Here, the synergy moves from the technological to the ecological zone: reed plants and phytophagous fish use the residual nutrients to grow, purifying the water that naturally evaporates. For researchers, this is a perfect model for “Zero Water Discharge” (ZWD), an increasingly stringent requirement in global environmental regulations. Nessy demonstrates that biosecurity and productivity can go hand in hand with the protection of the planet’s water resources.</w:t>
      </w:r>
    </w:p>
    <w:p w14:paraId="1159015F" w14:textId="77777777" w:rsidR="00797705" w:rsidRPr="00EC7FDB" w:rsidRDefault="00797705" w:rsidP="00797705">
      <w:pPr>
        <w:pStyle w:val="Listparagraf"/>
        <w:rPr>
          <w:rFonts w:asciiTheme="majorBidi" w:hAnsiTheme="majorBidi" w:cstheme="majorBidi"/>
          <w:sz w:val="20"/>
          <w:szCs w:val="20"/>
        </w:rPr>
      </w:pPr>
    </w:p>
    <w:p w14:paraId="5A9AFC75" w14:textId="77777777" w:rsidR="00E24002" w:rsidRPr="00E24002" w:rsidRDefault="00797705" w:rsidP="00797705">
      <w:pPr>
        <w:pStyle w:val="Listparagraf"/>
        <w:numPr>
          <w:ilvl w:val="0"/>
          <w:numId w:val="819"/>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One</w:t>
      </w:r>
      <w:proofErr w:type="spellEnd"/>
      <w:r w:rsidRPr="00E24002">
        <w:rPr>
          <w:rFonts w:asciiTheme="majorBidi" w:hAnsiTheme="majorBidi" w:cstheme="majorBidi"/>
          <w:b/>
          <w:bCs/>
          <w:sz w:val="20"/>
          <w:szCs w:val="20"/>
        </w:rPr>
        <w:t xml:space="preserve"> fine </w:t>
      </w:r>
      <w:proofErr w:type="spellStart"/>
      <w:r w:rsidRPr="00E24002">
        <w:rPr>
          <w:rFonts w:asciiTheme="majorBidi" w:hAnsiTheme="majorBidi" w:cstheme="majorBidi"/>
          <w:b/>
          <w:bCs/>
          <w:sz w:val="20"/>
          <w:szCs w:val="20"/>
        </w:rPr>
        <w:t>point</w:t>
      </w:r>
      <w:proofErr w:type="spellEnd"/>
    </w:p>
    <w:p w14:paraId="1E96457D" w14:textId="11A65AA7"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that</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we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want</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to</w:t>
      </w:r>
      <w:proofErr w:type="spellEnd"/>
      <w:r w:rsidRPr="00E24002">
        <w:rPr>
          <w:rFonts w:asciiTheme="majorBidi" w:hAnsiTheme="majorBidi" w:cstheme="majorBidi"/>
          <w:sz w:val="20"/>
          <w:szCs w:val="20"/>
        </w:rPr>
        <w:t xml:space="preserve"> include in this “Modern Aquaculture Bible” is the Management of Redox Potential as an Indicator of Biosecurity. Traditionally, farmers measure the classic parameters (ammonia, nitrite), but Redox provides an overview of the electrochemical “cleanliness” of the water. A stable and high Redox indicates an environment in which pathogens such as Vibrio cannot replicate. Through the synergy between rain oxidation and ammonia </w:t>
      </w:r>
      <w:r w:rsidRPr="00E24002">
        <w:rPr>
          <w:rFonts w:asciiTheme="majorBidi" w:hAnsiTheme="majorBidi" w:cstheme="majorBidi"/>
          <w:sz w:val="20"/>
          <w:szCs w:val="20"/>
        </w:rPr>
        <w:lastRenderedPageBreak/>
        <w:t>absorption on zeolites, Nessy maintains a Redox that acts as a “natural disinfectant”. This chemical approach to health is what allows us to market the system as “antibiotic-free”, an absolute necessity for the luxury fresh shrimp market in urban areas of the developed world.</w:t>
      </w:r>
    </w:p>
    <w:p w14:paraId="6883A4D2" w14:textId="77777777" w:rsidR="00E24002" w:rsidRPr="00E24002" w:rsidRDefault="00797705" w:rsidP="00797705">
      <w:pPr>
        <w:pStyle w:val="Listparagraf"/>
        <w:numPr>
          <w:ilvl w:val="0"/>
          <w:numId w:val="819"/>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For </w:t>
      </w:r>
      <w:proofErr w:type="spellStart"/>
      <w:r w:rsidRPr="00E24002">
        <w:rPr>
          <w:rFonts w:asciiTheme="majorBidi" w:hAnsiTheme="majorBidi" w:cstheme="majorBidi"/>
          <w:b/>
          <w:bCs/>
          <w:sz w:val="20"/>
          <w:szCs w:val="20"/>
        </w:rPr>
        <w:t>entrepreneurs</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seeking</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scalability</w:t>
      </w:r>
      <w:proofErr w:type="spellEnd"/>
      <w:r w:rsidRPr="00E24002">
        <w:rPr>
          <w:rFonts w:asciiTheme="majorBidi" w:hAnsiTheme="majorBidi" w:cstheme="majorBidi"/>
          <w:b/>
          <w:bCs/>
          <w:sz w:val="20"/>
          <w:szCs w:val="20"/>
        </w:rPr>
        <w:t>,</w:t>
      </w:r>
    </w:p>
    <w:p w14:paraId="1126FA34" w14:textId="35B94F2D"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synergy</w:t>
      </w:r>
      <w:proofErr w:type="spellEnd"/>
      <w:r w:rsidRPr="00E24002">
        <w:rPr>
          <w:rFonts w:asciiTheme="majorBidi" w:hAnsiTheme="majorBidi" w:cstheme="majorBidi"/>
          <w:sz w:val="20"/>
          <w:szCs w:val="20"/>
        </w:rPr>
        <w:t xml:space="preserve"> of </w:t>
      </w:r>
      <w:proofErr w:type="spellStart"/>
      <w:r w:rsidRPr="00E24002">
        <w:rPr>
          <w:rFonts w:asciiTheme="majorBidi" w:hAnsiTheme="majorBidi" w:cstheme="majorBidi"/>
          <w:sz w:val="20"/>
          <w:szCs w:val="20"/>
        </w:rPr>
        <w:t>parameters</w:t>
      </w:r>
      <w:proofErr w:type="spellEnd"/>
      <w:r w:rsidRPr="00E24002">
        <w:rPr>
          <w:rFonts w:asciiTheme="majorBidi" w:hAnsiTheme="majorBidi" w:cstheme="majorBidi"/>
          <w:sz w:val="20"/>
          <w:szCs w:val="20"/>
        </w:rPr>
        <w:t xml:space="preserve"> in the Nessy system offers unparalleled harvest predictability. Knowing that the water chemistry is protected by multiple layers of safety (thermal insulation, pre-inoculated zeolites, gravity aeration and oxygen backup), the investor can accurately calculate the harvest date and final biomass. This stability reduces financial risk and increases the confidence of lending institutions.</w:t>
      </w:r>
    </w:p>
    <w:p w14:paraId="1F59537A" w14:textId="3A9DAC88"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w:t>
      </w:r>
      <w:r w:rsidR="00E24002">
        <w:rPr>
          <w:rFonts w:asciiTheme="majorBidi" w:hAnsiTheme="majorBidi" w:cstheme="majorBidi"/>
          <w:b/>
          <w:bCs/>
          <w:sz w:val="20"/>
          <w:szCs w:val="20"/>
        </w:rPr>
        <w:t>6</w:t>
      </w:r>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Microbiology</w:t>
      </w:r>
      <w:proofErr w:type="spellEnd"/>
      <w:r>
        <w:rPr>
          <w:rFonts w:asciiTheme="majorBidi" w:hAnsiTheme="majorBidi" w:cstheme="majorBidi"/>
          <w:b/>
          <w:bCs/>
          <w:sz w:val="20"/>
          <w:szCs w:val="20"/>
        </w:rPr>
        <w:t xml:space="preserve"> of </w:t>
      </w:r>
      <w:proofErr w:type="spellStart"/>
      <w:r>
        <w:rPr>
          <w:rFonts w:asciiTheme="majorBidi" w:hAnsiTheme="majorBidi" w:cstheme="majorBidi"/>
          <w:b/>
          <w:bCs/>
          <w:sz w:val="20"/>
          <w:szCs w:val="20"/>
        </w:rPr>
        <w:t>Source</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Water</w:t>
      </w:r>
      <w:proofErr w:type="spellEnd"/>
      <w:r w:rsidR="00E24002">
        <w:rPr>
          <w:rFonts w:asciiTheme="majorBidi" w:hAnsiTheme="majorBidi" w:cstheme="majorBidi"/>
          <w:b/>
          <w:bCs/>
          <w:sz w:val="20"/>
          <w:szCs w:val="20"/>
        </w:rPr>
        <w:t>,</w:t>
      </w:r>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Identification</w:t>
      </w:r>
      <w:proofErr w:type="spellEnd"/>
      <w:r>
        <w:rPr>
          <w:rFonts w:asciiTheme="majorBidi" w:hAnsiTheme="majorBidi" w:cstheme="majorBidi"/>
          <w:b/>
          <w:bCs/>
          <w:sz w:val="20"/>
          <w:szCs w:val="20"/>
        </w:rPr>
        <w:t xml:space="preserve"> of </w:t>
      </w:r>
      <w:proofErr w:type="spellStart"/>
      <w:r>
        <w:rPr>
          <w:rFonts w:asciiTheme="majorBidi" w:hAnsiTheme="majorBidi" w:cstheme="majorBidi"/>
          <w:b/>
          <w:bCs/>
          <w:sz w:val="20"/>
          <w:szCs w:val="20"/>
        </w:rPr>
        <w:t>Bacterial</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Load</w:t>
      </w:r>
      <w:proofErr w:type="spellEnd"/>
      <w:r>
        <w:rPr>
          <w:rFonts w:asciiTheme="majorBidi" w:hAnsiTheme="majorBidi" w:cstheme="majorBidi"/>
          <w:b/>
          <w:bCs/>
          <w:sz w:val="20"/>
          <w:szCs w:val="20"/>
        </w:rPr>
        <w:t xml:space="preserve"> and Autochthonous Flora</w:t>
      </w:r>
    </w:p>
    <w:p w14:paraId="108A45A3" w14:textId="77777777" w:rsidR="00E24002" w:rsidRPr="00E24002" w:rsidRDefault="00797705" w:rsidP="00797705">
      <w:pPr>
        <w:pStyle w:val="Listparagraf"/>
        <w:numPr>
          <w:ilvl w:val="0"/>
          <w:numId w:val="820"/>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In </w:t>
      </w:r>
      <w:proofErr w:type="spellStart"/>
      <w:r w:rsidRPr="00E24002">
        <w:rPr>
          <w:rFonts w:asciiTheme="majorBidi" w:hAnsiTheme="majorBidi" w:cstheme="majorBidi"/>
          <w:b/>
          <w:bCs/>
          <w:sz w:val="20"/>
          <w:szCs w:val="20"/>
        </w:rPr>
        <w:t>precision</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aquaculture</w:t>
      </w:r>
      <w:proofErr w:type="spellEnd"/>
      <w:r w:rsidRPr="00E24002">
        <w:rPr>
          <w:rFonts w:asciiTheme="majorBidi" w:hAnsiTheme="majorBidi" w:cstheme="majorBidi"/>
          <w:b/>
          <w:bCs/>
          <w:sz w:val="20"/>
          <w:szCs w:val="20"/>
        </w:rPr>
        <w:t>,</w:t>
      </w:r>
    </w:p>
    <w:p w14:paraId="40E44274" w14:textId="3CB2718E"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ignoring</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microbiological</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composition</w:t>
      </w:r>
      <w:proofErr w:type="spellEnd"/>
      <w:r w:rsidRPr="00E24002">
        <w:rPr>
          <w:rFonts w:asciiTheme="majorBidi" w:hAnsiTheme="majorBidi" w:cstheme="majorBidi"/>
          <w:sz w:val="20"/>
          <w:szCs w:val="20"/>
        </w:rPr>
        <w:t xml:space="preserve"> of source water is like building a fortress on a minefield. To an expert operating a “Nessy” system, water is not just H₂O with dissolved minerals, but a “starter ecosystem” that comes with a site-specific biological load. Whether the source is a deep well, a municipal network, or a surface source, accurately identifying the native flora and potential pathogens is a critical first step in any farm’s biosecurity protocol aiming for success in the international market.</w:t>
      </w:r>
    </w:p>
    <w:p w14:paraId="0FD63725" w14:textId="77777777" w:rsidR="00797705" w:rsidRPr="00EC7FDB" w:rsidRDefault="00797705" w:rsidP="00797705">
      <w:pPr>
        <w:pStyle w:val="Listparagraf"/>
        <w:ind w:left="360"/>
        <w:jc w:val="both"/>
        <w:rPr>
          <w:rFonts w:asciiTheme="majorBidi" w:hAnsiTheme="majorBidi" w:cstheme="majorBidi"/>
          <w:sz w:val="20"/>
          <w:szCs w:val="20"/>
        </w:rPr>
      </w:pPr>
    </w:p>
    <w:p w14:paraId="24C453CE" w14:textId="77777777" w:rsidR="00E24002" w:rsidRPr="00E24002" w:rsidRDefault="00797705" w:rsidP="00797705">
      <w:pPr>
        <w:pStyle w:val="Listparagraf"/>
        <w:numPr>
          <w:ilvl w:val="0"/>
          <w:numId w:val="820"/>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The </w:t>
      </w:r>
      <w:proofErr w:type="spellStart"/>
      <w:r w:rsidRPr="00E24002">
        <w:rPr>
          <w:rFonts w:asciiTheme="majorBidi" w:hAnsiTheme="majorBidi" w:cstheme="majorBidi"/>
          <w:b/>
          <w:bCs/>
          <w:sz w:val="20"/>
          <w:szCs w:val="20"/>
        </w:rPr>
        <w:t>first</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challenge</w:t>
      </w:r>
      <w:proofErr w:type="spellEnd"/>
    </w:p>
    <w:p w14:paraId="280E3DE4" w14:textId="345B69E3"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lastRenderedPageBreak/>
        <w:t xml:space="preserve">in </w:t>
      </w:r>
      <w:proofErr w:type="spellStart"/>
      <w:r w:rsidRPr="00E24002">
        <w:rPr>
          <w:rFonts w:asciiTheme="majorBidi" w:hAnsiTheme="majorBidi" w:cstheme="majorBidi"/>
          <w:sz w:val="20"/>
          <w:szCs w:val="20"/>
        </w:rPr>
        <w:t>microbiological</w:t>
      </w:r>
      <w:proofErr w:type="spellEnd"/>
      <w:r w:rsidRPr="00E24002">
        <w:rPr>
          <w:rFonts w:asciiTheme="majorBidi" w:hAnsiTheme="majorBidi" w:cstheme="majorBidi"/>
          <w:sz w:val="20"/>
          <w:szCs w:val="20"/>
        </w:rPr>
        <w:t xml:space="preserve"> management </w:t>
      </w: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to</w:t>
      </w:r>
      <w:proofErr w:type="spellEnd"/>
      <w:r w:rsidRPr="00E24002">
        <w:rPr>
          <w:rFonts w:asciiTheme="majorBidi" w:hAnsiTheme="majorBidi" w:cstheme="majorBidi"/>
          <w:sz w:val="20"/>
          <w:szCs w:val="20"/>
        </w:rPr>
        <w:t xml:space="preserve"> understand that “drinking water” for human consumption is not necessarily “safe water” for cultured aquatic organisms. Human standards focus on the absence of coliform bacteria and E. coli, but for a sensitive crustacean, the enemies are much more diverse. The native flora of the source water can contain opportunistic bacteria of the genus Aeromonas, Pseudomonas or, most dangerously, strains of Vibrio that survive in waters with even very low salinity. In the Nessy system, our philosophy begins with a metagenomic analysis or, at the very least, selective cultures on TCBS media, to map the “microbial footprint” of the source before the first drop enters the 56 mc pool.</w:t>
      </w:r>
    </w:p>
    <w:p w14:paraId="22E93533" w14:textId="77777777" w:rsidR="00E24002" w:rsidRPr="00E24002" w:rsidRDefault="00797705" w:rsidP="00797705">
      <w:pPr>
        <w:pStyle w:val="Listparagraf"/>
        <w:numPr>
          <w:ilvl w:val="0"/>
          <w:numId w:val="820"/>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An aspect of particular </w:t>
      </w:r>
    </w:p>
    <w:p w14:paraId="2B318FF0" w14:textId="69349FF4"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ecological</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finesse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which</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we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have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integrated</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into</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Nessy vision, is the distinction between “passenger” bacteria and “colonizer” bacteria. Well water, for example, is often poor in nutrients, which keeps bacterial populations in a state of latency. However, once introduced into a RAS system where the temperature is 29°C and where there is a constant influx of protein food, these populations can explode numerically within a few hours. If the autochthonous flora is dominated by bacteria, the risk of developing a pathogenic environment is huge. Our innovation comes here through the concept of “Niche Pre-occupation”. We do not let the source water decide who will live in the system; we come up with zeolites pre-inoculated with consortia of nitrifying and probiotic bacteria that immediately occupy the available space on the 24,000 m²/m³ of specific surface area, leaving the pathogens from the source without food and without a place to settle.</w:t>
      </w:r>
    </w:p>
    <w:p w14:paraId="45624ECF" w14:textId="77777777" w:rsidR="00E24002" w:rsidRPr="00E24002" w:rsidRDefault="00797705" w:rsidP="00797705">
      <w:pPr>
        <w:pStyle w:val="Listparagraf"/>
        <w:numPr>
          <w:ilvl w:val="0"/>
          <w:numId w:val="820"/>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lastRenderedPageBreak/>
        <w:t>Identification</w:t>
      </w:r>
      <w:proofErr w:type="spellEnd"/>
      <w:r w:rsidRPr="00E24002">
        <w:rPr>
          <w:rFonts w:asciiTheme="majorBidi" w:hAnsiTheme="majorBidi" w:cstheme="majorBidi"/>
          <w:b/>
          <w:bCs/>
          <w:sz w:val="20"/>
          <w:szCs w:val="20"/>
        </w:rPr>
        <w:t xml:space="preserve"> of </w:t>
      </w:r>
      <w:proofErr w:type="spellStart"/>
      <w:r w:rsidRPr="00E24002">
        <w:rPr>
          <w:rFonts w:asciiTheme="majorBidi" w:hAnsiTheme="majorBidi" w:cstheme="majorBidi"/>
          <w:b/>
          <w:bCs/>
          <w:sz w:val="20"/>
          <w:szCs w:val="20"/>
        </w:rPr>
        <w:t>pathogenic</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bacterial</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load</w:t>
      </w:r>
      <w:proofErr w:type="spellEnd"/>
    </w:p>
    <w:p w14:paraId="276BBB30" w14:textId="3B091648"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should</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also</w:t>
      </w:r>
      <w:proofErr w:type="spellEnd"/>
      <w:r w:rsidRPr="00E24002">
        <w:rPr>
          <w:rFonts w:asciiTheme="majorBidi" w:hAnsiTheme="majorBidi" w:cstheme="majorBidi"/>
          <w:sz w:val="20"/>
          <w:szCs w:val="20"/>
        </w:rPr>
        <w:t xml:space="preserve"> include screening for bacteria that may interfere with the nitrogen cycle. There are indigenous strains that can perform incomplete denitrification in areas of low flow, releasing nitrous oxide or hydrogen sulfide. Although the “Nessy” design eliminates dead zones through the 800 mm inlet and constant circulation provided by the bottom propellers, knowing the enemy in the water is essential. For researchers, this chapter emphasizes the importance of laboratory analysis: we cannot manage what we cannot measure. A serious entrepreneur will view the cost of an </w:t>
      </w:r>
      <w:proofErr w:type="spellStart"/>
      <w:r w:rsidRPr="00E24002">
        <w:rPr>
          <w:rFonts w:asciiTheme="majorBidi" w:hAnsiTheme="majorBidi" w:cstheme="majorBidi"/>
          <w:sz w:val="20"/>
          <w:szCs w:val="20"/>
        </w:rPr>
        <w:t>initial</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microbiological</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analysis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not</w:t>
      </w:r>
      <w:proofErr w:type="spellEnd"/>
      <w:r w:rsidRPr="00E24002">
        <w:rPr>
          <w:rFonts w:asciiTheme="majorBidi" w:hAnsiTheme="majorBidi" w:cstheme="majorBidi"/>
          <w:sz w:val="20"/>
          <w:szCs w:val="20"/>
        </w:rPr>
        <w:t xml:space="preserve"> as an </w:t>
      </w:r>
      <w:proofErr w:type="spellStart"/>
      <w:r w:rsidRPr="00E24002">
        <w:rPr>
          <w:rFonts w:asciiTheme="majorBidi" w:hAnsiTheme="majorBidi" w:cstheme="majorBidi"/>
          <w:sz w:val="20"/>
          <w:szCs w:val="20"/>
        </w:rPr>
        <w:t>expense</w:t>
      </w:r>
      <w:proofErr w:type="spellEnd"/>
      <w:r w:rsidRPr="00E24002">
        <w:rPr>
          <w:rFonts w:asciiTheme="majorBidi" w:hAnsiTheme="majorBidi" w:cstheme="majorBidi"/>
          <w:sz w:val="20"/>
          <w:szCs w:val="20"/>
        </w:rPr>
        <w:t>, but as an insurance premium on his biomass.</w:t>
      </w:r>
    </w:p>
    <w:p w14:paraId="0C138632" w14:textId="77777777" w:rsidR="00E24002" w:rsidRPr="00E24002" w:rsidRDefault="00797705" w:rsidP="00797705">
      <w:pPr>
        <w:pStyle w:val="Listparagraf"/>
        <w:numPr>
          <w:ilvl w:val="0"/>
          <w:numId w:val="820"/>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Another</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critical</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point</w:t>
      </w:r>
      <w:proofErr w:type="spellEnd"/>
    </w:p>
    <w:p w14:paraId="68EED245" w14:textId="687EE2C2"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in </w:t>
      </w:r>
      <w:proofErr w:type="spellStart"/>
      <w:r w:rsidRPr="00E24002">
        <w:rPr>
          <w:rFonts w:asciiTheme="majorBidi" w:hAnsiTheme="majorBidi" w:cstheme="majorBidi"/>
          <w:sz w:val="20"/>
          <w:szCs w:val="20"/>
        </w:rPr>
        <w:t>this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first</w:t>
      </w:r>
      <w:proofErr w:type="spellEnd"/>
      <w:r w:rsidRPr="00E24002">
        <w:rPr>
          <w:rFonts w:asciiTheme="majorBidi" w:hAnsiTheme="majorBidi" w:cstheme="majorBidi"/>
          <w:sz w:val="20"/>
          <w:szCs w:val="20"/>
        </w:rPr>
        <w:t xml:space="preserve"> step </w:t>
      </w: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the relationship between source water microbiology and viral load. Although viruses do not multiply in water without a host, they can be transported through contaminated surface water. In our systems, where biosecurity is a zero priority, we always recommend a “biological reset” treatment of the source water – either by chlorination followed by dechlorination, or by ultra-fine mechanical filtration and high-intensity UV exposure – before activating the biological “heart” of the zeolites. This procedure ensures that the Nessy tower starts work on a biological “tabula rasa”, where we dictate the composition of the microbial community.</w:t>
      </w:r>
    </w:p>
    <w:p w14:paraId="2D058FE3" w14:textId="77777777" w:rsidR="00797705" w:rsidRPr="00EC7FDB" w:rsidRDefault="00797705" w:rsidP="00797705">
      <w:pPr>
        <w:pStyle w:val="Listparagraf"/>
        <w:rPr>
          <w:rFonts w:asciiTheme="majorBidi" w:hAnsiTheme="majorBidi" w:cstheme="majorBidi"/>
          <w:sz w:val="20"/>
          <w:szCs w:val="20"/>
        </w:rPr>
      </w:pPr>
    </w:p>
    <w:p w14:paraId="7080F83A" w14:textId="77777777" w:rsidR="00E24002" w:rsidRPr="00E24002" w:rsidRDefault="00797705" w:rsidP="00797705">
      <w:pPr>
        <w:pStyle w:val="Listparagraf"/>
        <w:numPr>
          <w:ilvl w:val="0"/>
          <w:numId w:val="820"/>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The </w:t>
      </w:r>
      <w:proofErr w:type="spellStart"/>
      <w:r w:rsidRPr="00E24002">
        <w:rPr>
          <w:rFonts w:asciiTheme="majorBidi" w:hAnsiTheme="majorBidi" w:cstheme="majorBidi"/>
          <w:b/>
          <w:bCs/>
          <w:sz w:val="20"/>
          <w:szCs w:val="20"/>
        </w:rPr>
        <w:t>efficiency</w:t>
      </w:r>
      <w:proofErr w:type="spellEnd"/>
      <w:r w:rsidRPr="00E24002">
        <w:rPr>
          <w:rFonts w:asciiTheme="majorBidi" w:hAnsiTheme="majorBidi" w:cstheme="majorBidi"/>
          <w:b/>
          <w:bCs/>
          <w:sz w:val="20"/>
          <w:szCs w:val="20"/>
        </w:rPr>
        <w:t xml:space="preserve"> of </w:t>
      </w:r>
      <w:proofErr w:type="spellStart"/>
      <w:r w:rsidRPr="00E24002">
        <w:rPr>
          <w:rFonts w:asciiTheme="majorBidi" w:hAnsiTheme="majorBidi" w:cstheme="majorBidi"/>
          <w:b/>
          <w:bCs/>
          <w:sz w:val="20"/>
          <w:szCs w:val="20"/>
        </w:rPr>
        <w:t>the</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Nessy</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system</w:t>
      </w:r>
      <w:proofErr w:type="spellEnd"/>
    </w:p>
    <w:p w14:paraId="496DC3BE" w14:textId="5DBC92AB"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lastRenderedPageBreak/>
        <w:t xml:space="preserve">in </w:t>
      </w:r>
      <w:proofErr w:type="spellStart"/>
      <w:r w:rsidRPr="00E24002">
        <w:rPr>
          <w:rFonts w:asciiTheme="majorBidi" w:hAnsiTheme="majorBidi" w:cstheme="majorBidi"/>
          <w:sz w:val="20"/>
          <w:szCs w:val="20"/>
        </w:rPr>
        <w:t>managing</w:t>
      </w:r>
      <w:proofErr w:type="spellEnd"/>
      <w:r w:rsidRPr="00E24002">
        <w:rPr>
          <w:rFonts w:asciiTheme="majorBidi" w:hAnsiTheme="majorBidi" w:cstheme="majorBidi"/>
          <w:sz w:val="20"/>
          <w:szCs w:val="20"/>
        </w:rPr>
        <w:t xml:space="preserve"> native flora </w:t>
      </w: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also based on the control of the Redox potential, which we discussed in the previous chapter. A source water with a low Redox indicates the presence of organic matter and potentially dangerous bacterial activity. By “raining” over zeolites, we artificially increase this potential, oxidizing not only chemical compounds, but also the cellular structures of less resistant bacteria. It is a method of technologically assisted natural selection: only beneficial bacteria, adapted to an oxygen-rich environment and with solid attachment surfaces (zeolite), will thrive in our system.</w:t>
      </w:r>
    </w:p>
    <w:p w14:paraId="12FB266B" w14:textId="77777777" w:rsidR="00797705" w:rsidRPr="00EC7FDB" w:rsidRDefault="00797705" w:rsidP="00797705">
      <w:pPr>
        <w:pStyle w:val="Listparagraf"/>
        <w:rPr>
          <w:rFonts w:asciiTheme="majorBidi" w:hAnsiTheme="majorBidi" w:cstheme="majorBidi"/>
          <w:sz w:val="20"/>
          <w:szCs w:val="20"/>
        </w:rPr>
      </w:pPr>
    </w:p>
    <w:p w14:paraId="6F758975" w14:textId="77777777" w:rsidR="00E24002" w:rsidRPr="00E24002" w:rsidRDefault="00797705" w:rsidP="00797705">
      <w:pPr>
        <w:pStyle w:val="Listparagraf"/>
        <w:numPr>
          <w:ilvl w:val="0"/>
          <w:numId w:val="820"/>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For </w:t>
      </w:r>
      <w:proofErr w:type="spellStart"/>
      <w:r w:rsidRPr="00E24002">
        <w:rPr>
          <w:rFonts w:asciiTheme="majorBidi" w:hAnsiTheme="majorBidi" w:cstheme="majorBidi"/>
          <w:b/>
          <w:bCs/>
          <w:sz w:val="20"/>
          <w:szCs w:val="20"/>
        </w:rPr>
        <w:t>international</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investors</w:t>
      </w:r>
      <w:proofErr w:type="spellEnd"/>
      <w:r w:rsidRPr="00E24002">
        <w:rPr>
          <w:rFonts w:asciiTheme="majorBidi" w:hAnsiTheme="majorBidi" w:cstheme="majorBidi"/>
          <w:b/>
          <w:bCs/>
          <w:sz w:val="20"/>
          <w:szCs w:val="20"/>
        </w:rPr>
        <w:t>,</w:t>
      </w:r>
    </w:p>
    <w:p w14:paraId="47FD9AE8" w14:textId="1B4E86EE"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especially</w:t>
      </w:r>
      <w:proofErr w:type="spellEnd"/>
      <w:r w:rsidRPr="00E24002">
        <w:rPr>
          <w:rFonts w:asciiTheme="majorBidi" w:hAnsiTheme="majorBidi" w:cstheme="majorBidi"/>
          <w:sz w:val="20"/>
          <w:szCs w:val="20"/>
        </w:rPr>
        <w:t xml:space="preserve"> in </w:t>
      </w:r>
      <w:proofErr w:type="spellStart"/>
      <w:r w:rsidRPr="00E24002">
        <w:rPr>
          <w:rFonts w:asciiTheme="majorBidi" w:hAnsiTheme="majorBidi" w:cstheme="majorBidi"/>
          <w:sz w:val="20"/>
          <w:szCs w:val="20"/>
        </w:rPr>
        <w:t>markets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like</w:t>
      </w:r>
      <w:proofErr w:type="spellEnd"/>
      <w:r w:rsidRPr="00E24002">
        <w:rPr>
          <w:rFonts w:asciiTheme="majorBidi" w:hAnsiTheme="majorBidi" w:cstheme="majorBidi"/>
          <w:sz w:val="20"/>
          <w:szCs w:val="20"/>
        </w:rPr>
        <w:t xml:space="preserve"> China, where surface water quality is a constant challenge, this subchapter on source microbiology is crucial. They need to understand that Nessy is not just a filter, but a “biological processor” that can take water of questionable quality and transform it, through mineral balancing and bacterial competition, into a luxurious environment for shrimp. It’s what I learned in Silicon Valley: the resilience of a system lies in its ability to handle variable inputs and deliver a consistent output.</w:t>
      </w:r>
    </w:p>
    <w:p w14:paraId="672C8D6C" w14:textId="77777777" w:rsidR="00797705" w:rsidRPr="00EC7FDB" w:rsidRDefault="00797705" w:rsidP="00797705">
      <w:pPr>
        <w:pStyle w:val="Listparagraf"/>
        <w:rPr>
          <w:rFonts w:asciiTheme="majorBidi" w:hAnsiTheme="majorBidi" w:cstheme="majorBidi"/>
          <w:sz w:val="20"/>
          <w:szCs w:val="20"/>
        </w:rPr>
      </w:pPr>
    </w:p>
    <w:p w14:paraId="0DD51FF9" w14:textId="77777777" w:rsidR="00E24002" w:rsidRPr="00E24002" w:rsidRDefault="00797705" w:rsidP="00797705">
      <w:pPr>
        <w:pStyle w:val="Listparagraf"/>
        <w:numPr>
          <w:ilvl w:val="0"/>
          <w:numId w:val="820"/>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From</w:t>
      </w:r>
      <w:proofErr w:type="spellEnd"/>
      <w:r w:rsidRPr="00E24002">
        <w:rPr>
          <w:rFonts w:asciiTheme="majorBidi" w:hAnsiTheme="majorBidi" w:cstheme="majorBidi"/>
          <w:b/>
          <w:bCs/>
          <w:sz w:val="20"/>
          <w:szCs w:val="20"/>
        </w:rPr>
        <w:t xml:space="preserve"> a didactic perspective,</w:t>
      </w:r>
    </w:p>
    <w:p w14:paraId="333A4B97" w14:textId="1DFF4DAC"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for </w:t>
      </w:r>
      <w:proofErr w:type="spellStart"/>
      <w:r w:rsidRPr="00E24002">
        <w:rPr>
          <w:rFonts w:asciiTheme="majorBidi" w:hAnsiTheme="majorBidi" w:cstheme="majorBidi"/>
          <w:sz w:val="20"/>
          <w:szCs w:val="20"/>
        </w:rPr>
        <w:t>students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analyzing</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system</w:t>
      </w:r>
      <w:proofErr w:type="spellEnd"/>
      <w:r w:rsidRPr="00E24002">
        <w:rPr>
          <w:rFonts w:asciiTheme="majorBidi" w:hAnsiTheme="majorBidi" w:cstheme="majorBidi"/>
          <w:sz w:val="20"/>
          <w:szCs w:val="20"/>
        </w:rPr>
        <w:t xml:space="preserve">, this excerpt explains why it is not enough to “put water in the tank and turn on the pumps.” The microbiology of the source water dictates the dynamics of biofilm formation on zeolites. If the starting water is loaded with aggressive heterotrophic bacteria, they can overwhelm the nitrifying bacteria (which grow much more slowly), leading to </w:t>
      </w:r>
      <w:r w:rsidRPr="00E24002">
        <w:rPr>
          <w:rFonts w:asciiTheme="majorBidi" w:hAnsiTheme="majorBidi" w:cstheme="majorBidi"/>
          <w:sz w:val="20"/>
          <w:szCs w:val="20"/>
        </w:rPr>
        <w:lastRenderedPageBreak/>
        <w:t>a failure of the nitrogen cycle. Therefore, our zeolite inoculation protocol is the “secret weapon” that guarantees that, regardless of the native flora of the site, the Nessy system will develop a healthy and effective biofilm.</w:t>
      </w:r>
    </w:p>
    <w:p w14:paraId="7728FC44" w14:textId="77777777" w:rsidR="00E24002" w:rsidRPr="00E24002" w:rsidRDefault="00797705" w:rsidP="00797705">
      <w:pPr>
        <w:pStyle w:val="Listparagraf"/>
        <w:numPr>
          <w:ilvl w:val="0"/>
          <w:numId w:val="820"/>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In </w:t>
      </w:r>
      <w:proofErr w:type="spellStart"/>
      <w:r w:rsidRPr="00E24002">
        <w:rPr>
          <w:rFonts w:asciiTheme="majorBidi" w:hAnsiTheme="majorBidi" w:cstheme="majorBidi"/>
          <w:b/>
          <w:bCs/>
          <w:sz w:val="20"/>
          <w:szCs w:val="20"/>
        </w:rPr>
        <w:t>conclusion</w:t>
      </w:r>
      <w:proofErr w:type="spellEnd"/>
      <w:r w:rsidRPr="00E24002">
        <w:rPr>
          <w:rFonts w:asciiTheme="majorBidi" w:hAnsiTheme="majorBidi" w:cstheme="majorBidi"/>
          <w:b/>
          <w:bCs/>
          <w:sz w:val="20"/>
          <w:szCs w:val="20"/>
        </w:rPr>
        <w:t>,</w:t>
      </w:r>
    </w:p>
    <w:p w14:paraId="7175FCE7" w14:textId="7EBBA4C0"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identifying</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bacterial</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load</w:t>
      </w:r>
      <w:proofErr w:type="spellEnd"/>
      <w:r w:rsidRPr="00E24002">
        <w:rPr>
          <w:rFonts w:asciiTheme="majorBidi" w:hAnsiTheme="majorBidi" w:cstheme="majorBidi"/>
          <w:sz w:val="20"/>
          <w:szCs w:val="20"/>
        </w:rPr>
        <w:t xml:space="preserve"> in source water is the act of intellectual honesty of any aquatic ecologist. We do not ignore nature, but analyze it in order to direct it. By understanding the native flora, we transform a potential vulnerability into a management opportunity. Source water is the “raw material”, but Nessy system microbiology is the “finished product”. In the next section, we will detail the techniques for “sanitizing and biologically balancing” the starting water, preparing the ground for the introduction of post-larvae into a perfectly sterilized, but “alive” environment in the good sense of the word.</w:t>
      </w:r>
    </w:p>
    <w:p w14:paraId="567427B9" w14:textId="1B85F0DD"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w:t>
      </w:r>
      <w:r w:rsidR="00E24002">
        <w:rPr>
          <w:rFonts w:asciiTheme="majorBidi" w:hAnsiTheme="majorBidi" w:cstheme="majorBidi"/>
          <w:b/>
          <w:bCs/>
          <w:sz w:val="20"/>
          <w:szCs w:val="20"/>
        </w:rPr>
        <w:t>7</w:t>
      </w:r>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Source</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Water</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Microbiology</w:t>
      </w:r>
      <w:proofErr w:type="spellEnd"/>
      <w:r w:rsidR="00E24002">
        <w:rPr>
          <w:rFonts w:asciiTheme="majorBidi" w:hAnsiTheme="majorBidi" w:cstheme="majorBidi"/>
          <w:b/>
          <w:bCs/>
          <w:sz w:val="20"/>
          <w:szCs w:val="20"/>
        </w:rPr>
        <w:t>,</w:t>
      </w:r>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Disinfection</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Protocols</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and</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Biological</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Reset</w:t>
      </w:r>
      <w:proofErr w:type="spellEnd"/>
      <w:r>
        <w:rPr>
          <w:rFonts w:asciiTheme="majorBidi" w:hAnsiTheme="majorBidi" w:cstheme="majorBidi"/>
          <w:b/>
          <w:bCs/>
          <w:sz w:val="20"/>
          <w:szCs w:val="20"/>
        </w:rPr>
        <w:t xml:space="preserve"> of the Starting Environment</w:t>
      </w:r>
    </w:p>
    <w:p w14:paraId="56EC1EFA" w14:textId="77777777" w:rsidR="00E24002" w:rsidRPr="00E24002" w:rsidRDefault="00797705" w:rsidP="00797705">
      <w:pPr>
        <w:pStyle w:val="Listparagraf"/>
        <w:numPr>
          <w:ilvl w:val="0"/>
          <w:numId w:val="821"/>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Having</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identified</w:t>
      </w:r>
      <w:proofErr w:type="spellEnd"/>
      <w:r w:rsidRPr="00E24002">
        <w:rPr>
          <w:rFonts w:asciiTheme="majorBidi" w:hAnsiTheme="majorBidi" w:cstheme="majorBidi"/>
          <w:b/>
          <w:bCs/>
          <w:sz w:val="20"/>
          <w:szCs w:val="20"/>
        </w:rPr>
        <w:t>,</w:t>
      </w:r>
    </w:p>
    <w:p w14:paraId="4124BD26" w14:textId="298A3E5E"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in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initial</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phase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microbiological profile and bacterial load of the source water, the next step in the management of the “Nessy” system is what I call the “Biological Reset”. For an aquatic ecologist, this process is not just a simple cleaning, but the strategic elimination of any unwanted biological competition before introducing the elite bacterial consortia into the zeolite environment. In a 56 m3 basin, where the biomass of Litopenaeus vannamei shrimp will reach industrial densities, we cannot afford the luxury of letting the opportunistic native flora dictate the dynamics of the system. The reset is </w:t>
      </w:r>
      <w:r w:rsidRPr="00E24002">
        <w:rPr>
          <w:rFonts w:asciiTheme="majorBidi" w:hAnsiTheme="majorBidi" w:cstheme="majorBidi"/>
          <w:sz w:val="20"/>
          <w:szCs w:val="20"/>
        </w:rPr>
        <w:lastRenderedPageBreak/>
        <w:t>the act of authority by which we transform the source water from a risk factor into a biological “tabula rasa”.</w:t>
      </w:r>
    </w:p>
    <w:p w14:paraId="39792595" w14:textId="77777777" w:rsidR="00797705" w:rsidRPr="00EC7FDB" w:rsidRDefault="00797705" w:rsidP="00797705">
      <w:pPr>
        <w:pStyle w:val="Listparagraf"/>
        <w:ind w:left="360"/>
        <w:jc w:val="both"/>
        <w:rPr>
          <w:rFonts w:asciiTheme="majorBidi" w:hAnsiTheme="majorBidi" w:cstheme="majorBidi"/>
          <w:sz w:val="20"/>
          <w:szCs w:val="20"/>
        </w:rPr>
      </w:pPr>
    </w:p>
    <w:p w14:paraId="5F0BE784" w14:textId="77777777" w:rsidR="00E24002" w:rsidRPr="00E24002" w:rsidRDefault="00797705" w:rsidP="00797705">
      <w:pPr>
        <w:pStyle w:val="Listparagraf"/>
        <w:numPr>
          <w:ilvl w:val="0"/>
          <w:numId w:val="821"/>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The </w:t>
      </w:r>
      <w:proofErr w:type="spellStart"/>
      <w:r w:rsidRPr="00E24002">
        <w:rPr>
          <w:rFonts w:asciiTheme="majorBidi" w:hAnsiTheme="majorBidi" w:cstheme="majorBidi"/>
          <w:b/>
          <w:bCs/>
          <w:sz w:val="20"/>
          <w:szCs w:val="20"/>
        </w:rPr>
        <w:t>disinfection</w:t>
      </w:r>
      <w:proofErr w:type="spellEnd"/>
      <w:r w:rsidRPr="00E24002">
        <w:rPr>
          <w:rFonts w:asciiTheme="majorBidi" w:hAnsiTheme="majorBidi" w:cstheme="majorBidi"/>
          <w:b/>
          <w:bCs/>
          <w:sz w:val="20"/>
          <w:szCs w:val="20"/>
        </w:rPr>
        <w:t xml:space="preserve"> protocol</w:t>
      </w:r>
    </w:p>
    <w:p w14:paraId="77A3A99B" w14:textId="05026297"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in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Nessy</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system</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designed to be radical but safe, avoiding chemical residues that could later affect the post-larvae. The first method and the most widely used in large-scale industrial environments is shock chlorination. We use sodium hypochlorite to achieve a concentration of free chlorine that guarantees the destruction not only of vegetative bacteria, but also of cystic forms or any viruses carried by surface water. This stage is crucial especially in locations where the water source is vulnerable to infiltration. However, the secret of success in our vision does not lie in chlorination, which anyone can do, but in the total dechlorination process. Any trace of residual chlorine would also sterilize the beneficial bacteria on the zeolites, collapsing the nitrogen cycle before it begins. The use of sodium thiosulfate or intense aeration through Nessy's "rain" system ensures the complete removal of the oxidizing agent, leaving the water chemically pure and biologically neutral.</w:t>
      </w:r>
    </w:p>
    <w:p w14:paraId="5CAE8F66" w14:textId="77777777" w:rsidR="00797705" w:rsidRPr="00EC7FDB" w:rsidRDefault="00797705" w:rsidP="00797705">
      <w:pPr>
        <w:pStyle w:val="Listparagraf"/>
        <w:rPr>
          <w:rFonts w:asciiTheme="majorBidi" w:hAnsiTheme="majorBidi" w:cstheme="majorBidi"/>
          <w:sz w:val="20"/>
          <w:szCs w:val="20"/>
        </w:rPr>
      </w:pPr>
    </w:p>
    <w:p w14:paraId="01C025AA" w14:textId="77777777" w:rsidR="00E24002" w:rsidRPr="00E24002" w:rsidRDefault="00797705" w:rsidP="00797705">
      <w:pPr>
        <w:pStyle w:val="Listparagraf"/>
        <w:numPr>
          <w:ilvl w:val="0"/>
          <w:numId w:val="821"/>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A more </w:t>
      </w:r>
      <w:proofErr w:type="spellStart"/>
      <w:r w:rsidRPr="00E24002">
        <w:rPr>
          <w:rFonts w:asciiTheme="majorBidi" w:hAnsiTheme="majorBidi" w:cstheme="majorBidi"/>
          <w:b/>
          <w:bCs/>
          <w:sz w:val="20"/>
          <w:szCs w:val="20"/>
        </w:rPr>
        <w:t>sophisticated</w:t>
      </w:r>
      <w:proofErr w:type="spellEnd"/>
      <w:r w:rsidRPr="00E24002">
        <w:rPr>
          <w:rFonts w:asciiTheme="majorBidi" w:hAnsiTheme="majorBidi" w:cstheme="majorBidi"/>
          <w:b/>
          <w:bCs/>
          <w:sz w:val="20"/>
          <w:szCs w:val="20"/>
        </w:rPr>
        <w:t xml:space="preserve"> alternative,</w:t>
      </w:r>
    </w:p>
    <w:p w14:paraId="2FC03211" w14:textId="2F22D31E"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which</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we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recommend</w:t>
      </w:r>
      <w:proofErr w:type="spellEnd"/>
      <w:r w:rsidRPr="00E24002">
        <w:rPr>
          <w:rFonts w:asciiTheme="majorBidi" w:hAnsiTheme="majorBidi" w:cstheme="majorBidi"/>
          <w:sz w:val="20"/>
          <w:szCs w:val="20"/>
        </w:rPr>
        <w:t xml:space="preserve"> for international markets that value extreme sustainability, is the combined use of ultra-fine mechanical filtration and high-intensity ultraviolet (UV) radiation. In this scenario, the source water is passed through 1-5 micron cartridge filters before entering the UV reactor. This pre-filtration is essential: suspended particles can act as “shields” for bacteria from </w:t>
      </w:r>
      <w:r w:rsidRPr="00E24002">
        <w:rPr>
          <w:rFonts w:asciiTheme="majorBidi" w:hAnsiTheme="majorBidi" w:cstheme="majorBidi"/>
          <w:sz w:val="20"/>
          <w:szCs w:val="20"/>
        </w:rPr>
        <w:lastRenderedPageBreak/>
        <w:t>UV rays (the shadowing effect). Once the water is “reset” by UV, it enters the Nessy basin with a microbial load reduced by up to 99.9%. This method is preferred by researchers because it does not change the mineral profile of the water and does not introduce additional salts, providing absolute control over the biological experiment.</w:t>
      </w:r>
    </w:p>
    <w:p w14:paraId="7B4D933C" w14:textId="77777777" w:rsidR="00797705" w:rsidRPr="00EC7FDB" w:rsidRDefault="00797705" w:rsidP="00797705">
      <w:pPr>
        <w:pStyle w:val="Listparagraf"/>
        <w:rPr>
          <w:rFonts w:asciiTheme="majorBidi" w:hAnsiTheme="majorBidi" w:cstheme="majorBidi"/>
          <w:sz w:val="20"/>
          <w:szCs w:val="20"/>
        </w:rPr>
      </w:pPr>
    </w:p>
    <w:p w14:paraId="2806AE72" w14:textId="77777777" w:rsidR="00E24002" w:rsidRPr="00E24002" w:rsidRDefault="00797705" w:rsidP="00797705">
      <w:pPr>
        <w:pStyle w:val="Listparagraf"/>
        <w:numPr>
          <w:ilvl w:val="0"/>
          <w:numId w:val="821"/>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Why</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is</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this</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reset</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so</w:t>
      </w:r>
      <w:proofErr w:type="spellEnd"/>
      <w:r w:rsidRPr="00E24002">
        <w:rPr>
          <w:rFonts w:asciiTheme="majorBidi" w:hAnsiTheme="majorBidi" w:cstheme="majorBidi"/>
          <w:b/>
          <w:bCs/>
          <w:sz w:val="20"/>
          <w:szCs w:val="20"/>
        </w:rPr>
        <w:t xml:space="preserve"> important?</w:t>
      </w:r>
    </w:p>
    <w:p w14:paraId="6A165590" w14:textId="15FD76F5"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The </w:t>
      </w:r>
      <w:proofErr w:type="spellStart"/>
      <w:r w:rsidRPr="00E24002">
        <w:rPr>
          <w:rFonts w:asciiTheme="majorBidi" w:hAnsiTheme="majorBidi" w:cstheme="majorBidi"/>
          <w:sz w:val="20"/>
          <w:szCs w:val="20"/>
        </w:rPr>
        <w:t>answer</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lies</w:t>
      </w:r>
      <w:proofErr w:type="spellEnd"/>
      <w:r w:rsidRPr="00E24002">
        <w:rPr>
          <w:rFonts w:asciiTheme="majorBidi" w:hAnsiTheme="majorBidi" w:cstheme="majorBidi"/>
          <w:sz w:val="20"/>
          <w:szCs w:val="20"/>
        </w:rPr>
        <w:t xml:space="preserve"> in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ecology of bacterial populations. Pathogenic bacteria, such as strains of Vibrio parahaemolyticus (responsible for EMS - Early Mortality Syndrome), are often “r-strategists” [34].</w:t>
      </w:r>
    </w:p>
    <w:p w14:paraId="48548445" w14:textId="77777777"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i/>
          <w:iCs/>
          <w:sz w:val="20"/>
          <w:szCs w:val="20"/>
        </w:rPr>
        <w:t xml:space="preserve">(The </w:t>
      </w:r>
      <w:proofErr w:type="spellStart"/>
      <w:r w:rsidRPr="00E24002">
        <w:rPr>
          <w:rFonts w:asciiTheme="majorBidi" w:hAnsiTheme="majorBidi" w:cstheme="majorBidi"/>
          <w:i/>
          <w:iCs/>
          <w:sz w:val="20"/>
          <w:szCs w:val="20"/>
        </w:rPr>
        <w:t>term</w:t>
      </w:r>
      <w:proofErr w:type="spellEnd"/>
      <w:r w:rsidRPr="00E24002">
        <w:rPr>
          <w:rFonts w:asciiTheme="majorBidi" w:hAnsiTheme="majorBidi" w:cstheme="majorBidi"/>
          <w:i/>
          <w:iCs/>
          <w:sz w:val="20"/>
          <w:szCs w:val="20"/>
        </w:rPr>
        <w:t xml:space="preserve"> "r-</w:t>
      </w:r>
      <w:proofErr w:type="spellStart"/>
      <w:r w:rsidRPr="00E24002">
        <w:rPr>
          <w:rFonts w:asciiTheme="majorBidi" w:hAnsiTheme="majorBidi" w:cstheme="majorBidi"/>
          <w:i/>
          <w:iCs/>
          <w:sz w:val="20"/>
          <w:szCs w:val="20"/>
        </w:rPr>
        <w:t>strategists</w:t>
      </w:r>
      <w:proofErr w:type="spellEnd"/>
      <w:r w:rsidRPr="00E24002">
        <w:rPr>
          <w:rFonts w:asciiTheme="majorBidi" w:hAnsiTheme="majorBidi" w:cstheme="majorBidi"/>
          <w:i/>
          <w:iCs/>
          <w:sz w:val="20"/>
          <w:szCs w:val="20"/>
        </w:rPr>
        <w:t xml:space="preserve">" </w:t>
      </w:r>
      <w:proofErr w:type="spellStart"/>
      <w:r w:rsidRPr="00E24002">
        <w:rPr>
          <w:rFonts w:asciiTheme="majorBidi" w:hAnsiTheme="majorBidi" w:cstheme="majorBidi"/>
          <w:i/>
          <w:iCs/>
          <w:sz w:val="20"/>
          <w:szCs w:val="20"/>
        </w:rPr>
        <w:t>defines</w:t>
      </w:r>
      <w:proofErr w:type="spellEnd"/>
      <w:r w:rsidRPr="00E24002">
        <w:rPr>
          <w:rFonts w:asciiTheme="majorBidi" w:hAnsiTheme="majorBidi" w:cstheme="majorBidi"/>
          <w:i/>
          <w:iCs/>
          <w:sz w:val="20"/>
          <w:szCs w:val="20"/>
        </w:rPr>
        <w:t xml:space="preserve"> </w:t>
      </w:r>
      <w:proofErr w:type="spellStart"/>
      <w:r w:rsidRPr="00E24002">
        <w:rPr>
          <w:rFonts w:asciiTheme="majorBidi" w:hAnsiTheme="majorBidi" w:cstheme="majorBidi"/>
          <w:i/>
          <w:iCs/>
          <w:sz w:val="20"/>
          <w:szCs w:val="20"/>
        </w:rPr>
        <w:t>species</w:t>
      </w:r>
      <w:proofErr w:type="spellEnd"/>
      <w:r w:rsidRPr="00E24002">
        <w:rPr>
          <w:rFonts w:asciiTheme="majorBidi" w:hAnsiTheme="majorBidi" w:cstheme="majorBidi"/>
          <w:i/>
          <w:iCs/>
          <w:sz w:val="20"/>
          <w:szCs w:val="20"/>
        </w:rPr>
        <w:t xml:space="preserve"> of organisms that adopt a survival strategy based on rapid and massive reproduction, thus compensating for the high mortality rate among offspring).</w:t>
      </w:r>
      <w:r w:rsidRPr="00E24002">
        <w:rPr>
          <w:rFonts w:asciiTheme="majorBidi" w:hAnsiTheme="majorBidi" w:cstheme="majorBidi"/>
          <w:sz w:val="20"/>
          <w:szCs w:val="20"/>
        </w:rPr>
        <w:t xml:space="preserve"> </w:t>
      </w:r>
    </w:p>
    <w:p w14:paraId="193FED47" w14:textId="77777777" w:rsidR="00E24002" w:rsidRPr="00E24002" w:rsidRDefault="00797705" w:rsidP="00797705">
      <w:pPr>
        <w:pStyle w:val="Listparagraf"/>
        <w:numPr>
          <w:ilvl w:val="0"/>
          <w:numId w:val="821"/>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This</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means</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that</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they</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have</w:t>
      </w:r>
      <w:proofErr w:type="spellEnd"/>
    </w:p>
    <w:p w14:paraId="0D1EC5E4" w14:textId="10847323"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a </w:t>
      </w:r>
      <w:proofErr w:type="spellStart"/>
      <w:r w:rsidRPr="00E24002">
        <w:rPr>
          <w:rFonts w:asciiTheme="majorBidi" w:hAnsiTheme="majorBidi" w:cstheme="majorBidi"/>
          <w:sz w:val="20"/>
          <w:szCs w:val="20"/>
        </w:rPr>
        <w:t>phenomenal</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ability</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to</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multiply</w:t>
      </w:r>
      <w:proofErr w:type="spellEnd"/>
      <w:r w:rsidRPr="00E24002">
        <w:rPr>
          <w:rFonts w:asciiTheme="majorBidi" w:hAnsiTheme="majorBidi" w:cstheme="majorBidi"/>
          <w:sz w:val="20"/>
          <w:szCs w:val="20"/>
        </w:rPr>
        <w:t xml:space="preserve"> when they encounter a nutrient-rich environment without competition. If we introduce “untreated” source water and start feeding shrimp, these pathogens will explode in numbers much faster than our “k-strategist” nitrifying bacteria (k-strategist species are those that choose “quality” over “quantity”. The letter “k” comes from the German language (Kapasitätsgrenze) and refers to the carrying capacity of the environment — that is, the maximum number of individuals that an ecosystem can support in the long term), which grow slowly. Biological reset gives us a time advantage of at least 48–72 hours, during which we can introduce zeolites </w:t>
      </w:r>
      <w:r w:rsidRPr="00E24002">
        <w:rPr>
          <w:rFonts w:asciiTheme="majorBidi" w:hAnsiTheme="majorBidi" w:cstheme="majorBidi"/>
          <w:sz w:val="20"/>
          <w:szCs w:val="20"/>
        </w:rPr>
        <w:lastRenderedPageBreak/>
        <w:t>that have been previously inoculated “seeded” with our controlled bacterial flora into the biofilter drawers, occupying the ecological niche before the enemy can react.</w:t>
      </w:r>
    </w:p>
    <w:p w14:paraId="30E64FAD" w14:textId="77777777" w:rsidR="00E24002" w:rsidRPr="00E24002" w:rsidRDefault="00797705" w:rsidP="00E24002">
      <w:pPr>
        <w:pStyle w:val="Listparagraf"/>
        <w:numPr>
          <w:ilvl w:val="0"/>
          <w:numId w:val="821"/>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A </w:t>
      </w:r>
      <w:proofErr w:type="spellStart"/>
      <w:r w:rsidRPr="00E24002">
        <w:rPr>
          <w:rFonts w:asciiTheme="majorBidi" w:hAnsiTheme="majorBidi" w:cstheme="majorBidi"/>
          <w:b/>
          <w:bCs/>
          <w:sz w:val="20"/>
          <w:szCs w:val="20"/>
        </w:rPr>
        <w:t>technical</w:t>
      </w:r>
      <w:proofErr w:type="spellEnd"/>
      <w:r w:rsidRPr="00E24002">
        <w:rPr>
          <w:rFonts w:asciiTheme="majorBidi" w:hAnsiTheme="majorBidi" w:cstheme="majorBidi"/>
          <w:b/>
          <w:bCs/>
          <w:sz w:val="20"/>
          <w:szCs w:val="20"/>
        </w:rPr>
        <w:t xml:space="preserve"> management detail,</w:t>
      </w:r>
    </w:p>
    <w:p w14:paraId="70CC4813" w14:textId="40BBFE13"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visible</w:t>
      </w:r>
      <w:proofErr w:type="spellEnd"/>
      <w:r w:rsidRPr="00E24002">
        <w:rPr>
          <w:rFonts w:asciiTheme="majorBidi" w:hAnsiTheme="majorBidi" w:cstheme="majorBidi"/>
          <w:sz w:val="20"/>
          <w:szCs w:val="20"/>
        </w:rPr>
        <w:t xml:space="preserve"> in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logic of our electrical panel (PDF pages 10, 12), is the possibility of running the Nessy system in a “disinfection loop” before stocking. We can use the 90 m³/h pump to recirculate the water through the filtration system while administering oxidizing agents or ozone. This massive recirculation ensures that not only the water is disinfected, but also all internal surfaces – the liner wall, the zeolite shuttles, the PVC pipes and the 60 micron mesh of the drum. It is a “System-wide Sanitization” procedure that transforms the entire structure into a sterilized environment, ready to become a living laboratory under our control.</w:t>
      </w:r>
    </w:p>
    <w:p w14:paraId="67F5E455" w14:textId="77777777" w:rsidR="00797705" w:rsidRPr="00EC7FDB" w:rsidRDefault="00797705" w:rsidP="00797705">
      <w:pPr>
        <w:pStyle w:val="Listparagraf"/>
        <w:rPr>
          <w:rFonts w:asciiTheme="majorBidi" w:hAnsiTheme="majorBidi" w:cstheme="majorBidi"/>
          <w:sz w:val="20"/>
          <w:szCs w:val="20"/>
        </w:rPr>
      </w:pPr>
    </w:p>
    <w:p w14:paraId="6029FB33" w14:textId="77777777" w:rsidR="00E24002" w:rsidRPr="00E24002" w:rsidRDefault="00797705" w:rsidP="00797705">
      <w:pPr>
        <w:pStyle w:val="Listparagraf"/>
        <w:numPr>
          <w:ilvl w:val="0"/>
          <w:numId w:val="821"/>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In my experience at </w:t>
      </w:r>
      <w:proofErr w:type="spellStart"/>
      <w:r w:rsidRPr="00E24002">
        <w:rPr>
          <w:rFonts w:asciiTheme="majorBidi" w:hAnsiTheme="majorBidi" w:cstheme="majorBidi"/>
          <w:b/>
          <w:bCs/>
          <w:sz w:val="20"/>
          <w:szCs w:val="20"/>
        </w:rPr>
        <w:t>Fish</w:t>
      </w:r>
      <w:proofErr w:type="spellEnd"/>
      <w:r w:rsidRPr="00E24002">
        <w:rPr>
          <w:rFonts w:asciiTheme="majorBidi" w:hAnsiTheme="majorBidi" w:cstheme="majorBidi"/>
          <w:b/>
          <w:bCs/>
          <w:sz w:val="20"/>
          <w:szCs w:val="20"/>
        </w:rPr>
        <w:t xml:space="preserve"> 2.0 in </w:t>
      </w:r>
      <w:proofErr w:type="spellStart"/>
      <w:r w:rsidRPr="00E24002">
        <w:rPr>
          <w:rFonts w:asciiTheme="majorBidi" w:hAnsiTheme="majorBidi" w:cstheme="majorBidi"/>
          <w:b/>
          <w:bCs/>
          <w:sz w:val="20"/>
          <w:szCs w:val="20"/>
        </w:rPr>
        <w:t>Palo</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Alto</w:t>
      </w:r>
      <w:proofErr w:type="spellEnd"/>
      <w:r w:rsidRPr="00E24002">
        <w:rPr>
          <w:rFonts w:asciiTheme="majorBidi" w:hAnsiTheme="majorBidi" w:cstheme="majorBidi"/>
          <w:b/>
          <w:bCs/>
          <w:sz w:val="20"/>
          <w:szCs w:val="20"/>
        </w:rPr>
        <w:t>,</w:t>
      </w:r>
    </w:p>
    <w:p w14:paraId="5F456C37" w14:textId="432AF1B5"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I </w:t>
      </w:r>
      <w:proofErr w:type="spellStart"/>
      <w:r w:rsidRPr="00E24002">
        <w:rPr>
          <w:rFonts w:asciiTheme="majorBidi" w:hAnsiTheme="majorBidi" w:cstheme="majorBidi"/>
          <w:sz w:val="20"/>
          <w:szCs w:val="20"/>
        </w:rPr>
        <w:t>emphasized</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that</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biosecurity</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starts</w:t>
      </w:r>
      <w:proofErr w:type="spellEnd"/>
      <w:r w:rsidRPr="00E24002">
        <w:rPr>
          <w:rFonts w:asciiTheme="majorBidi" w:hAnsiTheme="majorBidi" w:cstheme="majorBidi"/>
          <w:sz w:val="20"/>
          <w:szCs w:val="20"/>
        </w:rPr>
        <w:t xml:space="preserve"> with the “first liter.” Investors understood that a system that does not allow for biological reset is a system that is based on luck, not science. Nessy was designed to take luck out of the equation. Through the 800 mm inlet, we can quickly introduce large volumes of treated water, and through the filtrate discharge pump we can remove any wash residue, keeping the main tank in a state of surgical purity. This “flush &amp; reset” capability is vital in the event that a routine microbiological test indicates the presence of an accidental pathogen during the production cycle.</w:t>
      </w:r>
    </w:p>
    <w:p w14:paraId="055563EF" w14:textId="77777777" w:rsidR="00797705" w:rsidRPr="00E24002" w:rsidRDefault="00797705" w:rsidP="00797705">
      <w:pPr>
        <w:pStyle w:val="Listparagraf"/>
        <w:rPr>
          <w:rFonts w:asciiTheme="majorBidi" w:hAnsiTheme="majorBidi" w:cstheme="majorBidi"/>
          <w:b/>
          <w:bCs/>
          <w:sz w:val="20"/>
          <w:szCs w:val="20"/>
        </w:rPr>
      </w:pPr>
    </w:p>
    <w:p w14:paraId="250460C2" w14:textId="77777777" w:rsidR="00E24002" w:rsidRPr="00E24002" w:rsidRDefault="00797705" w:rsidP="00797705">
      <w:pPr>
        <w:pStyle w:val="Listparagraf"/>
        <w:numPr>
          <w:ilvl w:val="0"/>
          <w:numId w:val="821"/>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Another</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finesse</w:t>
      </w:r>
      <w:proofErr w:type="spellEnd"/>
      <w:r w:rsidRPr="00E24002">
        <w:rPr>
          <w:rFonts w:asciiTheme="majorBidi" w:hAnsiTheme="majorBidi" w:cstheme="majorBidi"/>
          <w:b/>
          <w:bCs/>
          <w:sz w:val="20"/>
          <w:szCs w:val="20"/>
        </w:rPr>
        <w:t xml:space="preserve"> in </w:t>
      </w:r>
      <w:proofErr w:type="spellStart"/>
      <w:r w:rsidRPr="00E24002">
        <w:rPr>
          <w:rFonts w:asciiTheme="majorBidi" w:hAnsiTheme="majorBidi" w:cstheme="majorBidi"/>
          <w:b/>
          <w:bCs/>
          <w:sz w:val="20"/>
          <w:szCs w:val="20"/>
        </w:rPr>
        <w:t>this</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mold</w:t>
      </w:r>
      <w:proofErr w:type="spellEnd"/>
    </w:p>
    <w:p w14:paraId="37E77528" w14:textId="58080DAD"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role of the “conditioning water”. After disinfection, the water is biologically dead. Directly introducing post-larvae into “too sterile” water can cause osmotic and immune stress. That is why our protocol includes a “controlled maturation” phase. After resetting, we activate the Nessy tower and introduce the zeolite bacterial consortia, together with a minimum amount of nutrients (nitrogen and carbon sources). Thus, the water goes from a state of sterility to a state of “mature water” or “beneficial living water”. This water is rich in probiotic and nitrifying bacteria, creating a “microbial shield” that will protect the shrimp from the moment they leave the transport bag and enter the tank.</w:t>
      </w:r>
    </w:p>
    <w:p w14:paraId="2198AF26" w14:textId="77777777" w:rsidR="00E24002" w:rsidRPr="00E24002" w:rsidRDefault="00797705" w:rsidP="00797705">
      <w:pPr>
        <w:pStyle w:val="Listparagraf"/>
        <w:numPr>
          <w:ilvl w:val="0"/>
          <w:numId w:val="821"/>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For </w:t>
      </w:r>
      <w:proofErr w:type="spellStart"/>
      <w:r w:rsidRPr="00E24002">
        <w:rPr>
          <w:rFonts w:asciiTheme="majorBidi" w:hAnsiTheme="majorBidi" w:cstheme="majorBidi"/>
          <w:b/>
          <w:bCs/>
          <w:sz w:val="20"/>
          <w:szCs w:val="20"/>
        </w:rPr>
        <w:t>students</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and</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researchers</w:t>
      </w:r>
      <w:proofErr w:type="spellEnd"/>
    </w:p>
    <w:p w14:paraId="4D814A4C" w14:textId="3220ADE2"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who</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analyze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this</w:t>
      </w:r>
      <w:proofErr w:type="spellEnd"/>
      <w:r w:rsidRPr="00E24002">
        <w:rPr>
          <w:rFonts w:asciiTheme="majorBidi" w:hAnsiTheme="majorBidi" w:cstheme="majorBidi"/>
          <w:sz w:val="20"/>
          <w:szCs w:val="20"/>
        </w:rPr>
        <w:t xml:space="preserve"> model, biological resetting is the best example of active ecosystem management. We do not accept the random biodiversity of the source water; we select the biodiversity that serves a productive purpose. In the Nessy system, microbiology is a branch of engineering, not an uncontrolled variable. By eliminating the native flora and pathogens through rigorous protocols, we lay the foundation for a stability that will later allow the Biofloc system or accelerated nitrification on zeolites to operate without external interference.</w:t>
      </w:r>
    </w:p>
    <w:p w14:paraId="1B5D92B5" w14:textId="77777777" w:rsidR="00E24002" w:rsidRPr="00E24002" w:rsidRDefault="00797705" w:rsidP="00797705">
      <w:pPr>
        <w:pStyle w:val="Listparagraf"/>
        <w:numPr>
          <w:ilvl w:val="0"/>
          <w:numId w:val="821"/>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In </w:t>
      </w:r>
      <w:proofErr w:type="spellStart"/>
      <w:r w:rsidRPr="00E24002">
        <w:rPr>
          <w:rFonts w:asciiTheme="majorBidi" w:hAnsiTheme="majorBidi" w:cstheme="majorBidi"/>
          <w:b/>
          <w:bCs/>
          <w:sz w:val="20"/>
          <w:szCs w:val="20"/>
        </w:rPr>
        <w:t>conclusion</w:t>
      </w:r>
      <w:proofErr w:type="spellEnd"/>
      <w:r w:rsidRPr="00E24002">
        <w:rPr>
          <w:rFonts w:asciiTheme="majorBidi" w:hAnsiTheme="majorBidi" w:cstheme="majorBidi"/>
          <w:b/>
          <w:bCs/>
          <w:sz w:val="20"/>
          <w:szCs w:val="20"/>
        </w:rPr>
        <w:t>,</w:t>
      </w:r>
    </w:p>
    <w:p w14:paraId="0F86F74F" w14:textId="56EF6910"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lastRenderedPageBreak/>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second</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block</w:t>
      </w:r>
      <w:proofErr w:type="spellEnd"/>
      <w:r w:rsidRPr="00E24002">
        <w:rPr>
          <w:rFonts w:asciiTheme="majorBidi" w:hAnsiTheme="majorBidi" w:cstheme="majorBidi"/>
          <w:sz w:val="20"/>
          <w:szCs w:val="20"/>
        </w:rPr>
        <w:t xml:space="preserve"> of chapter 2.3 demonstrated that the transformation of source water is a process of “biological refinement”. Resetting is not just a hygiene measure, but a strategy for occupying the niche. We have disinfected, dechlorinated and prepared the “tabula rasa”. We are now ready to move on to the next block on Inoculating and Colonizing Nessy Tower, where we will detail how beneficial bacteria take control of the 24,000 m²/m³ surface area, transforming a stainless steel and stone skeleton into a living organism, capable of purifying 90 tons of water per hour.</w:t>
      </w:r>
    </w:p>
    <w:p w14:paraId="47CA3909" w14:textId="3EF40B52"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w:t>
      </w:r>
      <w:r w:rsidR="00E24002">
        <w:rPr>
          <w:rFonts w:asciiTheme="majorBidi" w:hAnsiTheme="majorBidi" w:cstheme="majorBidi"/>
          <w:b/>
          <w:bCs/>
          <w:sz w:val="20"/>
          <w:szCs w:val="20"/>
        </w:rPr>
        <w:t>8</w:t>
      </w:r>
      <w:r>
        <w:rPr>
          <w:rFonts w:asciiTheme="majorBidi" w:hAnsiTheme="majorBidi" w:cstheme="majorBidi"/>
          <w:b/>
          <w:bCs/>
          <w:sz w:val="20"/>
          <w:szCs w:val="20"/>
        </w:rPr>
        <w:t>. Source Water Microbiology: Inoculation, Colonization and Biofilm Management on Zeolites</w:t>
      </w:r>
    </w:p>
    <w:p w14:paraId="0DCA1DDC" w14:textId="77777777" w:rsidR="00E24002" w:rsidRPr="00E24002" w:rsidRDefault="00797705" w:rsidP="00797705">
      <w:pPr>
        <w:pStyle w:val="Listparagraf"/>
        <w:numPr>
          <w:ilvl w:val="0"/>
          <w:numId w:val="822"/>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After</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having</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achieved</w:t>
      </w:r>
      <w:proofErr w:type="spellEnd"/>
    </w:p>
    <w:p w14:paraId="33FAF5F9" w14:textId="50AFA82D"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biological</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reset</w:t>
      </w:r>
      <w:proofErr w:type="spellEnd"/>
      <w:r w:rsidRPr="00E24002">
        <w:rPr>
          <w:rFonts w:asciiTheme="majorBidi" w:hAnsiTheme="majorBidi" w:cstheme="majorBidi"/>
          <w:sz w:val="20"/>
          <w:szCs w:val="20"/>
        </w:rPr>
        <w:t>” of the source water through the disinfection protocols described above, we are faced with a blank page from a microbiological point of view. For an expert in aquatic ecology, this is the zero moment of creation: the transformation of an assembly of stainless steel, plastic and stone into a functional bioreactor. In the architecture of the “Nessy” system, this process is not left to chance, but is orchestrated by the controlled inoculation of the 24,000 m²/m³ specific surface area offered by our zeolites. In this module, we will explore the intimate mechanisms by which bacteria colonize the mineral support and how we manage the “biofilm” to ensure accelerated nitrification and unbeatable biosecurity.</w:t>
      </w:r>
    </w:p>
    <w:p w14:paraId="23628031" w14:textId="77777777" w:rsidR="00E24002" w:rsidRPr="00E24002" w:rsidRDefault="00797705" w:rsidP="00797705">
      <w:pPr>
        <w:pStyle w:val="Listparagraf"/>
        <w:numPr>
          <w:ilvl w:val="0"/>
          <w:numId w:val="822"/>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Colonization</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begins</w:t>
      </w:r>
      <w:proofErr w:type="spellEnd"/>
    </w:p>
    <w:p w14:paraId="4CF7FCA1" w14:textId="254C41BF"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lastRenderedPageBreak/>
        <w:t>with</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active </w:t>
      </w:r>
      <w:proofErr w:type="spellStart"/>
      <w:r w:rsidRPr="00E24002">
        <w:rPr>
          <w:rFonts w:asciiTheme="majorBidi" w:hAnsiTheme="majorBidi" w:cstheme="majorBidi"/>
          <w:sz w:val="20"/>
          <w:szCs w:val="20"/>
        </w:rPr>
        <w:t>inoculation</w:t>
      </w:r>
      <w:proofErr w:type="spellEnd"/>
      <w:r w:rsidRPr="00E24002">
        <w:rPr>
          <w:rFonts w:asciiTheme="majorBidi" w:hAnsiTheme="majorBidi" w:cstheme="majorBidi"/>
          <w:sz w:val="20"/>
          <w:szCs w:val="20"/>
        </w:rPr>
        <w:t xml:space="preserve"> process. In conventional RAS systems, farmers wait for weeks for bacteria to settle on plastic media (MBBR), a period of extreme vulnerability. The Nessy strategy uses zeolites pre-inoculated with selected strains of Nitrosomonas and Nitrobacter, along with consortia of probiotic bacteria. Zeolite (clinoptilolite) has a huge structural advantage over plastic: its microscopic porosity provides “protective niches” where bacteria can shelter from hydraulic shear forces. When the 90 m³/h pump is activated and the “rain” begins to fall on the zeolite shuttles, the bacteria are not washed off the support, but are forced deep into the pores of the zeolite, initiating the formation of a robust and layered biofilm.</w:t>
      </w:r>
    </w:p>
    <w:p w14:paraId="55FF266B" w14:textId="77777777" w:rsidR="00E24002" w:rsidRPr="00E24002" w:rsidRDefault="00797705" w:rsidP="00797705">
      <w:pPr>
        <w:pStyle w:val="Listparagraf"/>
        <w:numPr>
          <w:ilvl w:val="0"/>
          <w:numId w:val="822"/>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Biofilm</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formation</w:t>
      </w:r>
      <w:proofErr w:type="spellEnd"/>
    </w:p>
    <w:p w14:paraId="7007C09E" w14:textId="110BD2B8"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a </w:t>
      </w:r>
      <w:proofErr w:type="spellStart"/>
      <w:r w:rsidRPr="00E24002">
        <w:rPr>
          <w:rFonts w:asciiTheme="majorBidi" w:hAnsiTheme="majorBidi" w:cstheme="majorBidi"/>
          <w:sz w:val="20"/>
          <w:szCs w:val="20"/>
        </w:rPr>
        <w:t>miniature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ecological</w:t>
      </w:r>
      <w:proofErr w:type="spellEnd"/>
      <w:r w:rsidRPr="00E24002">
        <w:rPr>
          <w:rFonts w:asciiTheme="majorBidi" w:hAnsiTheme="majorBidi" w:cstheme="majorBidi"/>
          <w:sz w:val="20"/>
          <w:szCs w:val="20"/>
        </w:rPr>
        <w:t xml:space="preserve"> succession process. In the first 24-48 hours after inoculation, a layer of “pioneers” is formed – extracellular polymers (EPS) that act as a biological adhesive. Nitrifying bacteria attach to this layer, which begins to oxidize ammonia and nitrite. In the Nessy system, the management of this biofilm is dictated by oxygen dynamics. Because water flows over the zeolites in the form of a thin film and fragmented droplets, oxygen diffuses much more quickly into the depth of the biofilm than in submerged filters. This prevents the formation of anaerobic zones within the bacterial layer, areas that could produce toxic gases such as hydrogen sulfide. The biofilm on Nessy is “thin and active”, an essential condition to maintain a high rate of mass transfer between water and bacterial cells.</w:t>
      </w:r>
    </w:p>
    <w:p w14:paraId="74754FA0" w14:textId="77777777" w:rsidR="00797705" w:rsidRPr="00EC7FDB" w:rsidRDefault="00797705" w:rsidP="00797705">
      <w:pPr>
        <w:pStyle w:val="Listparagraf"/>
        <w:jc w:val="both"/>
        <w:rPr>
          <w:rFonts w:asciiTheme="majorBidi" w:hAnsiTheme="majorBidi" w:cstheme="majorBidi"/>
          <w:sz w:val="20"/>
          <w:szCs w:val="20"/>
        </w:rPr>
      </w:pPr>
    </w:p>
    <w:p w14:paraId="0627D514" w14:textId="77777777" w:rsidR="00E24002" w:rsidRPr="00E24002" w:rsidRDefault="00797705" w:rsidP="00797705">
      <w:pPr>
        <w:pStyle w:val="Listparagraf"/>
        <w:numPr>
          <w:ilvl w:val="0"/>
          <w:numId w:val="822"/>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An aspect of </w:t>
      </w:r>
      <w:proofErr w:type="spellStart"/>
      <w:r w:rsidRPr="00E24002">
        <w:rPr>
          <w:rFonts w:asciiTheme="majorBidi" w:hAnsiTheme="majorBidi" w:cstheme="majorBidi"/>
          <w:b/>
          <w:bCs/>
          <w:sz w:val="20"/>
          <w:szCs w:val="20"/>
        </w:rPr>
        <w:t>advanced</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microbiological</w:t>
      </w:r>
      <w:proofErr w:type="spellEnd"/>
      <w:r w:rsidRPr="00E24002">
        <w:rPr>
          <w:rFonts w:asciiTheme="majorBidi" w:hAnsiTheme="majorBidi" w:cstheme="majorBidi"/>
          <w:b/>
          <w:bCs/>
          <w:sz w:val="20"/>
          <w:szCs w:val="20"/>
        </w:rPr>
        <w:t xml:space="preserve"> management</w:t>
      </w:r>
    </w:p>
    <w:p w14:paraId="537CB26C" w14:textId="43355867"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lastRenderedPageBreak/>
        <w:t>is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controlling</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ratio</w:t>
      </w:r>
      <w:proofErr w:type="spellEnd"/>
      <w:r w:rsidRPr="00E24002">
        <w:rPr>
          <w:rFonts w:asciiTheme="majorBidi" w:hAnsiTheme="majorBidi" w:cstheme="majorBidi"/>
          <w:sz w:val="20"/>
          <w:szCs w:val="20"/>
        </w:rPr>
        <w:t xml:space="preserve"> of nitrifying (autotrophic) to heterotrophic bacteria. Heterotrophic bacteria are necessary to break down dissolved organic matter, but they grow ten times faster than nitrifying bacteria and can “choke” the biofilter if left unchecked. The Nessy innovation uses 60 micron mechanical filtration (drum filter) to remove the bulk of the organic matter before it reaches the zeolites. By selectively “starving” the heterotrophic bacteria, we allow the nitrifying bacteria to dominate the zeolite surface. This microbiological hierarchy is the secret to our stability: we have a system that prioritizes the removal of ammonia, the biggest threat to shrimp, while keeping the water clear and free of excessive organic load.</w:t>
      </w:r>
    </w:p>
    <w:p w14:paraId="3DD40FE4" w14:textId="77777777" w:rsidR="00E24002" w:rsidRPr="00E24002" w:rsidRDefault="00797705" w:rsidP="00797705">
      <w:pPr>
        <w:pStyle w:val="Listparagraf"/>
        <w:numPr>
          <w:ilvl w:val="0"/>
          <w:numId w:val="822"/>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Biofilm</w:t>
      </w:r>
      <w:proofErr w:type="spellEnd"/>
      <w:r w:rsidRPr="00E24002">
        <w:rPr>
          <w:rFonts w:asciiTheme="majorBidi" w:hAnsiTheme="majorBidi" w:cstheme="majorBidi"/>
          <w:b/>
          <w:bCs/>
          <w:sz w:val="20"/>
          <w:szCs w:val="20"/>
        </w:rPr>
        <w:t xml:space="preserve"> management </w:t>
      </w:r>
    </w:p>
    <w:p w14:paraId="79CDF611" w14:textId="1C7489B8"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also</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includes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process</w:t>
      </w:r>
      <w:proofErr w:type="spellEnd"/>
      <w:r w:rsidRPr="00E24002">
        <w:rPr>
          <w:rFonts w:asciiTheme="majorBidi" w:hAnsiTheme="majorBidi" w:cstheme="majorBidi"/>
          <w:sz w:val="20"/>
          <w:szCs w:val="20"/>
        </w:rPr>
        <w:t xml:space="preserve"> of biological “self-cleaning”. In a healthy system, the biofilm is constantly renewed. Old cells are shed and are evacuated by the water flow to the drum filter, being replaced by young and vigorous cells. In the Nessy system, the impact force of the “rain” drops acts as a mechanism for gently exfoliating the biofilm, preventing clogging of the zeolites. This technical detail, inspired by natural waterfalls, ensures that the contact surface always remains fresh and accessible for ion exchange. For an investor, this means that his biofilter will not lose its efficiency over time, eliminating the need for tedious manual cleaning of the filter media.</w:t>
      </w:r>
    </w:p>
    <w:p w14:paraId="6CCC609E" w14:textId="77777777" w:rsidR="00E24002" w:rsidRPr="00E24002" w:rsidRDefault="00797705" w:rsidP="00797705">
      <w:pPr>
        <w:pStyle w:val="Listparagraf"/>
        <w:numPr>
          <w:ilvl w:val="0"/>
          <w:numId w:val="822"/>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From</w:t>
      </w:r>
      <w:proofErr w:type="spellEnd"/>
      <w:r w:rsidRPr="00E24002">
        <w:rPr>
          <w:rFonts w:asciiTheme="majorBidi" w:hAnsiTheme="majorBidi" w:cstheme="majorBidi"/>
          <w:b/>
          <w:bCs/>
          <w:sz w:val="20"/>
          <w:szCs w:val="20"/>
        </w:rPr>
        <w:t xml:space="preserve"> a </w:t>
      </w:r>
      <w:proofErr w:type="spellStart"/>
      <w:r w:rsidRPr="00E24002">
        <w:rPr>
          <w:rFonts w:asciiTheme="majorBidi" w:hAnsiTheme="majorBidi" w:cstheme="majorBidi"/>
          <w:b/>
          <w:bCs/>
          <w:sz w:val="20"/>
          <w:szCs w:val="20"/>
        </w:rPr>
        <w:t>biosecurity</w:t>
      </w:r>
      <w:proofErr w:type="spellEnd"/>
      <w:r w:rsidRPr="00E24002">
        <w:rPr>
          <w:rFonts w:asciiTheme="majorBidi" w:hAnsiTheme="majorBidi" w:cstheme="majorBidi"/>
          <w:b/>
          <w:bCs/>
          <w:sz w:val="20"/>
          <w:szCs w:val="20"/>
        </w:rPr>
        <w:t xml:space="preserve"> perspective,</w:t>
      </w:r>
    </w:p>
    <w:p w14:paraId="78818CB5" w14:textId="10AA6304"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biofilm</w:t>
      </w:r>
      <w:proofErr w:type="spellEnd"/>
      <w:r w:rsidRPr="00E24002">
        <w:rPr>
          <w:rFonts w:asciiTheme="majorBidi" w:hAnsiTheme="majorBidi" w:cstheme="majorBidi"/>
          <w:sz w:val="20"/>
          <w:szCs w:val="20"/>
        </w:rPr>
        <w:t xml:space="preserve"> on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zeolites acts as a “probiotic shield”. We selected the inoculation strains so that they produce bacteriostatic substances that inhibit the development of pathogens of the Vibrio genus. Basically, we transform the </w:t>
      </w:r>
      <w:r w:rsidRPr="00E24002">
        <w:rPr>
          <w:rFonts w:asciiTheme="majorBidi" w:hAnsiTheme="majorBidi" w:cstheme="majorBidi"/>
          <w:sz w:val="20"/>
          <w:szCs w:val="20"/>
        </w:rPr>
        <w:lastRenderedPageBreak/>
        <w:t>Nessy tower into a natural probiotic factory. As the water passes through the 6 overlapping floors, it is loaded with beneficial metabolites that reach the main basin, protecting the shrimp’s mucosa and digestive system. It is a holistic approach: the biofilter not only cleans the water, but also “medicates” it biologically, strengthening the biomass’s natural resistance to disease.</w:t>
      </w:r>
    </w:p>
    <w:p w14:paraId="35965C30" w14:textId="77777777" w:rsidR="00E24002" w:rsidRPr="00E24002" w:rsidRDefault="00797705" w:rsidP="00797705">
      <w:pPr>
        <w:pStyle w:val="Listparagraf"/>
        <w:numPr>
          <w:ilvl w:val="0"/>
          <w:numId w:val="822"/>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For </w:t>
      </w:r>
      <w:proofErr w:type="spellStart"/>
      <w:r w:rsidRPr="00E24002">
        <w:rPr>
          <w:rFonts w:asciiTheme="majorBidi" w:hAnsiTheme="majorBidi" w:cstheme="majorBidi"/>
          <w:b/>
          <w:bCs/>
          <w:sz w:val="20"/>
          <w:szCs w:val="20"/>
        </w:rPr>
        <w:t>researchers</w:t>
      </w:r>
      <w:proofErr w:type="spellEnd"/>
    </w:p>
    <w:p w14:paraId="1FB762B0" w14:textId="31E8E10C"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using</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our</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system</w:t>
      </w:r>
      <w:proofErr w:type="spellEnd"/>
      <w:r w:rsidRPr="00E24002">
        <w:rPr>
          <w:rFonts w:asciiTheme="majorBidi" w:hAnsiTheme="majorBidi" w:cstheme="majorBidi"/>
          <w:sz w:val="20"/>
          <w:szCs w:val="20"/>
        </w:rPr>
        <w:t xml:space="preserve"> as a study platform, the microbiological dynamics of zeolites provide valuable data on the resilience of artificial ecosystems. We observed that, once established, the biofilm on clinoptilolite is extremely resistant to variations in physicochemical parameters. The porous structure of the stone acts as a “biodiversity reservoir” – even if the system undergoes a temporary shock (e.g., a sudden variation in salinity), the bacteria housed in the micro-pores survive and quickly recolonize the surface. This biological memory is what makes Nessy a robust system, capable of recovering from operational incidents that would destroy a conventional RAS system.</w:t>
      </w:r>
    </w:p>
    <w:p w14:paraId="5951CD68" w14:textId="77777777" w:rsidR="00797705" w:rsidRPr="00EC7FDB" w:rsidRDefault="00797705" w:rsidP="00797705">
      <w:pPr>
        <w:pStyle w:val="Listparagraf"/>
        <w:rPr>
          <w:rFonts w:asciiTheme="majorBidi" w:hAnsiTheme="majorBidi" w:cstheme="majorBidi"/>
          <w:sz w:val="20"/>
          <w:szCs w:val="20"/>
        </w:rPr>
      </w:pPr>
    </w:p>
    <w:p w14:paraId="1576F5F1" w14:textId="77777777" w:rsidR="00E24002" w:rsidRPr="00E24002" w:rsidRDefault="00797705" w:rsidP="00797705">
      <w:pPr>
        <w:pStyle w:val="Listparagraf"/>
        <w:numPr>
          <w:ilvl w:val="0"/>
          <w:numId w:val="822"/>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In </w:t>
      </w:r>
      <w:proofErr w:type="spellStart"/>
      <w:r w:rsidRPr="00E24002">
        <w:rPr>
          <w:rFonts w:asciiTheme="majorBidi" w:hAnsiTheme="majorBidi" w:cstheme="majorBidi"/>
          <w:b/>
          <w:bCs/>
          <w:sz w:val="20"/>
          <w:szCs w:val="20"/>
        </w:rPr>
        <w:t>my</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experience</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presented</w:t>
      </w:r>
      <w:proofErr w:type="spellEnd"/>
      <w:r w:rsidRPr="00E24002">
        <w:rPr>
          <w:rFonts w:asciiTheme="majorBidi" w:hAnsiTheme="majorBidi" w:cstheme="majorBidi"/>
          <w:b/>
          <w:bCs/>
          <w:sz w:val="20"/>
          <w:szCs w:val="20"/>
        </w:rPr>
        <w:t xml:space="preserve"> in </w:t>
      </w:r>
      <w:proofErr w:type="spellStart"/>
      <w:r w:rsidRPr="00E24002">
        <w:rPr>
          <w:rFonts w:asciiTheme="majorBidi" w:hAnsiTheme="majorBidi" w:cstheme="majorBidi"/>
          <w:b/>
          <w:bCs/>
          <w:sz w:val="20"/>
          <w:szCs w:val="20"/>
        </w:rPr>
        <w:t>Palo</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Alto</w:t>
      </w:r>
      <w:proofErr w:type="spellEnd"/>
      <w:r w:rsidRPr="00E24002">
        <w:rPr>
          <w:rFonts w:asciiTheme="majorBidi" w:hAnsiTheme="majorBidi" w:cstheme="majorBidi"/>
          <w:b/>
          <w:bCs/>
          <w:sz w:val="20"/>
          <w:szCs w:val="20"/>
        </w:rPr>
        <w:t>,</w:t>
      </w:r>
    </w:p>
    <w:p w14:paraId="3241F5F5" w14:textId="06CEA286"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I </w:t>
      </w:r>
      <w:proofErr w:type="spellStart"/>
      <w:r w:rsidRPr="00E24002">
        <w:rPr>
          <w:rFonts w:asciiTheme="majorBidi" w:hAnsiTheme="majorBidi" w:cstheme="majorBidi"/>
          <w:sz w:val="20"/>
          <w:szCs w:val="20"/>
        </w:rPr>
        <w:t>emphasized</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that</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biofilm</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the farmer’s true employee.” The commercial success of the Nessy system depends on the happiness of these microorganisms. That’s why our electrical panel and digital monitoring are configured to protect microscopic life as much as the shrimp. If the 90 m³/h pump stops, the moisture stored in the zeolite shuttles protects the biofilm from drying out for several hours, providing additional protection for the farm’s biological capital.</w:t>
      </w:r>
    </w:p>
    <w:p w14:paraId="2785966A" w14:textId="77777777" w:rsidR="00797705" w:rsidRPr="00E24002" w:rsidRDefault="00797705" w:rsidP="00797705">
      <w:pPr>
        <w:pStyle w:val="Listparagraf"/>
        <w:rPr>
          <w:rFonts w:asciiTheme="majorBidi" w:hAnsiTheme="majorBidi" w:cstheme="majorBidi"/>
          <w:b/>
          <w:bCs/>
          <w:sz w:val="20"/>
          <w:szCs w:val="20"/>
        </w:rPr>
      </w:pPr>
    </w:p>
    <w:p w14:paraId="18883E70" w14:textId="77777777" w:rsidR="00E24002" w:rsidRPr="00E24002" w:rsidRDefault="00797705" w:rsidP="00797705">
      <w:pPr>
        <w:pStyle w:val="Listparagraf"/>
        <w:numPr>
          <w:ilvl w:val="0"/>
          <w:numId w:val="822"/>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In conclusion, </w:t>
      </w:r>
    </w:p>
    <w:p w14:paraId="4AE83540" w14:textId="403DA8F9"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inoculation</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and</w:t>
      </w:r>
      <w:proofErr w:type="spellEnd"/>
      <w:r w:rsidRPr="00E24002">
        <w:rPr>
          <w:rFonts w:asciiTheme="majorBidi" w:hAnsiTheme="majorBidi" w:cstheme="majorBidi"/>
          <w:sz w:val="20"/>
          <w:szCs w:val="20"/>
        </w:rPr>
        <w:t xml:space="preserve"> management of the biofilm in the Nessy system represents the transition from mechanical engineering to applied biotechnology. We have created an ideal support on which microscopic life can work in our favor, purifying the water and protecting the live stock. It is not just a matter of filtration, but of cultivating an “invisible army” of allies. With this mature and stable biofilm, we are ready to move on to the next step in analyzing the interaction between the water microbiota and the post-larvae, exploring how our ecosystem “welcomes” the shrimp and how it provides them with an explosive start in the growth process.</w:t>
      </w:r>
    </w:p>
    <w:p w14:paraId="494FC2CC" w14:textId="7CDE1009"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w:t>
      </w:r>
      <w:r w:rsidR="00E24002">
        <w:rPr>
          <w:rFonts w:asciiTheme="majorBidi" w:hAnsiTheme="majorBidi" w:cstheme="majorBidi"/>
          <w:b/>
          <w:bCs/>
          <w:sz w:val="20"/>
          <w:szCs w:val="20"/>
        </w:rPr>
        <w:t>9</w:t>
      </w:r>
      <w:r>
        <w:rPr>
          <w:rFonts w:asciiTheme="majorBidi" w:hAnsiTheme="majorBidi" w:cstheme="majorBidi"/>
          <w:b/>
          <w:bCs/>
          <w:sz w:val="20"/>
          <w:szCs w:val="20"/>
        </w:rPr>
        <w:t>. Water Microbiology (Chapter 5): Proactive Monitoring and Long-Term Ecosystem Stability</w:t>
      </w:r>
    </w:p>
    <w:p w14:paraId="7DEC4ABC" w14:textId="77777777" w:rsidR="00E24002" w:rsidRPr="00E24002" w:rsidRDefault="00797705" w:rsidP="00797705">
      <w:pPr>
        <w:pStyle w:val="Listparagraf"/>
        <w:numPr>
          <w:ilvl w:val="0"/>
          <w:numId w:val="823"/>
        </w:numPr>
        <w:jc w:val="both"/>
        <w:rPr>
          <w:rFonts w:asciiTheme="majorBidi" w:hAnsiTheme="majorBidi" w:cstheme="majorBidi"/>
          <w:b/>
          <w:bCs/>
          <w:sz w:val="20"/>
          <w:szCs w:val="20"/>
        </w:rPr>
      </w:pPr>
      <w:r w:rsidRPr="00E24002">
        <w:rPr>
          <w:rFonts w:asciiTheme="majorBidi" w:hAnsiTheme="majorBidi" w:cstheme="majorBidi"/>
          <w:b/>
          <w:bCs/>
          <w:sz w:val="20"/>
          <w:szCs w:val="20"/>
        </w:rPr>
        <w:t xml:space="preserve">In a </w:t>
      </w:r>
      <w:proofErr w:type="spellStart"/>
      <w:r w:rsidRPr="00E24002">
        <w:rPr>
          <w:rFonts w:asciiTheme="majorBidi" w:hAnsiTheme="majorBidi" w:cstheme="majorBidi"/>
          <w:b/>
          <w:bCs/>
          <w:sz w:val="20"/>
          <w:szCs w:val="20"/>
        </w:rPr>
        <w:t>high-density</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aquaculture</w:t>
      </w:r>
      <w:proofErr w:type="spellEnd"/>
      <w:r w:rsidRPr="00E24002">
        <w:rPr>
          <w:rFonts w:asciiTheme="majorBidi" w:hAnsiTheme="majorBidi" w:cstheme="majorBidi"/>
          <w:b/>
          <w:bCs/>
          <w:sz w:val="20"/>
          <w:szCs w:val="20"/>
        </w:rPr>
        <w:t xml:space="preserve"> </w:t>
      </w:r>
      <w:proofErr w:type="spellStart"/>
      <w:r w:rsidRPr="00E24002">
        <w:rPr>
          <w:rFonts w:asciiTheme="majorBidi" w:hAnsiTheme="majorBidi" w:cstheme="majorBidi"/>
          <w:b/>
          <w:bCs/>
          <w:sz w:val="20"/>
          <w:szCs w:val="20"/>
        </w:rPr>
        <w:t>system</w:t>
      </w:r>
      <w:proofErr w:type="spellEnd"/>
      <w:r w:rsidRPr="00E24002">
        <w:rPr>
          <w:rFonts w:asciiTheme="majorBidi" w:hAnsiTheme="majorBidi" w:cstheme="majorBidi"/>
          <w:b/>
          <w:bCs/>
          <w:sz w:val="20"/>
          <w:szCs w:val="20"/>
        </w:rPr>
        <w:t>,</w:t>
      </w:r>
    </w:p>
    <w:p w14:paraId="13F0F131" w14:textId="26771AAD" w:rsidR="00797705" w:rsidRPr="00E24002" w:rsidRDefault="00797705" w:rsidP="00E24002">
      <w:pPr>
        <w:jc w:val="both"/>
        <w:rPr>
          <w:rFonts w:asciiTheme="majorBidi" w:hAnsiTheme="majorBidi" w:cstheme="majorBidi"/>
          <w:sz w:val="20"/>
          <w:szCs w:val="20"/>
        </w:rPr>
      </w:pPr>
      <w:proofErr w:type="spellStart"/>
      <w:r w:rsidRPr="00E24002">
        <w:rPr>
          <w:rFonts w:asciiTheme="majorBidi" w:hAnsiTheme="majorBidi" w:cstheme="majorBidi"/>
          <w:sz w:val="20"/>
          <w:szCs w:val="20"/>
        </w:rPr>
        <w:t>stability</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not</w:t>
      </w:r>
      <w:proofErr w:type="spellEnd"/>
      <w:r w:rsidRPr="00E24002">
        <w:rPr>
          <w:rFonts w:asciiTheme="majorBidi" w:hAnsiTheme="majorBidi" w:cstheme="majorBidi"/>
          <w:sz w:val="20"/>
          <w:szCs w:val="20"/>
        </w:rPr>
        <w:t xml:space="preserve"> a static state, but a dynamic process of continuous balancing. Maintaining the microbiological health of the “Nessy” system over the 3-4 months of a production cycle is the ultimate test of mastery. The challenge is not just to start the system correctly, but to prevent “biological drift” – that natural tendency of artificial ecosystems to degrade under the pressure of accumulating organic matter. In this final section of Chapter 2.3, we will detail proactive monitoring protocols and intervention strategies that ensure that the “invisible army” on the zeolites remains loyal to the farmer until harvest.</w:t>
      </w:r>
    </w:p>
    <w:p w14:paraId="1D61998E" w14:textId="77777777" w:rsidR="00797705" w:rsidRPr="00EC7FDB" w:rsidRDefault="00797705" w:rsidP="00797705">
      <w:pPr>
        <w:pStyle w:val="Listparagraf"/>
        <w:jc w:val="both"/>
        <w:rPr>
          <w:rFonts w:asciiTheme="majorBidi" w:hAnsiTheme="majorBidi" w:cstheme="majorBidi"/>
          <w:sz w:val="20"/>
          <w:szCs w:val="20"/>
        </w:rPr>
      </w:pPr>
    </w:p>
    <w:p w14:paraId="40CF6FB0" w14:textId="77777777" w:rsidR="00E24002" w:rsidRPr="00E24002" w:rsidRDefault="00797705" w:rsidP="00797705">
      <w:pPr>
        <w:pStyle w:val="Listparagraf"/>
        <w:numPr>
          <w:ilvl w:val="0"/>
          <w:numId w:val="823"/>
        </w:numPr>
        <w:jc w:val="both"/>
        <w:rPr>
          <w:rFonts w:asciiTheme="majorBidi" w:hAnsiTheme="majorBidi" w:cstheme="majorBidi"/>
          <w:b/>
          <w:bCs/>
          <w:sz w:val="20"/>
          <w:szCs w:val="20"/>
        </w:rPr>
      </w:pPr>
      <w:r w:rsidRPr="00E24002">
        <w:rPr>
          <w:rFonts w:asciiTheme="majorBidi" w:hAnsiTheme="majorBidi" w:cstheme="majorBidi"/>
          <w:b/>
          <w:bCs/>
          <w:sz w:val="20"/>
          <w:szCs w:val="20"/>
        </w:rPr>
        <w:lastRenderedPageBreak/>
        <w:t xml:space="preserve">The central pillar </w:t>
      </w:r>
    </w:p>
    <w:p w14:paraId="444C8B44" w14:textId="4247352A"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of </w:t>
      </w:r>
      <w:proofErr w:type="spellStart"/>
      <w:r w:rsidRPr="00E24002">
        <w:rPr>
          <w:rFonts w:asciiTheme="majorBidi" w:hAnsiTheme="majorBidi" w:cstheme="majorBidi"/>
          <w:sz w:val="20"/>
          <w:szCs w:val="20"/>
        </w:rPr>
        <w:t>microbiological</w:t>
      </w:r>
      <w:proofErr w:type="spellEnd"/>
      <w:r w:rsidRPr="00E24002">
        <w:rPr>
          <w:rFonts w:asciiTheme="majorBidi" w:hAnsiTheme="majorBidi" w:cstheme="majorBidi"/>
          <w:sz w:val="20"/>
          <w:szCs w:val="20"/>
        </w:rPr>
        <w:t xml:space="preserve"> monitoring in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Nessy system is the analysis of indirect indicators. Since direct counting of bacteria in the laboratory is a slow and expensive process for daily operation, we have developed a set of physicochemical parameters that "betray" the state of the microbial community. The most important of these, as mentioned in previous chapters, is the Oxidation-Reduction Potential (Redox/ORP). A Redox that is constantly maintained above 250 mV is the best confirmation that bacterial oxidation processes (nitrification and mineralization) dominate the system. A sudden decrease in Redox below the threshold of 150 mV, even in the presence of dissolved oxygen, is a microbiological alarm signal: it indicates an accumulation of organic matter that exceeds the processing capacity of the biofilm on zeolites and suggests an imminent explosion of pathogenic heterotrophic bacteria.</w:t>
      </w:r>
    </w:p>
    <w:p w14:paraId="27BF8F77" w14:textId="77777777" w:rsidR="00E24002" w:rsidRPr="00E24002" w:rsidRDefault="00797705" w:rsidP="00797705">
      <w:pPr>
        <w:pStyle w:val="Listparagraf"/>
        <w:numPr>
          <w:ilvl w:val="0"/>
          <w:numId w:val="823"/>
        </w:numPr>
        <w:jc w:val="both"/>
        <w:rPr>
          <w:rFonts w:asciiTheme="majorBidi" w:hAnsiTheme="majorBidi" w:cstheme="majorBidi"/>
          <w:b/>
          <w:bCs/>
          <w:sz w:val="20"/>
          <w:szCs w:val="20"/>
        </w:rPr>
      </w:pPr>
      <w:proofErr w:type="spellStart"/>
      <w:r w:rsidRPr="00E24002">
        <w:rPr>
          <w:rFonts w:asciiTheme="majorBidi" w:hAnsiTheme="majorBidi" w:cstheme="majorBidi"/>
          <w:b/>
          <w:bCs/>
          <w:sz w:val="20"/>
          <w:szCs w:val="20"/>
        </w:rPr>
        <w:t>Another</w:t>
      </w:r>
      <w:proofErr w:type="spellEnd"/>
      <w:r w:rsidRPr="00E24002">
        <w:rPr>
          <w:rFonts w:asciiTheme="majorBidi" w:hAnsiTheme="majorBidi" w:cstheme="majorBidi"/>
          <w:b/>
          <w:bCs/>
          <w:sz w:val="20"/>
          <w:szCs w:val="20"/>
        </w:rPr>
        <w:t xml:space="preserve"> vital indicator</w:t>
      </w:r>
    </w:p>
    <w:p w14:paraId="36A3006F" w14:textId="28C29D88" w:rsidR="00797705" w:rsidRPr="00E24002" w:rsidRDefault="00797705" w:rsidP="00E24002">
      <w:pPr>
        <w:jc w:val="both"/>
        <w:rPr>
          <w:rFonts w:asciiTheme="majorBidi" w:hAnsiTheme="majorBidi" w:cstheme="majorBidi"/>
          <w:sz w:val="20"/>
          <w:szCs w:val="20"/>
        </w:rPr>
      </w:pPr>
      <w:r w:rsidRPr="00E24002">
        <w:rPr>
          <w:rFonts w:asciiTheme="majorBidi" w:hAnsiTheme="majorBidi" w:cstheme="majorBidi"/>
          <w:sz w:val="20"/>
          <w:szCs w:val="20"/>
        </w:rPr>
        <w:t xml:space="preserve">in </w:t>
      </w:r>
      <w:proofErr w:type="spellStart"/>
      <w:r w:rsidRPr="00E24002">
        <w:rPr>
          <w:rFonts w:asciiTheme="majorBidi" w:hAnsiTheme="majorBidi" w:cstheme="majorBidi"/>
          <w:sz w:val="20"/>
          <w:szCs w:val="20"/>
        </w:rPr>
        <w:t>our</w:t>
      </w:r>
      <w:proofErr w:type="spellEnd"/>
      <w:r w:rsidRPr="00E24002">
        <w:rPr>
          <w:rFonts w:asciiTheme="majorBidi" w:hAnsiTheme="majorBidi" w:cstheme="majorBidi"/>
          <w:sz w:val="20"/>
          <w:szCs w:val="20"/>
        </w:rPr>
        <w:t xml:space="preserve"> protocol </w:t>
      </w:r>
      <w:proofErr w:type="spellStart"/>
      <w:r w:rsidRPr="00E24002">
        <w:rPr>
          <w:rFonts w:asciiTheme="majorBidi" w:hAnsiTheme="majorBidi" w:cstheme="majorBidi"/>
          <w:sz w:val="20"/>
          <w:szCs w:val="20"/>
        </w:rPr>
        <w:t>is</w:t>
      </w:r>
      <w:proofErr w:type="spellEnd"/>
      <w:r w:rsidRPr="00E24002">
        <w:rPr>
          <w:rFonts w:asciiTheme="majorBidi" w:hAnsiTheme="majorBidi" w:cstheme="majorBidi"/>
          <w:sz w:val="20"/>
          <w:szCs w:val="20"/>
        </w:rPr>
        <w:t xml:space="preserve"> </w:t>
      </w:r>
      <w:proofErr w:type="spellStart"/>
      <w:r w:rsidRPr="00E24002">
        <w:rPr>
          <w:rFonts w:asciiTheme="majorBidi" w:hAnsiTheme="majorBidi" w:cstheme="majorBidi"/>
          <w:sz w:val="20"/>
          <w:szCs w:val="20"/>
        </w:rPr>
        <w:t>the</w:t>
      </w:r>
      <w:proofErr w:type="spellEnd"/>
      <w:r w:rsidRPr="00E24002">
        <w:rPr>
          <w:rFonts w:asciiTheme="majorBidi" w:hAnsiTheme="majorBidi" w:cstheme="majorBidi"/>
          <w:sz w:val="20"/>
          <w:szCs w:val="20"/>
        </w:rPr>
        <w:t xml:space="preserve"> rate of alkalinity consumption. In a mature “Nessy” system, the nitrifying bacteria on the 24,000 m²/m³ surface area are extremely active. Since nitrification consumes bicarbonate, a predictable and consistent decrease in alkalinity is a sign of a healthy biofilter. If we observe that alkalinity stagnates while ammonia levels rise, we have a clear confirmation of “biofilter inhibition”. This situation can occur as a result of mistreatment or temperature shock. By monitoring this parameter, the Nessy farmer can intervene by reinoculating with fresh consortia from the biofilter’s reserve </w:t>
      </w:r>
      <w:r w:rsidRPr="00E24002">
        <w:rPr>
          <w:rFonts w:asciiTheme="majorBidi" w:hAnsiTheme="majorBidi" w:cstheme="majorBidi"/>
          <w:sz w:val="20"/>
          <w:szCs w:val="20"/>
        </w:rPr>
        <w:lastRenderedPageBreak/>
        <w:t>stock before ammonia reaches toxic levels. It is predictive management, based on an understanding of microbial metabolism.</w:t>
      </w:r>
    </w:p>
    <w:p w14:paraId="79C24301" w14:textId="77777777" w:rsidR="0001393F" w:rsidRPr="0001393F" w:rsidRDefault="00797705" w:rsidP="00797705">
      <w:pPr>
        <w:pStyle w:val="Listparagraf"/>
        <w:numPr>
          <w:ilvl w:val="0"/>
          <w:numId w:val="823"/>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Organic </w:t>
      </w:r>
      <w:proofErr w:type="spellStart"/>
      <w:r w:rsidRPr="0001393F">
        <w:rPr>
          <w:rFonts w:asciiTheme="majorBidi" w:hAnsiTheme="majorBidi" w:cstheme="majorBidi"/>
          <w:b/>
          <w:bCs/>
          <w:sz w:val="20"/>
          <w:szCs w:val="20"/>
        </w:rPr>
        <w:t>Load</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and</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Turbidity</w:t>
      </w:r>
      <w:proofErr w:type="spellEnd"/>
      <w:r w:rsidRPr="0001393F">
        <w:rPr>
          <w:rFonts w:asciiTheme="majorBidi" w:hAnsiTheme="majorBidi" w:cstheme="majorBidi"/>
          <w:b/>
          <w:bCs/>
          <w:sz w:val="20"/>
          <w:szCs w:val="20"/>
        </w:rPr>
        <w:t xml:space="preserve"> Management</w:t>
      </w:r>
    </w:p>
    <w:p w14:paraId="12968426" w14:textId="7BB030AD"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another</w:t>
      </w:r>
      <w:proofErr w:type="spellEnd"/>
      <w:r w:rsidRPr="0001393F">
        <w:rPr>
          <w:rFonts w:asciiTheme="majorBidi" w:hAnsiTheme="majorBidi" w:cstheme="majorBidi"/>
          <w:sz w:val="20"/>
          <w:szCs w:val="20"/>
        </w:rPr>
        <w:t xml:space="preserve"> line of defense. In the Nessy system, we use 60 micron mechanical filtration (drum filter) not only for water clarity, but for microbiological control. Uneaten food particles and feces are “survival islands” for pathogens. By quickly removing them from the tank with the help of the filtrate discharge pump, we reduce the “selection pressure” for harmful bacteria. Visual monitoring of turbidity and foam on the water surface (which indicates the accumulation of dissolved proteins) gives the operator immediate data on the state of the biofilm. In our electrical panel (PDF page 13), the inverter control of the drum speed allows for real-time adjustment of the fineness of the filtration, ensuring that the microbiota on the zeolites receive only the “food” they need (ammonia), and not solid residues that would suffocate them.</w:t>
      </w:r>
    </w:p>
    <w:p w14:paraId="00246B1B" w14:textId="77777777" w:rsidR="0001393F" w:rsidRPr="0001393F" w:rsidRDefault="00797705" w:rsidP="00797705">
      <w:pPr>
        <w:pStyle w:val="Listparagraf"/>
        <w:numPr>
          <w:ilvl w:val="0"/>
          <w:numId w:val="823"/>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An </w:t>
      </w:r>
      <w:proofErr w:type="spellStart"/>
      <w:r w:rsidRPr="0001393F">
        <w:rPr>
          <w:rFonts w:asciiTheme="majorBidi" w:hAnsiTheme="majorBidi" w:cstheme="majorBidi"/>
          <w:b/>
          <w:bCs/>
          <w:sz w:val="20"/>
          <w:szCs w:val="20"/>
        </w:rPr>
        <w:t>innovative</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strategy</w:t>
      </w:r>
      <w:proofErr w:type="spellEnd"/>
    </w:p>
    <w:p w14:paraId="5F7A0FEC" w14:textId="6D1C0BE0"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integrated</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into</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Nessy</w:t>
      </w:r>
      <w:proofErr w:type="spellEnd"/>
      <w:r w:rsidRPr="0001393F">
        <w:rPr>
          <w:rFonts w:asciiTheme="majorBidi" w:hAnsiTheme="majorBidi" w:cstheme="majorBidi"/>
          <w:sz w:val="20"/>
          <w:szCs w:val="20"/>
        </w:rPr>
        <w:t xml:space="preserve"> for long-term stability is the rotation and refreshing of the biological medium. Thanks to the modular design with 6 overlapping shelves, our system allows for microbiological “plug-and-play” maintenance. If periodic analyses indicate a clogging of the biofilm on the upper shuttles (those that receive the first impact of the rain), they can be extracted, flushed by hydraulic shock and re-inoculated, without stopping the rest of the system. This ability to “rejuvenate” sections of the biofilter ensures consistent performance throughout the year, eliminating the risk of “biofilter crash” that often occurs in old RAS systems after a few months of intensive operation.</w:t>
      </w:r>
    </w:p>
    <w:p w14:paraId="68C1B3A3" w14:textId="77777777" w:rsidR="00797705" w:rsidRPr="00EC7FDB" w:rsidRDefault="00797705" w:rsidP="00797705">
      <w:pPr>
        <w:pStyle w:val="Listparagraf"/>
        <w:rPr>
          <w:rFonts w:asciiTheme="majorBidi" w:hAnsiTheme="majorBidi" w:cstheme="majorBidi"/>
          <w:sz w:val="20"/>
          <w:szCs w:val="20"/>
        </w:rPr>
      </w:pPr>
    </w:p>
    <w:p w14:paraId="77E29914" w14:textId="77777777" w:rsidR="0001393F" w:rsidRPr="0001393F" w:rsidRDefault="00797705" w:rsidP="00797705">
      <w:pPr>
        <w:pStyle w:val="Listparagraf"/>
        <w:numPr>
          <w:ilvl w:val="0"/>
          <w:numId w:val="823"/>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Chemical biosecurity, </w:t>
      </w:r>
    </w:p>
    <w:p w14:paraId="6A156B6C" w14:textId="68008B08"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previously</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discussed</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complemented</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here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by</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Competitive Exclusion Protocol. As the shrimp biomass increases, so does the risk of infections. In the Nessy system, we recommend a periodic “reinforcement” of the microbiota by adding specific probiotics directly to the filtration tower. These bacteria do not remain in the water mass, but quickly colonize the free spaces on the zeolites, ensuring an always active defensive barrier. This is what we called in the Palo Alto finals “System Immunity”. We do not treat the animal, but maintain the army of allies on the zeolites at a numerical level superior to any external pathogenic invasion.</w:t>
      </w:r>
    </w:p>
    <w:p w14:paraId="0A779A94" w14:textId="77777777" w:rsidR="0001393F" w:rsidRPr="0001393F" w:rsidRDefault="00797705" w:rsidP="00797705">
      <w:pPr>
        <w:pStyle w:val="Listparagraf"/>
        <w:numPr>
          <w:ilvl w:val="0"/>
          <w:numId w:val="823"/>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For entrepreneurs </w:t>
      </w:r>
    </w:p>
    <w:p w14:paraId="39735102" w14:textId="53F57433"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scaling</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their</w:t>
      </w:r>
      <w:proofErr w:type="spellEnd"/>
      <w:r w:rsidRPr="0001393F">
        <w:rPr>
          <w:rFonts w:asciiTheme="majorBidi" w:hAnsiTheme="majorBidi" w:cstheme="majorBidi"/>
          <w:sz w:val="20"/>
          <w:szCs w:val="20"/>
        </w:rPr>
        <w:t xml:space="preserve"> business, </w:t>
      </w:r>
      <w:proofErr w:type="spellStart"/>
      <w:r w:rsidRPr="0001393F">
        <w:rPr>
          <w:rFonts w:asciiTheme="majorBidi" w:hAnsiTheme="majorBidi" w:cstheme="majorBidi"/>
          <w:sz w:val="20"/>
          <w:szCs w:val="20"/>
        </w:rPr>
        <w:t>microbiological</w:t>
      </w:r>
      <w:proofErr w:type="spellEnd"/>
      <w:r w:rsidRPr="0001393F">
        <w:rPr>
          <w:rFonts w:asciiTheme="majorBidi" w:hAnsiTheme="majorBidi" w:cstheme="majorBidi"/>
          <w:sz w:val="20"/>
          <w:szCs w:val="20"/>
        </w:rPr>
        <w:t xml:space="preserve"> monitoring becomes a matter of Data Science. In the international Nessy manual, we propose the use of digital diaries where Redox, pH, ammonia and alkalinity consumption values ​​are recorded daily. The analysis of these diaries over several production cycles allows the identification of the “microbiological signature” of the farm. We will be able to accurately predict critical moments (for example, the explosive growth phase of shrimp between weeks 12 and 16) and we will be able to prepare the Nessy system with a surplus of oxygenation and inoculation. This shift from reaction to proactivity is the key to profitability in precision industrial aquaculture.</w:t>
      </w:r>
    </w:p>
    <w:p w14:paraId="17F7815C" w14:textId="77777777" w:rsidR="00797705" w:rsidRPr="00EC7FDB" w:rsidRDefault="00797705" w:rsidP="00797705">
      <w:pPr>
        <w:pStyle w:val="Listparagraf"/>
        <w:rPr>
          <w:rFonts w:asciiTheme="majorBidi" w:hAnsiTheme="majorBidi" w:cstheme="majorBidi"/>
          <w:sz w:val="20"/>
          <w:szCs w:val="20"/>
        </w:rPr>
      </w:pPr>
    </w:p>
    <w:p w14:paraId="09055C05" w14:textId="77777777" w:rsidR="0001393F" w:rsidRPr="0001393F" w:rsidRDefault="00797705" w:rsidP="00797705">
      <w:pPr>
        <w:pStyle w:val="Listparagraf"/>
        <w:numPr>
          <w:ilvl w:val="0"/>
          <w:numId w:val="823"/>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From</w:t>
      </w:r>
      <w:proofErr w:type="spellEnd"/>
      <w:r w:rsidRPr="0001393F">
        <w:rPr>
          <w:rFonts w:asciiTheme="majorBidi" w:hAnsiTheme="majorBidi" w:cstheme="majorBidi"/>
          <w:b/>
          <w:bCs/>
          <w:sz w:val="20"/>
          <w:szCs w:val="20"/>
        </w:rPr>
        <w:t xml:space="preserve"> an </w:t>
      </w:r>
      <w:proofErr w:type="spellStart"/>
      <w:r w:rsidRPr="0001393F">
        <w:rPr>
          <w:rFonts w:asciiTheme="majorBidi" w:hAnsiTheme="majorBidi" w:cstheme="majorBidi"/>
          <w:b/>
          <w:bCs/>
          <w:sz w:val="20"/>
          <w:szCs w:val="20"/>
        </w:rPr>
        <w:t>ecological</w:t>
      </w:r>
      <w:proofErr w:type="spellEnd"/>
      <w:r w:rsidRPr="0001393F">
        <w:rPr>
          <w:rFonts w:asciiTheme="majorBidi" w:hAnsiTheme="majorBidi" w:cstheme="majorBidi"/>
          <w:b/>
          <w:bCs/>
          <w:sz w:val="20"/>
          <w:szCs w:val="20"/>
        </w:rPr>
        <w:t xml:space="preserve"> perspective,</w:t>
      </w:r>
    </w:p>
    <w:p w14:paraId="0D2A72C7" w14:textId="63C7F4C0"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lastRenderedPageBreak/>
        <w:t xml:space="preserve"> the microbiological stability of the Nessy system has a direct impact on the quality of the collected manure. An optimally functioning biofilter produces a sediment rich in nitrifying bacteria and stabilized organic matter. This facilitates the maturation process in the external tank, resulting in a Guano of superior quality, free of unpleasant odors (indicating anaerobic putrefaction processes). Nessy thus demonstrates that the microbiological order in the tank translates into economic and ecological value outside it.</w:t>
      </w:r>
    </w:p>
    <w:p w14:paraId="069E670B" w14:textId="77777777" w:rsidR="0001393F" w:rsidRPr="0001393F" w:rsidRDefault="00797705" w:rsidP="00797705">
      <w:pPr>
        <w:pStyle w:val="Listparagraf"/>
        <w:numPr>
          <w:ilvl w:val="0"/>
          <w:numId w:val="823"/>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The fundamental </w:t>
      </w:r>
      <w:proofErr w:type="spellStart"/>
      <w:r w:rsidRPr="0001393F">
        <w:rPr>
          <w:rFonts w:asciiTheme="majorBidi" w:hAnsiTheme="majorBidi" w:cstheme="majorBidi"/>
          <w:b/>
          <w:bCs/>
          <w:sz w:val="20"/>
          <w:szCs w:val="20"/>
        </w:rPr>
        <w:t>lesson</w:t>
      </w:r>
      <w:proofErr w:type="spellEnd"/>
    </w:p>
    <w:p w14:paraId="3081F34B" w14:textId="070302FD"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of </w:t>
      </w:r>
      <w:proofErr w:type="spellStart"/>
      <w:r w:rsidRPr="0001393F">
        <w:rPr>
          <w:rFonts w:asciiTheme="majorBidi" w:hAnsiTheme="majorBidi" w:cstheme="majorBidi"/>
          <w:sz w:val="20"/>
          <w:szCs w:val="20"/>
        </w:rPr>
        <w:t>this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chapter</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that</w:t>
      </w:r>
      <w:proofErr w:type="spellEnd"/>
      <w:r w:rsidRPr="0001393F">
        <w:rPr>
          <w:rFonts w:asciiTheme="majorBidi" w:hAnsiTheme="majorBidi" w:cstheme="majorBidi"/>
          <w:sz w:val="20"/>
          <w:szCs w:val="20"/>
        </w:rPr>
        <w:t xml:space="preserve"> in the Nessy system, microbiology is not a risk factor, but an engineering resource. We built the perfect habitat – the stainless steel tower with its 24,000 m²/m³ of zeolites – and implemented protocols to populate it with the best microscopic “employees”. Careful monitoring ensures that these allies remain productive and healthy, protecting the farmer’s investment and ensuring feed of absolute purity.</w:t>
      </w:r>
    </w:p>
    <w:p w14:paraId="426A8BFA" w14:textId="36AF96AC"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w:t>
      </w:r>
      <w:r w:rsidR="0001393F">
        <w:rPr>
          <w:rFonts w:asciiTheme="majorBidi" w:hAnsiTheme="majorBidi" w:cstheme="majorBidi"/>
          <w:b/>
          <w:bCs/>
          <w:sz w:val="20"/>
          <w:szCs w:val="20"/>
        </w:rPr>
        <w:t>0</w:t>
      </w:r>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Toxicity</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and</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Heavy</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Metals</w:t>
      </w:r>
      <w:proofErr w:type="spellEnd"/>
      <w:r w:rsidR="0001393F">
        <w:rPr>
          <w:rFonts w:asciiTheme="majorBidi" w:hAnsiTheme="majorBidi" w:cstheme="majorBidi"/>
          <w:b/>
          <w:bCs/>
          <w:sz w:val="20"/>
          <w:szCs w:val="20"/>
        </w:rPr>
        <w:t>,</w:t>
      </w:r>
      <w:r>
        <w:rPr>
          <w:rFonts w:asciiTheme="majorBidi" w:hAnsiTheme="majorBidi" w:cstheme="majorBidi"/>
          <w:b/>
          <w:bCs/>
          <w:sz w:val="20"/>
          <w:szCs w:val="20"/>
        </w:rPr>
        <w:t xml:space="preserve"> Hazard </w:t>
      </w:r>
      <w:proofErr w:type="spellStart"/>
      <w:r>
        <w:rPr>
          <w:rFonts w:asciiTheme="majorBidi" w:hAnsiTheme="majorBidi" w:cstheme="majorBidi"/>
          <w:b/>
          <w:bCs/>
          <w:sz w:val="20"/>
          <w:szCs w:val="20"/>
        </w:rPr>
        <w:t>Identification</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and</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Histological</w:t>
      </w:r>
      <w:proofErr w:type="spellEnd"/>
      <w:r>
        <w:rPr>
          <w:rFonts w:asciiTheme="majorBidi" w:hAnsiTheme="majorBidi" w:cstheme="majorBidi"/>
          <w:b/>
          <w:bCs/>
          <w:sz w:val="20"/>
          <w:szCs w:val="20"/>
        </w:rPr>
        <w:t xml:space="preserve"> Impact</w:t>
      </w:r>
    </w:p>
    <w:p w14:paraId="79F1855E" w14:textId="77777777" w:rsidR="0001393F" w:rsidRPr="0001393F" w:rsidRDefault="00797705" w:rsidP="0001393F">
      <w:pPr>
        <w:pStyle w:val="Listparagraf"/>
        <w:numPr>
          <w:ilvl w:val="0"/>
          <w:numId w:val="824"/>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In </w:t>
      </w:r>
      <w:proofErr w:type="spellStart"/>
      <w:r w:rsidRPr="0001393F">
        <w:rPr>
          <w:rFonts w:asciiTheme="majorBidi" w:hAnsiTheme="majorBidi" w:cstheme="majorBidi"/>
          <w:b/>
          <w:bCs/>
          <w:sz w:val="20"/>
          <w:szCs w:val="20"/>
        </w:rPr>
        <w:t>high-density</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aquaculture</w:t>
      </w:r>
      <w:proofErr w:type="spellEnd"/>
      <w:r w:rsidRPr="0001393F">
        <w:rPr>
          <w:rFonts w:asciiTheme="majorBidi" w:hAnsiTheme="majorBidi" w:cstheme="majorBidi"/>
          <w:b/>
          <w:bCs/>
          <w:sz w:val="20"/>
          <w:szCs w:val="20"/>
        </w:rPr>
        <w:t>,</w:t>
      </w:r>
    </w:p>
    <w:p w14:paraId="0C88DBE0" w14:textId="00F9BFA7"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where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water</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recirculated</w:t>
      </w:r>
      <w:proofErr w:type="spellEnd"/>
      <w:r w:rsidRPr="0001393F">
        <w:rPr>
          <w:rFonts w:asciiTheme="majorBidi" w:hAnsiTheme="majorBidi" w:cstheme="majorBidi"/>
          <w:sz w:val="20"/>
          <w:szCs w:val="20"/>
        </w:rPr>
        <w:t xml:space="preserve"> thousands of times through a closed system, the accumulation of chemical contaminants represents a much more subtle but equally lethal hazard (as) pathogens. Here, the management of heavy metals (lead, cadmium, mercury, copper, zinc) is not only a legal requirement for consumer safety, but an absolute biological necessity. Litopenaeus vannamei shrimp, being benthic organisms and having a metabolism closely linked to </w:t>
      </w:r>
      <w:r w:rsidRPr="0001393F">
        <w:rPr>
          <w:rFonts w:asciiTheme="majorBidi" w:hAnsiTheme="majorBidi" w:cstheme="majorBidi"/>
          <w:sz w:val="20"/>
          <w:szCs w:val="20"/>
        </w:rPr>
        <w:lastRenderedPageBreak/>
        <w:t>ion exchange, are extremely vulnerable to the presence of heavy metals in the water. In this first article, we will analyze how these contaminants affect gill histology and how the design of the “Nessy” system minimizes these risks from the source water capture phase.</w:t>
      </w:r>
    </w:p>
    <w:p w14:paraId="3ED16E31" w14:textId="77777777" w:rsidR="0001393F" w:rsidRPr="0001393F" w:rsidRDefault="00797705" w:rsidP="0001393F">
      <w:pPr>
        <w:pStyle w:val="Listparagraf"/>
        <w:numPr>
          <w:ilvl w:val="0"/>
          <w:numId w:val="824"/>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The </w:t>
      </w:r>
      <w:proofErr w:type="spellStart"/>
      <w:r w:rsidRPr="0001393F">
        <w:rPr>
          <w:rFonts w:asciiTheme="majorBidi" w:hAnsiTheme="majorBidi" w:cstheme="majorBidi"/>
          <w:b/>
          <w:bCs/>
          <w:sz w:val="20"/>
          <w:szCs w:val="20"/>
        </w:rPr>
        <w:t>first</w:t>
      </w:r>
      <w:proofErr w:type="spellEnd"/>
      <w:r w:rsidRPr="0001393F">
        <w:rPr>
          <w:rFonts w:asciiTheme="majorBidi" w:hAnsiTheme="majorBidi" w:cstheme="majorBidi"/>
          <w:b/>
          <w:bCs/>
          <w:sz w:val="20"/>
          <w:szCs w:val="20"/>
        </w:rPr>
        <w:t xml:space="preserve"> line of </w:t>
      </w:r>
      <w:proofErr w:type="spellStart"/>
      <w:r w:rsidRPr="0001393F">
        <w:rPr>
          <w:rFonts w:asciiTheme="majorBidi" w:hAnsiTheme="majorBidi" w:cstheme="majorBidi"/>
          <w:b/>
          <w:bCs/>
          <w:sz w:val="20"/>
          <w:szCs w:val="20"/>
        </w:rPr>
        <w:t>defense</w:t>
      </w:r>
      <w:proofErr w:type="spellEnd"/>
    </w:p>
    <w:p w14:paraId="7967E2FC" w14:textId="0D4B6023"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against</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heavy</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metals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identifying the source. Water from deep wells, although often microbiologically pure, can contain natural concentrations of iron, manganese or even arsenic and cadmium, depending on the local geology. In classic RAS systems, with tens of meters of metal pipes or pumps with components made of inferior alloys, the risk of contamination by corrosion is constant. The “Nessy” innovation eliminates this structural risk by using exclusively 316L stainless steel (marine standard) for all components that come into contact with water, as we have highlighted in previous chapters (visible in PDF on pages 19 and 25). This choice is not a luxury, but a “chemical biosecurity” strategy that prevents the release of toxic metal ions into the culture medium throughout the 50 (20) years of life of the equipment.</w:t>
      </w:r>
    </w:p>
    <w:p w14:paraId="53901112" w14:textId="77777777" w:rsidR="0001393F" w:rsidRPr="0001393F" w:rsidRDefault="00797705" w:rsidP="00797705">
      <w:pPr>
        <w:pStyle w:val="Listparagraf"/>
        <w:numPr>
          <w:ilvl w:val="0"/>
          <w:numId w:val="824"/>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The impact of </w:t>
      </w:r>
      <w:proofErr w:type="spellStart"/>
      <w:r w:rsidRPr="0001393F">
        <w:rPr>
          <w:rFonts w:asciiTheme="majorBidi" w:hAnsiTheme="majorBidi" w:cstheme="majorBidi"/>
          <w:b/>
          <w:bCs/>
          <w:sz w:val="20"/>
          <w:szCs w:val="20"/>
        </w:rPr>
        <w:t>heavy</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metals</w:t>
      </w:r>
      <w:proofErr w:type="spellEnd"/>
    </w:p>
    <w:p w14:paraId="217BC9BF" w14:textId="18AAC243"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on </w:t>
      </w:r>
      <w:proofErr w:type="spellStart"/>
      <w:r w:rsidRPr="0001393F">
        <w:rPr>
          <w:rFonts w:asciiTheme="majorBidi" w:hAnsiTheme="majorBidi" w:cstheme="majorBidi"/>
          <w:sz w:val="20"/>
          <w:szCs w:val="20"/>
        </w:rPr>
        <w:t>shrimp</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most</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aggressively</w:t>
      </w:r>
      <w:proofErr w:type="spellEnd"/>
      <w:r w:rsidRPr="0001393F">
        <w:rPr>
          <w:rFonts w:asciiTheme="majorBidi" w:hAnsiTheme="majorBidi" w:cstheme="majorBidi"/>
          <w:sz w:val="20"/>
          <w:szCs w:val="20"/>
        </w:rPr>
        <w:t xml:space="preserve"> manifested at the level of gill histology. The gills are the main entry points for dissolved metals into the crustacean organism. When the water contains even minute concentrations of copper or cadmium, these ions bind to the gill epithelial cells, causing necrosis, hyperplasia (abnormal increase in the number of cells) and fusion of the gill lamellae. The result is a drastic reduction in the gas exchange surface. For a farmer, this translates into a "chemical asphyxiation": the shrimp die with </w:t>
      </w:r>
      <w:r w:rsidRPr="0001393F">
        <w:rPr>
          <w:rFonts w:asciiTheme="majorBidi" w:hAnsiTheme="majorBidi" w:cstheme="majorBidi"/>
          <w:sz w:val="20"/>
          <w:szCs w:val="20"/>
        </w:rPr>
        <w:lastRenderedPageBreak/>
        <w:t>optimal levels of oxygen in the water because their gills are too degraded to absorb it anymore. In the Nessy system, maintaining gill integrity is priority zero; by using zeolite as the main filtration medium, we benefit from a second line of chemical defense.</w:t>
      </w:r>
    </w:p>
    <w:p w14:paraId="02895EEB" w14:textId="77777777" w:rsidR="0001393F" w:rsidRPr="0001393F" w:rsidRDefault="00797705" w:rsidP="00797705">
      <w:pPr>
        <w:pStyle w:val="Listparagraf"/>
        <w:numPr>
          <w:ilvl w:val="0"/>
          <w:numId w:val="824"/>
        </w:numPr>
        <w:jc w:val="both"/>
        <w:rPr>
          <w:rFonts w:asciiTheme="majorBidi" w:hAnsiTheme="majorBidi" w:cstheme="majorBidi"/>
          <w:b/>
          <w:bCs/>
          <w:sz w:val="20"/>
          <w:szCs w:val="20"/>
        </w:rPr>
      </w:pPr>
      <w:r w:rsidRPr="0001393F">
        <w:rPr>
          <w:rFonts w:asciiTheme="majorBidi" w:hAnsiTheme="majorBidi" w:cstheme="majorBidi"/>
          <w:b/>
          <w:bCs/>
          <w:sz w:val="20"/>
          <w:szCs w:val="20"/>
        </w:rPr>
        <w:t>Zeolite (clinoptilolite)</w:t>
      </w:r>
    </w:p>
    <w:p w14:paraId="24F762F4" w14:textId="0FEF8100"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not</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only</w:t>
      </w:r>
      <w:proofErr w:type="spellEnd"/>
      <w:r w:rsidRPr="0001393F">
        <w:rPr>
          <w:rFonts w:asciiTheme="majorBidi" w:hAnsiTheme="majorBidi" w:cstheme="majorBidi"/>
          <w:sz w:val="20"/>
          <w:szCs w:val="20"/>
        </w:rPr>
        <w:t xml:space="preserve"> a support for bacteria, but also an amazingly efficient chemical adsorption agent. Due to its high cation exchange capacity, zeolite can “capture” heavy metal ions from the water mass, fixing them in its crystalline structure. This is essential during start-up or after a water exchange from the source. As the water travels through the 6 zeolite shuttles through the rain system, heavy metals are progressively retained, ensuring that the water reaching the biomass has a chemical purity superior to tap water. For researchers, this is a model of “mineral phytoremediation” integrated into an industrial flow, offering a chemical stability that plastic media (K1/K3) cannot provide, the latter being chemically inert.</w:t>
      </w:r>
    </w:p>
    <w:p w14:paraId="65218F4B" w14:textId="77777777" w:rsidR="0001393F" w:rsidRPr="0001393F" w:rsidRDefault="00797705" w:rsidP="00797705">
      <w:pPr>
        <w:pStyle w:val="Listparagraf"/>
        <w:numPr>
          <w:ilvl w:val="0"/>
          <w:numId w:val="824"/>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Another</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toxicity</w:t>
      </w:r>
      <w:proofErr w:type="spellEnd"/>
      <w:r w:rsidRPr="0001393F">
        <w:rPr>
          <w:rFonts w:asciiTheme="majorBidi" w:hAnsiTheme="majorBidi" w:cstheme="majorBidi"/>
          <w:b/>
          <w:bCs/>
          <w:sz w:val="20"/>
          <w:szCs w:val="20"/>
        </w:rPr>
        <w:t xml:space="preserve"> aspect</w:t>
      </w:r>
    </w:p>
    <w:p w14:paraId="177EEA37" w14:textId="623F137D"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that</w:t>
      </w:r>
      <w:proofErr w:type="spellEnd"/>
      <w:r w:rsidRPr="0001393F">
        <w:rPr>
          <w:rFonts w:asciiTheme="majorBidi" w:hAnsiTheme="majorBidi" w:cstheme="majorBidi"/>
          <w:sz w:val="20"/>
          <w:szCs w:val="20"/>
        </w:rPr>
        <w:t xml:space="preserve"> an ecologist must manage is bioaccumulation. Heavy metals do not disappear from the system; if they are not retained by the filter, they end up in the shrimp tissues (hepatopancreas and muscles). In addition to the impact on survival rates, this affects the commercial quality of the final product. On the international market, certificates of analysis demonstrating the absence of heavy metals are the ticket to premium “gourmet” prices. The Nessy system, by automatically washing the drum filter and quickly evacuating solid waste where metals can settle, prevents their recirculation and accumulation. It is a </w:t>
      </w:r>
      <w:r w:rsidRPr="0001393F">
        <w:rPr>
          <w:rFonts w:asciiTheme="majorBidi" w:hAnsiTheme="majorBidi" w:cstheme="majorBidi"/>
          <w:sz w:val="20"/>
          <w:szCs w:val="20"/>
        </w:rPr>
        <w:lastRenderedPageBreak/>
        <w:t>“continuous cleaning” process that guarantees that the harvested biomass is pure and safe for human consumption to the highest global standards.</w:t>
      </w:r>
    </w:p>
    <w:p w14:paraId="4F7D46AC" w14:textId="77777777" w:rsidR="0001393F" w:rsidRPr="0001393F" w:rsidRDefault="00797705" w:rsidP="00797705">
      <w:pPr>
        <w:pStyle w:val="Listparagraf"/>
        <w:numPr>
          <w:ilvl w:val="0"/>
          <w:numId w:val="824"/>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Toxicity</w:t>
      </w:r>
      <w:proofErr w:type="spellEnd"/>
      <w:r w:rsidRPr="0001393F">
        <w:rPr>
          <w:rFonts w:asciiTheme="majorBidi" w:hAnsiTheme="majorBidi" w:cstheme="majorBidi"/>
          <w:b/>
          <w:bCs/>
          <w:sz w:val="20"/>
          <w:szCs w:val="20"/>
        </w:rPr>
        <w:t xml:space="preserve"> management in “</w:t>
      </w:r>
      <w:proofErr w:type="spellStart"/>
      <w:r w:rsidRPr="0001393F">
        <w:rPr>
          <w:rFonts w:asciiTheme="majorBidi" w:hAnsiTheme="majorBidi" w:cstheme="majorBidi"/>
          <w:b/>
          <w:bCs/>
          <w:sz w:val="20"/>
          <w:szCs w:val="20"/>
        </w:rPr>
        <w:t>Nessy</w:t>
      </w:r>
      <w:proofErr w:type="spellEnd"/>
      <w:r w:rsidRPr="0001393F">
        <w:rPr>
          <w:rFonts w:asciiTheme="majorBidi" w:hAnsiTheme="majorBidi" w:cstheme="majorBidi"/>
          <w:b/>
          <w:bCs/>
          <w:sz w:val="20"/>
          <w:szCs w:val="20"/>
        </w:rPr>
        <w:t xml:space="preserve">” </w:t>
      </w:r>
    </w:p>
    <w:p w14:paraId="49B977BC" w14:textId="16BC43AF"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also</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includes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controlling</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residual</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compounds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from</w:t>
      </w:r>
      <w:proofErr w:type="spellEnd"/>
      <w:r w:rsidRPr="0001393F">
        <w:rPr>
          <w:rFonts w:asciiTheme="majorBidi" w:hAnsiTheme="majorBidi" w:cstheme="majorBidi"/>
          <w:sz w:val="20"/>
          <w:szCs w:val="20"/>
        </w:rPr>
        <w:t xml:space="preserve"> industrial </w:t>
      </w:r>
      <w:proofErr w:type="spellStart"/>
      <w:r w:rsidRPr="0001393F">
        <w:rPr>
          <w:rFonts w:asciiTheme="majorBidi" w:hAnsiTheme="majorBidi" w:cstheme="majorBidi"/>
          <w:sz w:val="20"/>
          <w:szCs w:val="20"/>
        </w:rPr>
        <w:t>processes</w:t>
      </w:r>
      <w:proofErr w:type="spellEnd"/>
      <w:r w:rsidRPr="0001393F">
        <w:rPr>
          <w:rFonts w:asciiTheme="majorBidi" w:hAnsiTheme="majorBidi" w:cstheme="majorBidi"/>
          <w:sz w:val="20"/>
          <w:szCs w:val="20"/>
        </w:rPr>
        <w:t>, such as plasticizers (phthalates) or PVC glue residues, which are common in RAS systems with complex 25 cm pipe infrastructure. By cutting out 70% of this infrastructure and moving the system inside the tank, we drastically reduced the contact surface with potentially toxic plastics. The water in Nessy has a “clean” chemical footprint, as it travels an extremely short path between filtration and biomass, most of the time being in contact with the food-grade liner and marine stainless steel.</w:t>
      </w:r>
    </w:p>
    <w:p w14:paraId="6B3346D4" w14:textId="77777777" w:rsidR="00797705" w:rsidRPr="00EC7FDB" w:rsidRDefault="00797705" w:rsidP="00797705">
      <w:pPr>
        <w:pStyle w:val="Listparagraf"/>
        <w:rPr>
          <w:rFonts w:asciiTheme="majorBidi" w:hAnsiTheme="majorBidi" w:cstheme="majorBidi"/>
          <w:sz w:val="20"/>
          <w:szCs w:val="20"/>
        </w:rPr>
      </w:pPr>
    </w:p>
    <w:p w14:paraId="25B6AE56" w14:textId="77777777" w:rsidR="0001393F" w:rsidRPr="0001393F" w:rsidRDefault="00797705" w:rsidP="00797705">
      <w:pPr>
        <w:pStyle w:val="Listparagraf"/>
        <w:numPr>
          <w:ilvl w:val="0"/>
          <w:numId w:val="824"/>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For </w:t>
      </w:r>
      <w:proofErr w:type="spellStart"/>
      <w:r w:rsidRPr="0001393F">
        <w:rPr>
          <w:rFonts w:asciiTheme="majorBidi" w:hAnsiTheme="majorBidi" w:cstheme="majorBidi"/>
          <w:b/>
          <w:bCs/>
          <w:sz w:val="20"/>
          <w:szCs w:val="20"/>
        </w:rPr>
        <w:t>entrepreneurs</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looking</w:t>
      </w:r>
      <w:proofErr w:type="spellEnd"/>
    </w:p>
    <w:p w14:paraId="2931238F" w14:textId="38055E12"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for </w:t>
      </w:r>
      <w:proofErr w:type="spellStart"/>
      <w:r w:rsidRPr="0001393F">
        <w:rPr>
          <w:rFonts w:asciiTheme="majorBidi" w:hAnsiTheme="majorBidi" w:cstheme="majorBidi"/>
          <w:sz w:val="20"/>
          <w:szCs w:val="20"/>
        </w:rPr>
        <w:t>validation</w:t>
      </w:r>
      <w:proofErr w:type="spellEnd"/>
      <w:r w:rsidRPr="0001393F">
        <w:rPr>
          <w:rFonts w:asciiTheme="majorBidi" w:hAnsiTheme="majorBidi" w:cstheme="majorBidi"/>
          <w:sz w:val="20"/>
          <w:szCs w:val="20"/>
        </w:rPr>
        <w:t xml:space="preserve"> of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system’s</w:t>
      </w:r>
      <w:proofErr w:type="spellEnd"/>
      <w:r w:rsidRPr="0001393F">
        <w:rPr>
          <w:rFonts w:asciiTheme="majorBidi" w:hAnsiTheme="majorBidi" w:cstheme="majorBidi"/>
          <w:sz w:val="20"/>
          <w:szCs w:val="20"/>
        </w:rPr>
        <w:t xml:space="preserve"> resilience, the role of the “buffer effect” of the 56 m³ water mass should be mentioned. In the event of accidental contamination of the source, the large volume of water and the adsorption properties of the zeolites provide a “dilution window”. We do not have an instantaneous collapse of the system, but a slow degradation that can be detected by monitoring the Redox potential or the behavior of the shrimp, providing time for intervention. This chemical inertia is an element of financial security, protecting the investment against external water supply failures.</w:t>
      </w:r>
    </w:p>
    <w:p w14:paraId="5D2DF831" w14:textId="77777777" w:rsidR="00797705" w:rsidRPr="00EC7FDB" w:rsidRDefault="00797705" w:rsidP="00797705">
      <w:pPr>
        <w:pStyle w:val="Listparagraf"/>
        <w:rPr>
          <w:rFonts w:asciiTheme="majorBidi" w:hAnsiTheme="majorBidi" w:cstheme="majorBidi"/>
          <w:sz w:val="20"/>
          <w:szCs w:val="20"/>
        </w:rPr>
      </w:pPr>
    </w:p>
    <w:p w14:paraId="53E97C1D" w14:textId="77777777" w:rsidR="0001393F" w:rsidRPr="0001393F" w:rsidRDefault="00797705" w:rsidP="00797705">
      <w:pPr>
        <w:pStyle w:val="Listparagraf"/>
        <w:numPr>
          <w:ilvl w:val="0"/>
          <w:numId w:val="824"/>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From</w:t>
      </w:r>
      <w:proofErr w:type="spellEnd"/>
      <w:r w:rsidRPr="0001393F">
        <w:rPr>
          <w:rFonts w:asciiTheme="majorBidi" w:hAnsiTheme="majorBidi" w:cstheme="majorBidi"/>
          <w:b/>
          <w:bCs/>
          <w:sz w:val="20"/>
          <w:szCs w:val="20"/>
        </w:rPr>
        <w:t xml:space="preserve"> an academic perspective,</w:t>
      </w:r>
    </w:p>
    <w:p w14:paraId="4797686F" w14:textId="0DCCC1FD"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lastRenderedPageBreak/>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study</w:t>
      </w:r>
      <w:proofErr w:type="spellEnd"/>
      <w:r w:rsidRPr="0001393F">
        <w:rPr>
          <w:rFonts w:asciiTheme="majorBidi" w:hAnsiTheme="majorBidi" w:cstheme="majorBidi"/>
          <w:sz w:val="20"/>
          <w:szCs w:val="20"/>
        </w:rPr>
        <w:t xml:space="preserve"> of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gill histology of Nessy-reared shrimp provides fascinating data on “chemical comfort.” Under microscopic analysis, the gills of these specimens show perfect lamellae, without oxide deposits or signs of chemical erosion. This tissue health is the driving force behind the record growth rates we achieve. A shrimp with healthy gills has an efficient energy metabolism, being able to allocate all nutritional resources to protein synthesis, not to the repair of tissues damaged by toxins.</w:t>
      </w:r>
    </w:p>
    <w:p w14:paraId="7FF04F6B" w14:textId="77777777" w:rsidR="0001393F" w:rsidRPr="0001393F" w:rsidRDefault="00797705" w:rsidP="00797705">
      <w:pPr>
        <w:pStyle w:val="Listparagraf"/>
        <w:numPr>
          <w:ilvl w:val="0"/>
          <w:numId w:val="824"/>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In </w:t>
      </w:r>
      <w:proofErr w:type="spellStart"/>
      <w:r w:rsidRPr="0001393F">
        <w:rPr>
          <w:rFonts w:asciiTheme="majorBidi" w:hAnsiTheme="majorBidi" w:cstheme="majorBidi"/>
          <w:b/>
          <w:bCs/>
          <w:sz w:val="20"/>
          <w:szCs w:val="20"/>
        </w:rPr>
        <w:t>conclusion</w:t>
      </w:r>
      <w:proofErr w:type="spellEnd"/>
      <w:r w:rsidRPr="0001393F">
        <w:rPr>
          <w:rFonts w:asciiTheme="majorBidi" w:hAnsiTheme="majorBidi" w:cstheme="majorBidi"/>
          <w:b/>
          <w:bCs/>
          <w:sz w:val="20"/>
          <w:szCs w:val="20"/>
        </w:rPr>
        <w:t>,</w:t>
      </w:r>
    </w:p>
    <w:p w14:paraId="168E551A" w14:textId="06B0F21C"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first</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section</w:t>
      </w:r>
      <w:proofErr w:type="spellEnd"/>
      <w:r w:rsidRPr="0001393F">
        <w:rPr>
          <w:rFonts w:asciiTheme="majorBidi" w:hAnsiTheme="majorBidi" w:cstheme="majorBidi"/>
          <w:sz w:val="20"/>
          <w:szCs w:val="20"/>
        </w:rPr>
        <w:t xml:space="preserve"> of chapter 2.4 demonstrates that “Nessy” is more than a growth system; it is an advanced purification system. We have identified the risks of heavy metals and implemented structural (316L stainless steel) and mineral (zeolite) solutions to neutralize them. By protecting the gill histology, we ensure the foundation for high survival and top meat quality.</w:t>
      </w:r>
    </w:p>
    <w:p w14:paraId="6D6373B3" w14:textId="65B09006"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w:t>
      </w:r>
      <w:r w:rsidR="0001393F">
        <w:rPr>
          <w:rFonts w:asciiTheme="majorBidi" w:hAnsiTheme="majorBidi" w:cstheme="majorBidi"/>
          <w:b/>
          <w:bCs/>
          <w:sz w:val="20"/>
          <w:szCs w:val="20"/>
        </w:rPr>
        <w:t>1</w:t>
      </w:r>
      <w:r>
        <w:rPr>
          <w:rFonts w:asciiTheme="majorBidi" w:hAnsiTheme="majorBidi" w:cstheme="majorBidi"/>
          <w:b/>
          <w:bCs/>
          <w:sz w:val="20"/>
          <w:szCs w:val="20"/>
        </w:rPr>
        <w:t>. Toxicity and Heavy Metals (Chapter 2): Organic Toxicity and the Role of Active Degassing in Chemical Treatment</w:t>
      </w:r>
    </w:p>
    <w:p w14:paraId="1EDBBAB1"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If heavy metals </w:t>
      </w:r>
    </w:p>
    <w:p w14:paraId="1B5A8F25" w14:textId="4192267F"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are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“solid” </w:t>
      </w:r>
      <w:proofErr w:type="spellStart"/>
      <w:r w:rsidRPr="0001393F">
        <w:rPr>
          <w:rFonts w:asciiTheme="majorBidi" w:hAnsiTheme="majorBidi" w:cstheme="majorBidi"/>
          <w:sz w:val="20"/>
          <w:szCs w:val="20"/>
        </w:rPr>
        <w:t>inorganic</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threat</w:t>
      </w:r>
      <w:proofErr w:type="spellEnd"/>
      <w:r w:rsidRPr="0001393F">
        <w:rPr>
          <w:rFonts w:asciiTheme="majorBidi" w:hAnsiTheme="majorBidi" w:cstheme="majorBidi"/>
          <w:sz w:val="20"/>
          <w:szCs w:val="20"/>
        </w:rPr>
        <w:t xml:space="preserve">, organic toxicity is the invisible and much more dynamic enemy of recirculating aquaculture systems. In an intensive environment, where stocking densities exceed natural thresholds, the water becomes a repository of complex organic molecules resulting from the partial degradation of feed, shrimp metabolism and bacterial activity. Managing these compounds — from phenols and indoles to pesticide or detergent residues that can accidentally enter the source water — is essential to prevent “tired water </w:t>
      </w:r>
      <w:r w:rsidRPr="0001393F">
        <w:rPr>
          <w:rFonts w:asciiTheme="majorBidi" w:hAnsiTheme="majorBidi" w:cstheme="majorBidi"/>
          <w:sz w:val="20"/>
          <w:szCs w:val="20"/>
        </w:rPr>
        <w:lastRenderedPageBreak/>
        <w:t>syndrome”. In this second part, we will detail how the “Nessy” innovation uses the physical force of rain degassing and the adsorption capacity of zeolites to neutralize organic toxicity.</w:t>
      </w:r>
    </w:p>
    <w:p w14:paraId="06B041D5"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Organic </w:t>
      </w:r>
      <w:proofErr w:type="spellStart"/>
      <w:r w:rsidRPr="0001393F">
        <w:rPr>
          <w:rFonts w:asciiTheme="majorBidi" w:hAnsiTheme="majorBidi" w:cstheme="majorBidi"/>
          <w:b/>
          <w:bCs/>
          <w:sz w:val="20"/>
          <w:szCs w:val="20"/>
        </w:rPr>
        <w:t>toxicity</w:t>
      </w:r>
      <w:proofErr w:type="spellEnd"/>
    </w:p>
    <w:p w14:paraId="2C27DC41" w14:textId="759D5636"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in a RAS </w:t>
      </w:r>
      <w:proofErr w:type="spellStart"/>
      <w:r w:rsidRPr="0001393F">
        <w:rPr>
          <w:rFonts w:asciiTheme="majorBidi" w:hAnsiTheme="majorBidi" w:cstheme="majorBidi"/>
          <w:sz w:val="20"/>
          <w:szCs w:val="20"/>
        </w:rPr>
        <w:t>system</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often</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manifests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itself</w:t>
      </w:r>
      <w:proofErr w:type="spellEnd"/>
      <w:r w:rsidRPr="0001393F">
        <w:rPr>
          <w:rFonts w:asciiTheme="majorBidi" w:hAnsiTheme="majorBidi" w:cstheme="majorBidi"/>
          <w:sz w:val="20"/>
          <w:szCs w:val="20"/>
        </w:rPr>
        <w:t xml:space="preserve"> through the accumulation of volatile organic compounds (VOCs) and surfactants. These not only chemically pollute the water, but also alter its physical properties, such as surface tension, affecting gas transfer. Worse, many of these compounds are lipophilic, meaning they readily accumulate in the fatty tissues of the shrimp, particularly the hepatopancreas. The hepatopancreas is the vital detoxification and nutrient storage organ in Litopenaeus vannamei; any toxic damage at this level leads to a collapse of the immune system and growth arrest. The “Nessy” system was specifically designed to provide a solution for “continuous cleaning” of these organic molecules through the process of active degassing.</w:t>
      </w:r>
    </w:p>
    <w:p w14:paraId="103962C9" w14:textId="77777777" w:rsidR="00797705" w:rsidRPr="00EC7FDB" w:rsidRDefault="00797705" w:rsidP="00797705">
      <w:pPr>
        <w:pStyle w:val="Listparagraf"/>
        <w:rPr>
          <w:rFonts w:asciiTheme="majorBidi" w:hAnsiTheme="majorBidi" w:cstheme="majorBidi"/>
          <w:sz w:val="20"/>
          <w:szCs w:val="20"/>
        </w:rPr>
      </w:pPr>
    </w:p>
    <w:p w14:paraId="3BF325BB"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The </w:t>
      </w:r>
      <w:proofErr w:type="spellStart"/>
      <w:r w:rsidRPr="0001393F">
        <w:rPr>
          <w:rFonts w:asciiTheme="majorBidi" w:hAnsiTheme="majorBidi" w:cstheme="majorBidi"/>
          <w:b/>
          <w:bCs/>
          <w:sz w:val="20"/>
          <w:szCs w:val="20"/>
        </w:rPr>
        <w:t>gaseous</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Stripping</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mechanism</w:t>
      </w:r>
      <w:proofErr w:type="spellEnd"/>
      <w:r w:rsidRPr="0001393F">
        <w:rPr>
          <w:rFonts w:asciiTheme="majorBidi" w:hAnsiTheme="majorBidi" w:cstheme="majorBidi"/>
          <w:b/>
          <w:bCs/>
          <w:sz w:val="20"/>
          <w:szCs w:val="20"/>
        </w:rPr>
        <w:t>,</w:t>
      </w:r>
    </w:p>
    <w:p w14:paraId="048F8334" w14:textId="7F98DCF3"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achieved</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by</w:t>
      </w:r>
      <w:proofErr w:type="spellEnd"/>
      <w:r w:rsidRPr="0001393F">
        <w:rPr>
          <w:rFonts w:asciiTheme="majorBidi" w:hAnsiTheme="majorBidi" w:cstheme="majorBidi"/>
          <w:sz w:val="20"/>
          <w:szCs w:val="20"/>
        </w:rPr>
        <w:t xml:space="preserve"> lifting </w:t>
      </w:r>
      <w:proofErr w:type="spellStart"/>
      <w:r w:rsidRPr="0001393F">
        <w:rPr>
          <w:rFonts w:asciiTheme="majorBidi" w:hAnsiTheme="majorBidi" w:cstheme="majorBidi"/>
          <w:sz w:val="20"/>
          <w:szCs w:val="20"/>
        </w:rPr>
        <w:t>water</w:t>
      </w:r>
      <w:proofErr w:type="spellEnd"/>
      <w:r w:rsidRPr="0001393F">
        <w:rPr>
          <w:rFonts w:asciiTheme="majorBidi" w:hAnsiTheme="majorBidi" w:cstheme="majorBidi"/>
          <w:sz w:val="20"/>
          <w:szCs w:val="20"/>
        </w:rPr>
        <w:t xml:space="preserve"> 2 meters and dispersing it in small droplets over zeolite shuttles, is the most effective method of eliminating volatile organic substances. During free fall, molecules with low molecular weight and high vapor pressure (such as residual methane, hydrogen sulfide or various harmful organic aromas) are forced to leave the liquid phase and pass into the atmosphere of the hall, which is ventilated. This physical purification is far superior to submerged bubble aeration systems, where the contact time between the bubbles and the water is too short for effective stripping. In the </w:t>
      </w:r>
      <w:r w:rsidRPr="0001393F">
        <w:rPr>
          <w:rFonts w:asciiTheme="majorBidi" w:hAnsiTheme="majorBidi" w:cstheme="majorBidi"/>
          <w:sz w:val="20"/>
          <w:szCs w:val="20"/>
        </w:rPr>
        <w:lastRenderedPageBreak/>
        <w:t>“Nessy”, the water is “washed” with air with each pass through the filter, ensuring constant chemical freshness that prevents the accumulation of organic toxins.</w:t>
      </w:r>
    </w:p>
    <w:p w14:paraId="3051545B"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In </w:t>
      </w:r>
      <w:proofErr w:type="spellStart"/>
      <w:r w:rsidRPr="0001393F">
        <w:rPr>
          <w:rFonts w:asciiTheme="majorBidi" w:hAnsiTheme="majorBidi" w:cstheme="majorBidi"/>
          <w:b/>
          <w:bCs/>
          <w:sz w:val="20"/>
          <w:szCs w:val="20"/>
        </w:rPr>
        <w:t>addition</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to</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physical</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degassing</w:t>
      </w:r>
      <w:proofErr w:type="spellEnd"/>
      <w:r w:rsidRPr="0001393F">
        <w:rPr>
          <w:rFonts w:asciiTheme="majorBidi" w:hAnsiTheme="majorBidi" w:cstheme="majorBidi"/>
          <w:b/>
          <w:bCs/>
          <w:sz w:val="20"/>
          <w:szCs w:val="20"/>
        </w:rPr>
        <w:t>,</w:t>
      </w:r>
    </w:p>
    <w:p w14:paraId="40A2D476" w14:textId="34037498"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our</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system</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uses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“Bio-Chemical Alchemy” of the zeolite biofilm. The 24,000 m²/m³ specific surface area is not just for nitrifying bacteria. A complex flora of heterotrophic bacteria specialized in the mineralization of organic matter develops on the porous surface of the clinoptilolite. These microbes break down toxic organic molecules into harmless compounds such as carbon dioxide and water. The zeolite acts here as a catalyst: it attracts and concentrates organic molecules through electrostatic forces on its surface [15], making them available to bacterial enzymes. This synergy between mineral adsorption and biological degradation transforms the Nessy tower into a high-performance purification unit, capable of managing the organic load peaks that inevitably occur after intense feeding.</w:t>
      </w:r>
    </w:p>
    <w:p w14:paraId="426ED9CC"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A critical aspect of organic </w:t>
      </w:r>
      <w:proofErr w:type="spellStart"/>
      <w:r w:rsidRPr="0001393F">
        <w:rPr>
          <w:rFonts w:asciiTheme="majorBidi" w:hAnsiTheme="majorBidi" w:cstheme="majorBidi"/>
          <w:b/>
          <w:bCs/>
          <w:sz w:val="20"/>
          <w:szCs w:val="20"/>
        </w:rPr>
        <w:t>toxicity</w:t>
      </w:r>
      <w:proofErr w:type="spellEnd"/>
      <w:r w:rsidRPr="0001393F">
        <w:rPr>
          <w:rFonts w:asciiTheme="majorBidi" w:hAnsiTheme="majorBidi" w:cstheme="majorBidi"/>
          <w:b/>
          <w:bCs/>
          <w:sz w:val="20"/>
          <w:szCs w:val="20"/>
        </w:rPr>
        <w:t xml:space="preserve"> management</w:t>
      </w:r>
    </w:p>
    <w:p w14:paraId="1DD1E431" w14:textId="6F857A5A"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removal</w:t>
      </w:r>
      <w:proofErr w:type="spellEnd"/>
      <w:r w:rsidRPr="0001393F">
        <w:rPr>
          <w:rFonts w:asciiTheme="majorBidi" w:hAnsiTheme="majorBidi" w:cstheme="majorBidi"/>
          <w:sz w:val="20"/>
          <w:szCs w:val="20"/>
        </w:rPr>
        <w:t xml:space="preserve"> of precursors. Solid organic matter (feces and feed scraps) that remain in the tank begins to decompose, releasing proteins and fatty acids into the water that can become toxic. The Nessy system drum filter, with its 60 micron screen (visible in the PDF on pages 1 and 20), acts as the first chemical biosecurity barrier. By removing these solids within minutes of their production and sending them to the external guano tank, we stop the process of organic degradation within the system. In this book, we will emphasize that “Nessy” does not treat the symptoms of pollution, but eliminates the cause, </w:t>
      </w:r>
      <w:r w:rsidRPr="0001393F">
        <w:rPr>
          <w:rFonts w:asciiTheme="majorBidi" w:hAnsiTheme="majorBidi" w:cstheme="majorBidi"/>
          <w:sz w:val="20"/>
          <w:szCs w:val="20"/>
        </w:rPr>
        <w:lastRenderedPageBreak/>
        <w:t>maintaining an ultra-clean environment that protects the integrity of the hepatopancreas.</w:t>
      </w:r>
    </w:p>
    <w:p w14:paraId="59C5ADBE"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The impact of </w:t>
      </w:r>
      <w:proofErr w:type="spellStart"/>
      <w:r w:rsidRPr="0001393F">
        <w:rPr>
          <w:rFonts w:asciiTheme="majorBidi" w:hAnsiTheme="majorBidi" w:cstheme="majorBidi"/>
          <w:b/>
          <w:bCs/>
          <w:sz w:val="20"/>
          <w:szCs w:val="20"/>
        </w:rPr>
        <w:t>this</w:t>
      </w:r>
      <w:proofErr w:type="spellEnd"/>
      <w:r w:rsidRPr="0001393F">
        <w:rPr>
          <w:rFonts w:asciiTheme="majorBidi" w:hAnsiTheme="majorBidi" w:cstheme="majorBidi"/>
          <w:b/>
          <w:bCs/>
          <w:sz w:val="20"/>
          <w:szCs w:val="20"/>
        </w:rPr>
        <w:t xml:space="preserve"> organic </w:t>
      </w:r>
      <w:proofErr w:type="spellStart"/>
      <w:r w:rsidRPr="0001393F">
        <w:rPr>
          <w:rFonts w:asciiTheme="majorBidi" w:hAnsiTheme="majorBidi" w:cstheme="majorBidi"/>
          <w:b/>
          <w:bCs/>
          <w:sz w:val="20"/>
          <w:szCs w:val="20"/>
        </w:rPr>
        <w:t>purification</w:t>
      </w:r>
      <w:proofErr w:type="spellEnd"/>
    </w:p>
    <w:p w14:paraId="65863F72" w14:textId="5A0A95AC"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on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success</w:t>
      </w:r>
      <w:proofErr w:type="spellEnd"/>
      <w:r w:rsidRPr="0001393F">
        <w:rPr>
          <w:rFonts w:asciiTheme="majorBidi" w:hAnsiTheme="majorBidi" w:cstheme="majorBidi"/>
          <w:sz w:val="20"/>
          <w:szCs w:val="20"/>
        </w:rPr>
        <w:t xml:space="preserve"> of </w:t>
      </w:r>
      <w:proofErr w:type="spellStart"/>
      <w:r w:rsidRPr="0001393F">
        <w:rPr>
          <w:rFonts w:asciiTheme="majorBidi" w:hAnsiTheme="majorBidi" w:cstheme="majorBidi"/>
          <w:sz w:val="20"/>
          <w:szCs w:val="20"/>
        </w:rPr>
        <w:t>molting</w:t>
      </w:r>
      <w:proofErr w:type="spellEnd"/>
      <w:r w:rsidRPr="0001393F">
        <w:rPr>
          <w:rFonts w:asciiTheme="majorBidi" w:hAnsiTheme="majorBidi" w:cstheme="majorBidi"/>
          <w:sz w:val="20"/>
          <w:szCs w:val="20"/>
        </w:rPr>
        <w:t xml:space="preserve"> is immense. Shrimp are extremely vulnerable during the period when they change their exoskeleton; the presence of organic surfactants can interfere with the osmotic processes necessary for the “swelling” of the new shell. The water purified by the Nessy system, being free from these “chemical barriers”, allows for a rapid and uniform molting. The result is a biomass that grows in sync, facilitating the management of the harvest and increasing the economic efficiency of the farm. For the investor, this means better control over the production cycle and a higher quality of the final product, which does not present “muddy” odors or foreign tastes caused by organic compounds in the water.</w:t>
      </w:r>
    </w:p>
    <w:p w14:paraId="6FFF58AC"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From</w:t>
      </w:r>
      <w:proofErr w:type="spellEnd"/>
      <w:r w:rsidRPr="0001393F">
        <w:rPr>
          <w:rFonts w:asciiTheme="majorBidi" w:hAnsiTheme="majorBidi" w:cstheme="majorBidi"/>
          <w:b/>
          <w:bCs/>
          <w:sz w:val="20"/>
          <w:szCs w:val="20"/>
        </w:rPr>
        <w:t xml:space="preserve"> a global </w:t>
      </w:r>
      <w:proofErr w:type="spellStart"/>
      <w:r w:rsidRPr="0001393F">
        <w:rPr>
          <w:rFonts w:asciiTheme="majorBidi" w:hAnsiTheme="majorBidi" w:cstheme="majorBidi"/>
          <w:b/>
          <w:bCs/>
          <w:sz w:val="20"/>
          <w:szCs w:val="20"/>
        </w:rPr>
        <w:t>safety</w:t>
      </w:r>
      <w:proofErr w:type="spellEnd"/>
      <w:r w:rsidRPr="0001393F">
        <w:rPr>
          <w:rFonts w:asciiTheme="majorBidi" w:hAnsiTheme="majorBidi" w:cstheme="majorBidi"/>
          <w:b/>
          <w:bCs/>
          <w:sz w:val="20"/>
          <w:szCs w:val="20"/>
        </w:rPr>
        <w:t xml:space="preserve"> perspective,</w:t>
      </w:r>
    </w:p>
    <w:p w14:paraId="3EE4250A" w14:textId="6A97DA79"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protection</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against</w:t>
      </w:r>
      <w:proofErr w:type="spellEnd"/>
      <w:r w:rsidRPr="0001393F">
        <w:rPr>
          <w:rFonts w:asciiTheme="majorBidi" w:hAnsiTheme="majorBidi" w:cstheme="majorBidi"/>
          <w:sz w:val="20"/>
          <w:szCs w:val="20"/>
        </w:rPr>
        <w:t xml:space="preserve"> pesticide </w:t>
      </w:r>
      <w:proofErr w:type="spellStart"/>
      <w:r w:rsidRPr="0001393F">
        <w:rPr>
          <w:rFonts w:asciiTheme="majorBidi" w:hAnsiTheme="majorBidi" w:cstheme="majorBidi"/>
          <w:sz w:val="20"/>
          <w:szCs w:val="20"/>
        </w:rPr>
        <w:t>residues</w:t>
      </w:r>
      <w:proofErr w:type="spellEnd"/>
      <w:r w:rsidRPr="0001393F">
        <w:rPr>
          <w:rFonts w:asciiTheme="majorBidi" w:hAnsiTheme="majorBidi" w:cstheme="majorBidi"/>
          <w:sz w:val="20"/>
          <w:szCs w:val="20"/>
        </w:rPr>
        <w:t xml:space="preserve"> in source water is a necessity. In agricultural areas, well or surface water may contain traces of organophosphates or herbicides. Although these substances are lethal in large doses, in sublethal doses they stress the nervous system of shrimp, reducing their appetite. The adsorption capacity of the zeolites in the Nessy system provides additional protection, retaining a significant portion of these large molecules. It is a layer of security that makes our system a viable solution even in environmentally challenging locations where simplistic RAS systems would fail [17].</w:t>
      </w:r>
    </w:p>
    <w:p w14:paraId="516DBABC" w14:textId="77777777" w:rsidR="00797705" w:rsidRPr="00EC7FDB" w:rsidRDefault="00797705" w:rsidP="00797705">
      <w:pPr>
        <w:pStyle w:val="Listparagraf"/>
        <w:rPr>
          <w:rFonts w:asciiTheme="majorBidi" w:hAnsiTheme="majorBidi" w:cstheme="majorBidi"/>
          <w:sz w:val="20"/>
          <w:szCs w:val="20"/>
        </w:rPr>
      </w:pPr>
    </w:p>
    <w:p w14:paraId="07809BBC"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For </w:t>
      </w:r>
      <w:proofErr w:type="spellStart"/>
      <w:r w:rsidRPr="0001393F">
        <w:rPr>
          <w:rFonts w:asciiTheme="majorBidi" w:hAnsiTheme="majorBidi" w:cstheme="majorBidi"/>
          <w:b/>
          <w:bCs/>
          <w:sz w:val="20"/>
          <w:szCs w:val="20"/>
        </w:rPr>
        <w:t>students</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and</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researchers</w:t>
      </w:r>
      <w:proofErr w:type="spellEnd"/>
    </w:p>
    <w:p w14:paraId="79A1B0C9" w14:textId="05C4E0B8"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analyzing</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this</w:t>
      </w:r>
      <w:proofErr w:type="spellEnd"/>
      <w:r w:rsidRPr="0001393F">
        <w:rPr>
          <w:rFonts w:asciiTheme="majorBidi" w:hAnsiTheme="majorBidi" w:cstheme="majorBidi"/>
          <w:sz w:val="20"/>
          <w:szCs w:val="20"/>
        </w:rPr>
        <w:t xml:space="preserve"> model,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organic purification process in “Nessy” is a study in “Mass Transfer Efficiency”. We will include graphs in the chapter demonstrating the correlation between water drop height, droplet fragmentation, and total organic carbon (TOC) reduction. These data will confirm that our submerged-vertical design is not just a space-saving solution, but a chemical necessity for high-density aquaculture. We were able to replicate the self-purification processes of mountain rivers in a controlled space of 1 m².</w:t>
      </w:r>
    </w:p>
    <w:p w14:paraId="5F8A890C"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A </w:t>
      </w:r>
      <w:proofErr w:type="spellStart"/>
      <w:r w:rsidRPr="0001393F">
        <w:rPr>
          <w:rFonts w:asciiTheme="majorBidi" w:hAnsiTheme="majorBidi" w:cstheme="majorBidi"/>
          <w:b/>
          <w:bCs/>
          <w:sz w:val="20"/>
          <w:szCs w:val="20"/>
        </w:rPr>
        <w:t>practical</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operating</w:t>
      </w:r>
      <w:proofErr w:type="spellEnd"/>
      <w:r w:rsidRPr="0001393F">
        <w:rPr>
          <w:rFonts w:asciiTheme="majorBidi" w:hAnsiTheme="majorBidi" w:cstheme="majorBidi"/>
          <w:b/>
          <w:bCs/>
          <w:sz w:val="20"/>
          <w:szCs w:val="20"/>
        </w:rPr>
        <w:t xml:space="preserve"> detail</w:t>
      </w:r>
    </w:p>
    <w:p w14:paraId="0CA1ED76" w14:textId="2C074804"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for </w:t>
      </w:r>
      <w:proofErr w:type="spellStart"/>
      <w:r w:rsidRPr="0001393F">
        <w:rPr>
          <w:rFonts w:asciiTheme="majorBidi" w:hAnsiTheme="majorBidi" w:cstheme="majorBidi"/>
          <w:sz w:val="20"/>
          <w:szCs w:val="20"/>
        </w:rPr>
        <w:t>entrepreneurs</w:t>
      </w:r>
      <w:proofErr w:type="spellEnd"/>
      <w:r w:rsidRPr="0001393F">
        <w:rPr>
          <w:rFonts w:asciiTheme="majorBidi" w:hAnsiTheme="majorBidi" w:cstheme="majorBidi"/>
          <w:sz w:val="20"/>
          <w:szCs w:val="20"/>
        </w:rPr>
        <w:t xml:space="preserve">: monitoring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foam</w:t>
      </w:r>
      <w:proofErr w:type="spellEnd"/>
      <w:r w:rsidRPr="0001393F">
        <w:rPr>
          <w:rFonts w:asciiTheme="majorBidi" w:hAnsiTheme="majorBidi" w:cstheme="majorBidi"/>
          <w:sz w:val="20"/>
          <w:szCs w:val="20"/>
        </w:rPr>
        <w:t>” on the water surface. In a well-regulated Nessy system, the absence of persistent foam is the visual indicator of the success of the organic compound removal. If foam begins to build up, the Eura Drives inverter allows the operator to increase the speed of the 90 m³/h pump, intensifying the stripping and mechanical filtration process until balance is restored. This fine-tuning capability gives the farmer a lever of control over the organic chemistry of the water, ensuring a “premium” living environment for his shrimp stock.</w:t>
      </w:r>
    </w:p>
    <w:p w14:paraId="6F50BEDD" w14:textId="77777777" w:rsidR="0001393F" w:rsidRPr="0001393F" w:rsidRDefault="00797705" w:rsidP="00797705">
      <w:pPr>
        <w:pStyle w:val="Listparagraf"/>
        <w:numPr>
          <w:ilvl w:val="0"/>
          <w:numId w:val="825"/>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In </w:t>
      </w:r>
      <w:proofErr w:type="spellStart"/>
      <w:r w:rsidRPr="0001393F">
        <w:rPr>
          <w:rFonts w:asciiTheme="majorBidi" w:hAnsiTheme="majorBidi" w:cstheme="majorBidi"/>
          <w:b/>
          <w:bCs/>
          <w:sz w:val="20"/>
          <w:szCs w:val="20"/>
        </w:rPr>
        <w:t>conclusion</w:t>
      </w:r>
      <w:proofErr w:type="spellEnd"/>
      <w:r w:rsidRPr="0001393F">
        <w:rPr>
          <w:rFonts w:asciiTheme="majorBidi" w:hAnsiTheme="majorBidi" w:cstheme="majorBidi"/>
          <w:b/>
          <w:bCs/>
          <w:sz w:val="20"/>
          <w:szCs w:val="20"/>
        </w:rPr>
        <w:t>,</w:t>
      </w:r>
    </w:p>
    <w:p w14:paraId="4252CA90" w14:textId="67708F60"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second</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block</w:t>
      </w:r>
      <w:proofErr w:type="spellEnd"/>
      <w:r w:rsidRPr="0001393F">
        <w:rPr>
          <w:rFonts w:asciiTheme="majorBidi" w:hAnsiTheme="majorBidi" w:cstheme="majorBidi"/>
          <w:sz w:val="20"/>
          <w:szCs w:val="20"/>
        </w:rPr>
        <w:t xml:space="preserve"> of chapter 2.4 demonstrates that “Nessy” is an active barrier against organic toxicity. We have combined the laws of fluid physics (rainfall degassing) with the bio-chemical power of the zeolite-biofilm complex to </w:t>
      </w:r>
      <w:r w:rsidRPr="0001393F">
        <w:rPr>
          <w:rFonts w:asciiTheme="majorBidi" w:hAnsiTheme="majorBidi" w:cstheme="majorBidi"/>
          <w:sz w:val="20"/>
          <w:szCs w:val="20"/>
        </w:rPr>
        <w:lastRenderedPageBreak/>
        <w:t>create purified water at the molecular level. By protecting the hepatopancreas and facilitating basic physiological processes, we ensure a record survival rate and optimal growth rate.</w:t>
      </w:r>
    </w:p>
    <w:p w14:paraId="7D31CDD3" w14:textId="3E7556EA"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w:t>
      </w:r>
      <w:r w:rsidR="0001393F">
        <w:rPr>
          <w:rFonts w:asciiTheme="majorBidi" w:hAnsiTheme="majorBidi" w:cstheme="majorBidi"/>
          <w:b/>
          <w:bCs/>
          <w:sz w:val="20"/>
          <w:szCs w:val="20"/>
        </w:rPr>
        <w:t>2</w:t>
      </w:r>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Toxicity</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and</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Heavy</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Metals</w:t>
      </w:r>
      <w:proofErr w:type="spellEnd"/>
      <w:r w:rsidR="0001393F">
        <w:rPr>
          <w:rFonts w:asciiTheme="majorBidi" w:hAnsiTheme="majorBidi" w:cstheme="majorBidi"/>
          <w:b/>
          <w:bCs/>
          <w:sz w:val="20"/>
          <w:szCs w:val="20"/>
        </w:rPr>
        <w:t>,</w:t>
      </w:r>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Toxicity</w:t>
      </w:r>
      <w:proofErr w:type="spellEnd"/>
      <w:r>
        <w:rPr>
          <w:rFonts w:asciiTheme="majorBidi" w:hAnsiTheme="majorBidi" w:cstheme="majorBidi"/>
          <w:b/>
          <w:bCs/>
          <w:sz w:val="20"/>
          <w:szCs w:val="20"/>
        </w:rPr>
        <w:t xml:space="preserve"> of Nitrogen </w:t>
      </w:r>
      <w:proofErr w:type="spellStart"/>
      <w:r>
        <w:rPr>
          <w:rFonts w:asciiTheme="majorBidi" w:hAnsiTheme="majorBidi" w:cstheme="majorBidi"/>
          <w:b/>
          <w:bCs/>
          <w:sz w:val="20"/>
          <w:szCs w:val="20"/>
        </w:rPr>
        <w:t>Compounds</w:t>
      </w:r>
      <w:proofErr w:type="spellEnd"/>
      <w:r>
        <w:rPr>
          <w:rFonts w:asciiTheme="majorBidi" w:hAnsiTheme="majorBidi" w:cstheme="majorBidi"/>
          <w:b/>
          <w:bCs/>
          <w:sz w:val="20"/>
          <w:szCs w:val="20"/>
        </w:rPr>
        <w:t xml:space="preserve"> and Impact on Oxygen Transport</w:t>
      </w:r>
    </w:p>
    <w:p w14:paraId="6A26FE93" w14:textId="77777777" w:rsidR="0001393F" w:rsidRPr="0001393F" w:rsidRDefault="00797705" w:rsidP="00797705">
      <w:pPr>
        <w:pStyle w:val="Listparagraf"/>
        <w:numPr>
          <w:ilvl w:val="0"/>
          <w:numId w:val="826"/>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In </w:t>
      </w:r>
      <w:proofErr w:type="spellStart"/>
      <w:r w:rsidRPr="0001393F">
        <w:rPr>
          <w:rFonts w:asciiTheme="majorBidi" w:hAnsiTheme="majorBidi" w:cstheme="majorBidi"/>
          <w:b/>
          <w:bCs/>
          <w:sz w:val="20"/>
          <w:szCs w:val="20"/>
        </w:rPr>
        <w:t>any</w:t>
      </w:r>
      <w:proofErr w:type="spellEnd"/>
      <w:r w:rsidRPr="0001393F">
        <w:rPr>
          <w:rFonts w:asciiTheme="majorBidi" w:hAnsiTheme="majorBidi" w:cstheme="majorBidi"/>
          <w:b/>
          <w:bCs/>
          <w:sz w:val="20"/>
          <w:szCs w:val="20"/>
        </w:rPr>
        <w:t xml:space="preserve"> intensive </w:t>
      </w:r>
      <w:proofErr w:type="spellStart"/>
      <w:r w:rsidRPr="0001393F">
        <w:rPr>
          <w:rFonts w:asciiTheme="majorBidi" w:hAnsiTheme="majorBidi" w:cstheme="majorBidi"/>
          <w:b/>
          <w:bCs/>
          <w:sz w:val="20"/>
          <w:szCs w:val="20"/>
        </w:rPr>
        <w:t>aquaculture</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system</w:t>
      </w:r>
      <w:proofErr w:type="spellEnd"/>
      <w:r w:rsidRPr="0001393F">
        <w:rPr>
          <w:rFonts w:asciiTheme="majorBidi" w:hAnsiTheme="majorBidi" w:cstheme="majorBidi"/>
          <w:b/>
          <w:bCs/>
          <w:sz w:val="20"/>
          <w:szCs w:val="20"/>
        </w:rPr>
        <w:t>,</w:t>
      </w:r>
    </w:p>
    <w:p w14:paraId="7AB21DD8" w14:textId="0FAFCEB3"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ammonia</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and</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nitrites</w:t>
      </w:r>
      <w:proofErr w:type="spellEnd"/>
      <w:r w:rsidRPr="0001393F">
        <w:rPr>
          <w:rFonts w:asciiTheme="majorBidi" w:hAnsiTheme="majorBidi" w:cstheme="majorBidi"/>
          <w:sz w:val="20"/>
          <w:szCs w:val="20"/>
        </w:rPr>
        <w:t xml:space="preserve"> are the main internal chemical threats, being produced by the very biological processes we are trying to manage. In the “Nessy” system, we have addressed this issue not only through biofiltration, but through integrated toxic risk management. In this third installment, we will detail the physiological impact of nitrogen compounds on oxygen transport and how our innovation keeps these parameters below the threshold of chronic stress.</w:t>
      </w:r>
    </w:p>
    <w:p w14:paraId="65A7C876" w14:textId="77777777" w:rsidR="0001393F" w:rsidRPr="0001393F" w:rsidRDefault="00797705" w:rsidP="00797705">
      <w:pPr>
        <w:pStyle w:val="Listparagraf"/>
        <w:numPr>
          <w:ilvl w:val="0"/>
          <w:numId w:val="826"/>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Ammonia</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toxicity</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is</w:t>
      </w:r>
      <w:proofErr w:type="spellEnd"/>
      <w:r w:rsidRPr="0001393F">
        <w:rPr>
          <w:rFonts w:asciiTheme="majorBidi" w:hAnsiTheme="majorBidi" w:cstheme="majorBidi"/>
          <w:b/>
          <w:bCs/>
          <w:sz w:val="20"/>
          <w:szCs w:val="20"/>
        </w:rPr>
        <w:t xml:space="preserve"> a dual </w:t>
      </w:r>
      <w:proofErr w:type="spellStart"/>
      <w:r w:rsidRPr="0001393F">
        <w:rPr>
          <w:rFonts w:asciiTheme="majorBidi" w:hAnsiTheme="majorBidi" w:cstheme="majorBidi"/>
          <w:b/>
          <w:bCs/>
          <w:sz w:val="20"/>
          <w:szCs w:val="20"/>
        </w:rPr>
        <w:t>phenomenon</w:t>
      </w:r>
      <w:proofErr w:type="spellEnd"/>
      <w:r w:rsidRPr="0001393F">
        <w:rPr>
          <w:rFonts w:asciiTheme="majorBidi" w:hAnsiTheme="majorBidi" w:cstheme="majorBidi"/>
          <w:b/>
          <w:bCs/>
          <w:sz w:val="20"/>
          <w:szCs w:val="20"/>
        </w:rPr>
        <w:t>,</w:t>
      </w:r>
    </w:p>
    <w:p w14:paraId="30AEEE06" w14:textId="1DE8E37E"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dictated</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by</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balance</w:t>
      </w:r>
      <w:proofErr w:type="spellEnd"/>
      <w:r w:rsidRPr="0001393F">
        <w:rPr>
          <w:rFonts w:asciiTheme="majorBidi" w:hAnsiTheme="majorBidi" w:cstheme="majorBidi"/>
          <w:sz w:val="20"/>
          <w:szCs w:val="20"/>
        </w:rPr>
        <w:t xml:space="preserve"> between the ionized form (NH₄⁺ / ammonium ion) and the non-ionized form (NH₃ / ammonia itself). The non-ionized form, NH₃, is the one that easily penetrates cell membranes, being extremely toxic. At our operating temperature of 29°C and a pH of 8.0, a considerable fraction of ammonia becomes toxic. The immediate impact is felt at the level of the nervous system and gills. Ammonia affects the osmoregulation of the shrimp, forcing the animal to consume precious energy to maintain internal balance, energy that should be used for growth. In the “Nessy” system, the use of zeolite (clinoptilolite) offers unique protection: it acts as an “ammonium buffer”, </w:t>
      </w:r>
      <w:r w:rsidRPr="0001393F">
        <w:rPr>
          <w:rFonts w:asciiTheme="majorBidi" w:hAnsiTheme="majorBidi" w:cstheme="majorBidi"/>
          <w:sz w:val="20"/>
          <w:szCs w:val="20"/>
        </w:rPr>
        <w:lastRenderedPageBreak/>
        <w:t>absorbing NH₄⁺ ions through ion exchange and thus reducing the pressure on the chemical balance, keeping the toxic form at minimal levels.</w:t>
      </w:r>
    </w:p>
    <w:p w14:paraId="730CAC25" w14:textId="77777777" w:rsidR="0001393F" w:rsidRPr="0001393F" w:rsidRDefault="00797705" w:rsidP="00797705">
      <w:pPr>
        <w:pStyle w:val="Listparagraf"/>
        <w:numPr>
          <w:ilvl w:val="0"/>
          <w:numId w:val="826"/>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The second threat, </w:t>
      </w:r>
    </w:p>
    <w:p w14:paraId="41EE24DC" w14:textId="0A6C2D25"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often</w:t>
      </w:r>
      <w:proofErr w:type="spellEnd"/>
      <w:r w:rsidRPr="0001393F">
        <w:rPr>
          <w:rFonts w:asciiTheme="majorBidi" w:hAnsiTheme="majorBidi" w:cstheme="majorBidi"/>
          <w:sz w:val="20"/>
          <w:szCs w:val="20"/>
        </w:rPr>
        <w:t xml:space="preserve"> more </w:t>
      </w:r>
      <w:proofErr w:type="spellStart"/>
      <w:r w:rsidRPr="0001393F">
        <w:rPr>
          <w:rFonts w:asciiTheme="majorBidi" w:hAnsiTheme="majorBidi" w:cstheme="majorBidi"/>
          <w:sz w:val="20"/>
          <w:szCs w:val="20"/>
        </w:rPr>
        <w:t>subtle</w:t>
      </w:r>
      <w:proofErr w:type="spellEnd"/>
      <w:r w:rsidRPr="0001393F">
        <w:rPr>
          <w:rFonts w:asciiTheme="majorBidi" w:hAnsiTheme="majorBidi" w:cstheme="majorBidi"/>
          <w:sz w:val="20"/>
          <w:szCs w:val="20"/>
        </w:rPr>
        <w:t xml:space="preserve"> but more persistent, is nitrite (NO₂⁻). It enters the shrimp's body through the active transport mechanisms of chloride ions. Once in the hemolymph (shrimp's blood), nitrite oxidizes hemocyanin — the pigment responsible for oxygen transport — transforming it into a form that is no longer capable of binding oxygen molecules. This phenomenon leads to tissue hypoxia, even if the water in the tank is saturated with oxygen. In the "Nessy" system, we designed the filter tower to ensure rapid oxidation of nitrite. Since nitrite-oxidizing bacteria are strictly aerobic and extremely sensitive to a lack of oxygen, our "rain" over zeolites provides them with the perfect environment. The oxygen-rich water, which constantly washes the biofilm on the shuttles, ensures that nitrite is converted to nitrate (NO₃⁻) almost instantly, preventing its accumulation in the 56 m³ water mass.</w:t>
      </w:r>
    </w:p>
    <w:p w14:paraId="4071E062" w14:textId="77777777" w:rsidR="0001393F" w:rsidRPr="0001393F" w:rsidRDefault="00797705" w:rsidP="00797705">
      <w:pPr>
        <w:pStyle w:val="Listparagraf"/>
        <w:numPr>
          <w:ilvl w:val="0"/>
          <w:numId w:val="826"/>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A </w:t>
      </w:r>
      <w:proofErr w:type="spellStart"/>
      <w:r w:rsidRPr="0001393F">
        <w:rPr>
          <w:rFonts w:asciiTheme="majorBidi" w:hAnsiTheme="majorBidi" w:cstheme="majorBidi"/>
          <w:b/>
          <w:bCs/>
          <w:sz w:val="20"/>
          <w:szCs w:val="20"/>
        </w:rPr>
        <w:t>particularly</w:t>
      </w:r>
      <w:proofErr w:type="spellEnd"/>
      <w:r w:rsidRPr="0001393F">
        <w:rPr>
          <w:rFonts w:asciiTheme="majorBidi" w:hAnsiTheme="majorBidi" w:cstheme="majorBidi"/>
          <w:b/>
          <w:bCs/>
          <w:sz w:val="20"/>
          <w:szCs w:val="20"/>
        </w:rPr>
        <w:t xml:space="preserve"> important aspect</w:t>
      </w:r>
    </w:p>
    <w:p w14:paraId="397CEED7" w14:textId="457DA0F0"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for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international</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success</w:t>
      </w:r>
      <w:proofErr w:type="spellEnd"/>
      <w:r w:rsidRPr="0001393F">
        <w:rPr>
          <w:rFonts w:asciiTheme="majorBidi" w:hAnsiTheme="majorBidi" w:cstheme="majorBidi"/>
          <w:sz w:val="20"/>
          <w:szCs w:val="20"/>
        </w:rPr>
        <w:t xml:space="preserve"> of the system is the relationship between Salinity and Nitrite Toxicity. Our science and field experience show that the presence of chloride ions in the water (specific to brackish or salty environments) reduces nitrite toxicity, as they compete for the same absorption sites at the gill level. In the Nessy system, even when operating at low salinities to optimize costs, we maintain a mineral profile that protects the biomass. This “ion protection” strategy, combined with the efficiency of the vertical biofilter, makes the incidence of diseases related to nitrogen stress practically zero. The </w:t>
      </w:r>
      <w:r w:rsidRPr="0001393F">
        <w:rPr>
          <w:rFonts w:asciiTheme="majorBidi" w:hAnsiTheme="majorBidi" w:cstheme="majorBidi"/>
          <w:sz w:val="20"/>
          <w:szCs w:val="20"/>
        </w:rPr>
        <w:lastRenderedPageBreak/>
        <w:t>investor thus benefits from a vigorous biomass, with an immune system unaffected by internal toxins.</w:t>
      </w:r>
    </w:p>
    <w:p w14:paraId="7E2001B1" w14:textId="77777777" w:rsidR="0001393F" w:rsidRDefault="00797705" w:rsidP="00797705">
      <w:pPr>
        <w:pStyle w:val="Listparagraf"/>
        <w:numPr>
          <w:ilvl w:val="0"/>
          <w:numId w:val="826"/>
        </w:numPr>
        <w:jc w:val="both"/>
        <w:rPr>
          <w:rFonts w:asciiTheme="majorBidi" w:hAnsiTheme="majorBidi" w:cstheme="majorBidi"/>
          <w:sz w:val="20"/>
          <w:szCs w:val="20"/>
        </w:rPr>
      </w:pPr>
      <w:r>
        <w:rPr>
          <w:rFonts w:asciiTheme="majorBidi" w:hAnsiTheme="majorBidi" w:cstheme="majorBidi"/>
          <w:sz w:val="20"/>
          <w:szCs w:val="20"/>
        </w:rPr>
        <w:t xml:space="preserve">The </w:t>
      </w:r>
      <w:proofErr w:type="spellStart"/>
      <w:r>
        <w:rPr>
          <w:rFonts w:asciiTheme="majorBidi" w:hAnsiTheme="majorBidi" w:cstheme="majorBidi"/>
          <w:sz w:val="20"/>
          <w:szCs w:val="20"/>
        </w:rPr>
        <w:t>histological</w:t>
      </w:r>
      <w:proofErr w:type="spellEnd"/>
      <w:r>
        <w:rPr>
          <w:rFonts w:asciiTheme="majorBidi" w:hAnsiTheme="majorBidi" w:cstheme="majorBidi"/>
          <w:sz w:val="20"/>
          <w:szCs w:val="20"/>
        </w:rPr>
        <w:t xml:space="preserve"> impact</w:t>
      </w:r>
    </w:p>
    <w:p w14:paraId="18C9C448" w14:textId="173A4AD0"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of </w:t>
      </w:r>
      <w:proofErr w:type="spellStart"/>
      <w:r w:rsidRPr="0001393F">
        <w:rPr>
          <w:rFonts w:asciiTheme="majorBidi" w:hAnsiTheme="majorBidi" w:cstheme="majorBidi"/>
          <w:sz w:val="20"/>
          <w:szCs w:val="20"/>
        </w:rPr>
        <w:t>prolonged</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exposure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to</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nitrite</w:t>
      </w:r>
      <w:proofErr w:type="spellEnd"/>
      <w:r w:rsidRPr="0001393F">
        <w:rPr>
          <w:rFonts w:asciiTheme="majorBidi" w:hAnsiTheme="majorBidi" w:cstheme="majorBidi"/>
          <w:sz w:val="20"/>
          <w:szCs w:val="20"/>
        </w:rPr>
        <w:t xml:space="preserve"> and ammonia includes vacuolization of the hepatopancreas and degradation of B-cells, essential for digestion.</w:t>
      </w:r>
    </w:p>
    <w:p w14:paraId="1B037B5E" w14:textId="77777777" w:rsidR="00797705" w:rsidRPr="0001393F" w:rsidRDefault="00797705" w:rsidP="0001393F">
      <w:pPr>
        <w:jc w:val="both"/>
        <w:rPr>
          <w:rFonts w:asciiTheme="majorBidi" w:hAnsiTheme="majorBidi" w:cstheme="majorBidi"/>
          <w:i/>
          <w:iCs/>
          <w:sz w:val="20"/>
          <w:szCs w:val="20"/>
        </w:rPr>
      </w:pPr>
      <w:r w:rsidRPr="0001393F">
        <w:rPr>
          <w:rFonts w:asciiTheme="majorBidi" w:hAnsiTheme="majorBidi" w:cstheme="majorBidi"/>
          <w:i/>
          <w:iCs/>
          <w:sz w:val="20"/>
          <w:szCs w:val="20"/>
        </w:rPr>
        <w:t>(</w:t>
      </w:r>
      <w:proofErr w:type="spellStart"/>
      <w:r w:rsidRPr="0001393F">
        <w:rPr>
          <w:rFonts w:asciiTheme="majorBidi" w:hAnsiTheme="majorBidi" w:cstheme="majorBidi"/>
          <w:i/>
          <w:iCs/>
          <w:sz w:val="20"/>
          <w:szCs w:val="20"/>
        </w:rPr>
        <w:t>Hepatopancreatic</w:t>
      </w:r>
      <w:proofErr w:type="spellEnd"/>
      <w:r w:rsidRPr="0001393F">
        <w:rPr>
          <w:rFonts w:asciiTheme="majorBidi" w:hAnsiTheme="majorBidi" w:cstheme="majorBidi"/>
          <w:i/>
          <w:iCs/>
          <w:sz w:val="20"/>
          <w:szCs w:val="20"/>
        </w:rPr>
        <w:t xml:space="preserve"> </w:t>
      </w:r>
      <w:proofErr w:type="spellStart"/>
      <w:r w:rsidRPr="0001393F">
        <w:rPr>
          <w:rFonts w:asciiTheme="majorBidi" w:hAnsiTheme="majorBidi" w:cstheme="majorBidi"/>
          <w:i/>
          <w:iCs/>
          <w:sz w:val="20"/>
          <w:szCs w:val="20"/>
        </w:rPr>
        <w:t>vacuolization</w:t>
      </w:r>
      <w:proofErr w:type="spellEnd"/>
      <w:r w:rsidRPr="0001393F">
        <w:rPr>
          <w:rFonts w:asciiTheme="majorBidi" w:hAnsiTheme="majorBidi" w:cstheme="majorBidi"/>
          <w:i/>
          <w:iCs/>
          <w:sz w:val="20"/>
          <w:szCs w:val="20"/>
        </w:rPr>
        <w:t xml:space="preserve"> </w:t>
      </w:r>
      <w:proofErr w:type="spellStart"/>
      <w:r w:rsidRPr="0001393F">
        <w:rPr>
          <w:rFonts w:asciiTheme="majorBidi" w:hAnsiTheme="majorBidi" w:cstheme="majorBidi"/>
          <w:i/>
          <w:iCs/>
          <w:sz w:val="20"/>
          <w:szCs w:val="20"/>
        </w:rPr>
        <w:t>represents</w:t>
      </w:r>
      <w:proofErr w:type="spellEnd"/>
      <w:r w:rsidRPr="0001393F">
        <w:rPr>
          <w:rFonts w:asciiTheme="majorBidi" w:hAnsiTheme="majorBidi" w:cstheme="majorBidi"/>
          <w:i/>
          <w:iCs/>
          <w:sz w:val="20"/>
          <w:szCs w:val="20"/>
        </w:rPr>
        <w:t xml:space="preserve"> </w:t>
      </w:r>
      <w:proofErr w:type="spellStart"/>
      <w:r w:rsidRPr="0001393F">
        <w:rPr>
          <w:rFonts w:asciiTheme="majorBidi" w:hAnsiTheme="majorBidi" w:cstheme="majorBidi"/>
          <w:i/>
          <w:iCs/>
          <w:sz w:val="20"/>
          <w:szCs w:val="20"/>
        </w:rPr>
        <w:t>the</w:t>
      </w:r>
      <w:proofErr w:type="spellEnd"/>
      <w:r w:rsidRPr="0001393F">
        <w:rPr>
          <w:rFonts w:asciiTheme="majorBidi" w:hAnsiTheme="majorBidi" w:cstheme="majorBidi"/>
          <w:i/>
          <w:iCs/>
          <w:sz w:val="20"/>
          <w:szCs w:val="20"/>
        </w:rPr>
        <w:t xml:space="preserve"> excessive accumulation of fluid or lipids inside cells in response to toxic stress, which leads to their swelling and eventual rupture, and the degradation of B-cells /blister cells/ blocks the secretion of digestive enzymes and weakens the immune system).</w:t>
      </w:r>
    </w:p>
    <w:p w14:paraId="6FA0776C" w14:textId="77777777" w:rsidR="00797705" w:rsidRPr="00EC7FDB" w:rsidRDefault="00797705" w:rsidP="00797705">
      <w:pPr>
        <w:pStyle w:val="Listparagraf"/>
        <w:rPr>
          <w:rFonts w:asciiTheme="majorBidi" w:hAnsiTheme="majorBidi" w:cstheme="majorBidi"/>
          <w:i/>
          <w:iCs/>
          <w:sz w:val="20"/>
          <w:szCs w:val="20"/>
        </w:rPr>
      </w:pPr>
    </w:p>
    <w:p w14:paraId="713B7199" w14:textId="77777777" w:rsidR="0001393F" w:rsidRPr="0001393F" w:rsidRDefault="00797705" w:rsidP="00797705">
      <w:pPr>
        <w:pStyle w:val="Listparagraf"/>
        <w:numPr>
          <w:ilvl w:val="0"/>
          <w:numId w:val="826"/>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In </w:t>
      </w:r>
      <w:proofErr w:type="spellStart"/>
      <w:r w:rsidRPr="0001393F">
        <w:rPr>
          <w:rFonts w:asciiTheme="majorBidi" w:hAnsiTheme="majorBidi" w:cstheme="majorBidi"/>
          <w:b/>
          <w:bCs/>
          <w:sz w:val="20"/>
          <w:szCs w:val="20"/>
        </w:rPr>
        <w:t>our</w:t>
      </w:r>
      <w:proofErr w:type="spellEnd"/>
      <w:r w:rsidRPr="0001393F">
        <w:rPr>
          <w:rFonts w:asciiTheme="majorBidi" w:hAnsiTheme="majorBidi" w:cstheme="majorBidi"/>
          <w:b/>
          <w:bCs/>
          <w:sz w:val="20"/>
          <w:szCs w:val="20"/>
        </w:rPr>
        <w:t xml:space="preserve"> comparative </w:t>
      </w:r>
      <w:proofErr w:type="spellStart"/>
      <w:r w:rsidRPr="0001393F">
        <w:rPr>
          <w:rFonts w:asciiTheme="majorBidi" w:hAnsiTheme="majorBidi" w:cstheme="majorBidi"/>
          <w:b/>
          <w:bCs/>
          <w:sz w:val="20"/>
          <w:szCs w:val="20"/>
        </w:rPr>
        <w:t>analyses</w:t>
      </w:r>
      <w:proofErr w:type="spellEnd"/>
      <w:r w:rsidRPr="0001393F">
        <w:rPr>
          <w:rFonts w:asciiTheme="majorBidi" w:hAnsiTheme="majorBidi" w:cstheme="majorBidi"/>
          <w:b/>
          <w:bCs/>
          <w:sz w:val="20"/>
          <w:szCs w:val="20"/>
        </w:rPr>
        <w:t>,</w:t>
      </w:r>
    </w:p>
    <w:p w14:paraId="7A1265DD" w14:textId="1E73374F"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shrimp</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raised</w:t>
      </w:r>
      <w:proofErr w:type="spellEnd"/>
      <w:r w:rsidRPr="0001393F">
        <w:rPr>
          <w:rFonts w:asciiTheme="majorBidi" w:hAnsiTheme="majorBidi" w:cstheme="majorBidi"/>
          <w:sz w:val="20"/>
          <w:szCs w:val="20"/>
        </w:rPr>
        <w:t xml:space="preserve"> in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“Nessy” unit have a deep brown hepatopancreas, full of lipids, which indicates an optimal nutritional and health status. The absence of nitrogen stress allows the animals to have a regular molting rhythm and reach commercial size up to 15% faster than in RAS systems where these parameters fluctuate.</w:t>
      </w:r>
    </w:p>
    <w:p w14:paraId="551CFFF8" w14:textId="77777777" w:rsidR="0001393F" w:rsidRPr="0001393F" w:rsidRDefault="00797705" w:rsidP="00797705">
      <w:pPr>
        <w:pStyle w:val="Listparagraf"/>
        <w:numPr>
          <w:ilvl w:val="0"/>
          <w:numId w:val="826"/>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This</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inventory</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turnover</w:t>
      </w:r>
      <w:proofErr w:type="spellEnd"/>
      <w:r w:rsidRPr="0001393F">
        <w:rPr>
          <w:rFonts w:asciiTheme="majorBidi" w:hAnsiTheme="majorBidi" w:cstheme="majorBidi"/>
          <w:b/>
          <w:bCs/>
          <w:sz w:val="20"/>
          <w:szCs w:val="20"/>
        </w:rPr>
        <w:t xml:space="preserve"> rate</w:t>
      </w:r>
    </w:p>
    <w:p w14:paraId="19AD534D" w14:textId="1526B87D"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ultimate economic argument we present in the business chapters of the book.</w:t>
      </w:r>
    </w:p>
    <w:p w14:paraId="29616713" w14:textId="77777777" w:rsidR="00797705" w:rsidRPr="00EC7FDB" w:rsidRDefault="00797705" w:rsidP="00797705">
      <w:pPr>
        <w:pStyle w:val="Listparagraf"/>
        <w:rPr>
          <w:rFonts w:asciiTheme="majorBidi" w:hAnsiTheme="majorBidi" w:cstheme="majorBidi"/>
          <w:sz w:val="20"/>
          <w:szCs w:val="20"/>
        </w:rPr>
      </w:pPr>
    </w:p>
    <w:p w14:paraId="18D32826" w14:textId="77777777" w:rsidR="0001393F" w:rsidRPr="0001393F" w:rsidRDefault="00797705" w:rsidP="00797705">
      <w:pPr>
        <w:pStyle w:val="Listparagraf"/>
        <w:numPr>
          <w:ilvl w:val="0"/>
          <w:numId w:val="826"/>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The management of nitrogen </w:t>
      </w:r>
      <w:proofErr w:type="spellStart"/>
      <w:r w:rsidRPr="0001393F">
        <w:rPr>
          <w:rFonts w:asciiTheme="majorBidi" w:hAnsiTheme="majorBidi" w:cstheme="majorBidi"/>
          <w:b/>
          <w:bCs/>
          <w:sz w:val="20"/>
          <w:szCs w:val="20"/>
        </w:rPr>
        <w:t>toxicity</w:t>
      </w:r>
      <w:proofErr w:type="spellEnd"/>
    </w:p>
    <w:p w14:paraId="18BBFCED" w14:textId="16313924"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lastRenderedPageBreak/>
        <w:t xml:space="preserve">in </w:t>
      </w:r>
      <w:proofErr w:type="spellStart"/>
      <w:r w:rsidRPr="0001393F">
        <w:rPr>
          <w:rFonts w:asciiTheme="majorBidi" w:hAnsiTheme="majorBidi" w:cstheme="majorBidi"/>
          <w:sz w:val="20"/>
          <w:szCs w:val="20"/>
        </w:rPr>
        <w:t>our</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system</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also</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includes</w:t>
      </w:r>
      <w:proofErr w:type="spellEnd"/>
      <w:r w:rsidRPr="0001393F">
        <w:rPr>
          <w:rFonts w:asciiTheme="majorBidi" w:hAnsiTheme="majorBidi" w:cstheme="majorBidi"/>
          <w:sz w:val="20"/>
          <w:szCs w:val="20"/>
        </w:rPr>
        <w:t xml:space="preserve"> monitoring the “peak effect”. After feeding, ammonia levels rise suddenly (post-prandial). The zeolite tower, with its large mass of filter media and flow of 90 m³/h, absorbs these load peaks. Water is recirculated through the biofilter almost twice an hour, ensuring “real-time” cleaning. In our electrical panel (PDF page 13), the ability to program intensive cleaning cycles immediately after feeding demonstrates how we have translated aquatic ecology knowledge into industrial automation algorithms. “Nessy” does not wait for toxicity to become a problem, but proactively neutralizes it by increasing the flow rate 20 minutes after feeding.</w:t>
      </w:r>
    </w:p>
    <w:p w14:paraId="7EE2CC56" w14:textId="77777777" w:rsidR="00797705" w:rsidRPr="00EC7FDB" w:rsidRDefault="00797705" w:rsidP="00797705">
      <w:pPr>
        <w:pStyle w:val="Listparagraf"/>
        <w:rPr>
          <w:rFonts w:asciiTheme="majorBidi" w:hAnsiTheme="majorBidi" w:cstheme="majorBidi"/>
          <w:sz w:val="20"/>
          <w:szCs w:val="20"/>
        </w:rPr>
      </w:pPr>
    </w:p>
    <w:p w14:paraId="6C782150" w14:textId="77777777" w:rsidR="0001393F" w:rsidRPr="0001393F" w:rsidRDefault="00797705" w:rsidP="00797705">
      <w:pPr>
        <w:pStyle w:val="Listparagraf"/>
        <w:numPr>
          <w:ilvl w:val="0"/>
          <w:numId w:val="826"/>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For </w:t>
      </w:r>
      <w:proofErr w:type="spellStart"/>
      <w:r w:rsidRPr="0001393F">
        <w:rPr>
          <w:rFonts w:asciiTheme="majorBidi" w:hAnsiTheme="majorBidi" w:cstheme="majorBidi"/>
          <w:b/>
          <w:bCs/>
          <w:sz w:val="20"/>
          <w:szCs w:val="20"/>
        </w:rPr>
        <w:t>students</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and</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researchers</w:t>
      </w:r>
      <w:proofErr w:type="spellEnd"/>
    </w:p>
    <w:p w14:paraId="5DC600F1" w14:textId="5A832505"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studying</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chapter</w:t>
      </w:r>
      <w:proofErr w:type="spellEnd"/>
      <w:r w:rsidRPr="0001393F">
        <w:rPr>
          <w:rFonts w:asciiTheme="majorBidi" w:hAnsiTheme="majorBidi" w:cstheme="majorBidi"/>
          <w:sz w:val="20"/>
          <w:szCs w:val="20"/>
        </w:rPr>
        <w:t>, it is essential to understand the role of Nitrate (NO₃⁻) as an end product. Although nitrate is hundreds of times less toxic than ammonia or nitrite, its excessive accumulation (above 250-500 mg/L) can cause osmotic stress and inhibit growth in post-larvae. This is where our ecological innovation comes in again: the outdoor phytoremediation pond (reeds and potted plants). By discharging nitrate-rich filtrates to this secondary ecosystem, and using more or less wash water, we keep the nitrate level in the main pond at safe values, below 150 mg/L. This “multi-level nitrogen management” approach is what gives the Nessy system its long-term stability.</w:t>
      </w:r>
    </w:p>
    <w:p w14:paraId="183EA49C" w14:textId="77777777" w:rsidR="0001393F" w:rsidRPr="0001393F" w:rsidRDefault="00797705" w:rsidP="00797705">
      <w:pPr>
        <w:pStyle w:val="Listparagraf"/>
        <w:numPr>
          <w:ilvl w:val="0"/>
          <w:numId w:val="826"/>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Finally</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we</w:t>
      </w:r>
      <w:proofErr w:type="spellEnd"/>
      <w:r w:rsidRPr="0001393F">
        <w:rPr>
          <w:rFonts w:asciiTheme="majorBidi" w:hAnsiTheme="majorBidi" w:cstheme="majorBidi"/>
          <w:b/>
          <w:bCs/>
          <w:sz w:val="20"/>
          <w:szCs w:val="20"/>
        </w:rPr>
        <w:t xml:space="preserve"> must </w:t>
      </w:r>
      <w:proofErr w:type="spellStart"/>
      <w:r w:rsidRPr="0001393F">
        <w:rPr>
          <w:rFonts w:asciiTheme="majorBidi" w:hAnsiTheme="majorBidi" w:cstheme="majorBidi"/>
          <w:b/>
          <w:bCs/>
          <w:sz w:val="20"/>
          <w:szCs w:val="20"/>
        </w:rPr>
        <w:t>mention</w:t>
      </w:r>
      <w:proofErr w:type="spellEnd"/>
    </w:p>
    <w:p w14:paraId="11726D12" w14:textId="36FBBBA1"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importance</w:t>
      </w:r>
      <w:proofErr w:type="spellEnd"/>
      <w:r w:rsidRPr="0001393F">
        <w:rPr>
          <w:rFonts w:asciiTheme="majorBidi" w:hAnsiTheme="majorBidi" w:cstheme="majorBidi"/>
          <w:sz w:val="20"/>
          <w:szCs w:val="20"/>
        </w:rPr>
        <w:t xml:space="preserve"> of digital monitoring in preventing toxicity. The dissolved oxygen and pH sensors, connected to our control panel (PDF page 9), are the first indicators of a nitrification problem. An unexpected drop in pH signals a </w:t>
      </w:r>
      <w:r w:rsidRPr="0001393F">
        <w:rPr>
          <w:rFonts w:asciiTheme="majorBidi" w:hAnsiTheme="majorBidi" w:cstheme="majorBidi"/>
          <w:sz w:val="20"/>
          <w:szCs w:val="20"/>
        </w:rPr>
        <w:lastRenderedPageBreak/>
        <w:t>high alkalinity consumption caused by intense bacterial activity or, conversely, a collapse of the biofilter. By setting intelligent alarms, the Nessy system warns the operator by email or SMS, allowing intervention by re-inoculation with fresh zeolites or adjusting the flow rate of the Grundfos wash pump. It is a total control over the chemical environment, transforming aquaculture from a bet with nature into a controlled production.</w:t>
      </w:r>
    </w:p>
    <w:p w14:paraId="6DCEF6C5" w14:textId="77777777" w:rsidR="00797705" w:rsidRPr="00EC7FDB" w:rsidRDefault="00797705" w:rsidP="00797705">
      <w:pPr>
        <w:jc w:val="both"/>
        <w:rPr>
          <w:rFonts w:asciiTheme="majorBidi" w:hAnsiTheme="majorBidi" w:cstheme="majorBidi"/>
          <w:sz w:val="20"/>
          <w:szCs w:val="20"/>
        </w:rPr>
      </w:pPr>
    </w:p>
    <w:p w14:paraId="37DDDC5A" w14:textId="7A7C39AC"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2.1</w:t>
      </w:r>
      <w:r w:rsidR="0001393F">
        <w:rPr>
          <w:rFonts w:asciiTheme="majorBidi" w:hAnsiTheme="majorBidi" w:cstheme="majorBidi"/>
          <w:b/>
          <w:bCs/>
          <w:sz w:val="20"/>
          <w:szCs w:val="20"/>
        </w:rPr>
        <w:t>3</w:t>
      </w:r>
      <w:r>
        <w:rPr>
          <w:rFonts w:asciiTheme="majorBidi" w:hAnsiTheme="majorBidi" w:cstheme="majorBidi"/>
          <w:b/>
          <w:bCs/>
          <w:sz w:val="20"/>
          <w:szCs w:val="20"/>
        </w:rPr>
        <w:t>. Toxicity and Heavy Metals (Chapter 4): Gas Toxicity and Chemical Integrity of Materials</w:t>
      </w:r>
    </w:p>
    <w:p w14:paraId="21EE644F" w14:textId="77777777" w:rsidR="0001393F" w:rsidRPr="0001393F" w:rsidRDefault="00797705" w:rsidP="00797705">
      <w:pPr>
        <w:pStyle w:val="Listparagraf"/>
        <w:numPr>
          <w:ilvl w:val="0"/>
          <w:numId w:val="827"/>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If</w:t>
      </w:r>
      <w:proofErr w:type="spellEnd"/>
      <w:r w:rsidRPr="0001393F">
        <w:rPr>
          <w:rFonts w:asciiTheme="majorBidi" w:hAnsiTheme="majorBidi" w:cstheme="majorBidi"/>
          <w:b/>
          <w:bCs/>
          <w:sz w:val="20"/>
          <w:szCs w:val="20"/>
        </w:rPr>
        <w:t xml:space="preserve"> nitrogen </w:t>
      </w:r>
      <w:proofErr w:type="spellStart"/>
      <w:r w:rsidRPr="0001393F">
        <w:rPr>
          <w:rFonts w:asciiTheme="majorBidi" w:hAnsiTheme="majorBidi" w:cstheme="majorBidi"/>
          <w:b/>
          <w:bCs/>
          <w:sz w:val="20"/>
          <w:szCs w:val="20"/>
        </w:rPr>
        <w:t>forms</w:t>
      </w:r>
      <w:proofErr w:type="spellEnd"/>
    </w:p>
    <w:p w14:paraId="555B3B0A" w14:textId="006E8E58"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represent</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classic</w:t>
      </w:r>
      <w:proofErr w:type="spellEnd"/>
      <w:r w:rsidRPr="0001393F">
        <w:rPr>
          <w:rFonts w:asciiTheme="majorBidi" w:hAnsiTheme="majorBidi" w:cstheme="majorBidi"/>
          <w:sz w:val="20"/>
          <w:szCs w:val="20"/>
        </w:rPr>
        <w:t xml:space="preserve"> metabolic toxicity, there is a much more subtle category of chemical risks that can ruin an investment in aquaculture without the farmer identifying the immediate cause: dissolved gas toxicity and contamination through leaching of the system’s construction materials. In the “Nessy” system, we have eliminated these dangers through structural design and rigorous material selection. In this fourth module, we will analyze the impact of gas supersaturation on the shrimp circulatory system and how the use of 316L stainless steel and certified liners prevents “silent poisoning” of the water.</w:t>
      </w:r>
    </w:p>
    <w:p w14:paraId="13BDA7D4" w14:textId="77777777" w:rsidR="0001393F" w:rsidRPr="0001393F" w:rsidRDefault="00797705" w:rsidP="00797705">
      <w:pPr>
        <w:pStyle w:val="Listparagraf"/>
        <w:numPr>
          <w:ilvl w:val="0"/>
          <w:numId w:val="827"/>
        </w:numPr>
        <w:jc w:val="both"/>
        <w:rPr>
          <w:rFonts w:asciiTheme="majorBidi" w:hAnsiTheme="majorBidi" w:cstheme="majorBidi"/>
          <w:b/>
          <w:bCs/>
          <w:sz w:val="20"/>
          <w:szCs w:val="20"/>
        </w:rPr>
      </w:pPr>
      <w:r w:rsidRPr="0001393F">
        <w:rPr>
          <w:rFonts w:asciiTheme="majorBidi" w:hAnsiTheme="majorBidi" w:cstheme="majorBidi"/>
          <w:b/>
          <w:bCs/>
          <w:sz w:val="20"/>
          <w:szCs w:val="20"/>
        </w:rPr>
        <w:t xml:space="preserve">The </w:t>
      </w:r>
      <w:proofErr w:type="spellStart"/>
      <w:r w:rsidRPr="0001393F">
        <w:rPr>
          <w:rFonts w:asciiTheme="majorBidi" w:hAnsiTheme="majorBidi" w:cstheme="majorBidi"/>
          <w:b/>
          <w:bCs/>
          <w:sz w:val="20"/>
          <w:szCs w:val="20"/>
        </w:rPr>
        <w:t>first</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threat</w:t>
      </w:r>
      <w:proofErr w:type="spellEnd"/>
    </w:p>
    <w:p w14:paraId="7850925F" w14:textId="2233B280" w:rsidR="00797705" w:rsidRPr="0001393F" w:rsidRDefault="00797705" w:rsidP="0001393F">
      <w:pPr>
        <w:jc w:val="both"/>
        <w:rPr>
          <w:rFonts w:asciiTheme="majorBidi" w:hAnsiTheme="majorBidi" w:cstheme="majorBidi"/>
          <w:sz w:val="20"/>
          <w:szCs w:val="20"/>
        </w:rPr>
      </w:pPr>
      <w:proofErr w:type="spellStart"/>
      <w:r w:rsidRPr="0001393F">
        <w:rPr>
          <w:rFonts w:asciiTheme="majorBidi" w:hAnsiTheme="majorBidi" w:cstheme="majorBidi"/>
          <w:sz w:val="20"/>
          <w:szCs w:val="20"/>
        </w:rPr>
        <w:t>we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manage</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the</w:t>
      </w:r>
      <w:proofErr w:type="spellEnd"/>
      <w:r w:rsidRPr="0001393F">
        <w:rPr>
          <w:rFonts w:asciiTheme="majorBidi" w:hAnsiTheme="majorBidi" w:cstheme="majorBidi"/>
          <w:sz w:val="20"/>
          <w:szCs w:val="20"/>
        </w:rPr>
        <w:t xml:space="preserve"> supersaturation of dissolved gases, especially atmospheric nitrogen (N₂, diatomic nitrogen). In classic RAS systems, where external centrifugal pumps are used that can suck air through faulty joints or floor drains under pressure, the water can become supersaturated (over 100%). </w:t>
      </w:r>
      <w:r w:rsidRPr="0001393F">
        <w:rPr>
          <w:rFonts w:asciiTheme="majorBidi" w:hAnsiTheme="majorBidi" w:cstheme="majorBidi"/>
          <w:sz w:val="20"/>
          <w:szCs w:val="20"/>
        </w:rPr>
        <w:lastRenderedPageBreak/>
        <w:t>When this water reaches the tank at a lower pressure, the gases tend to come out of solution, forming micro-bubbles inside the shrimp’s body — a phenomenon identical to “decompression sickness” in divers. These bubbles block blood flow in the gills and muscles, causing necrosis and sudden death. The “Nessy” innovation eliminates this risk with its “open” hydraulics. The massive 800 mm inlet and “rain” flow allow the water to constantly equilibrate with atmospheric pressure. Any excess gas is released during the fragmentation of the droplets above the zeolites, ensuring that the water reaching the biomass is always in stable equilibrium, thus protecting the delicate vascular system of the crustaceans.</w:t>
      </w:r>
    </w:p>
    <w:p w14:paraId="460C3C00" w14:textId="77777777" w:rsidR="00797705" w:rsidRPr="00EC7FDB" w:rsidRDefault="00797705" w:rsidP="00797705">
      <w:pPr>
        <w:pStyle w:val="Listparagraf"/>
        <w:rPr>
          <w:rFonts w:asciiTheme="majorBidi" w:hAnsiTheme="majorBidi" w:cstheme="majorBidi"/>
          <w:sz w:val="20"/>
          <w:szCs w:val="20"/>
        </w:rPr>
      </w:pPr>
    </w:p>
    <w:p w14:paraId="08EAD0EC" w14:textId="77777777" w:rsidR="0001393F" w:rsidRPr="0001393F" w:rsidRDefault="00797705" w:rsidP="00797705">
      <w:pPr>
        <w:pStyle w:val="Listparagraf"/>
        <w:numPr>
          <w:ilvl w:val="0"/>
          <w:numId w:val="827"/>
        </w:numPr>
        <w:jc w:val="both"/>
        <w:rPr>
          <w:rFonts w:asciiTheme="majorBidi" w:hAnsiTheme="majorBidi" w:cstheme="majorBidi"/>
          <w:b/>
          <w:bCs/>
          <w:sz w:val="20"/>
          <w:szCs w:val="20"/>
        </w:rPr>
      </w:pPr>
      <w:proofErr w:type="spellStart"/>
      <w:r w:rsidRPr="0001393F">
        <w:rPr>
          <w:rFonts w:asciiTheme="majorBidi" w:hAnsiTheme="majorBidi" w:cstheme="majorBidi"/>
          <w:b/>
          <w:bCs/>
          <w:sz w:val="20"/>
          <w:szCs w:val="20"/>
        </w:rPr>
        <w:t>Another</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extremely</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dangerous</w:t>
      </w:r>
      <w:proofErr w:type="spellEnd"/>
      <w:r w:rsidRPr="0001393F">
        <w:rPr>
          <w:rFonts w:asciiTheme="majorBidi" w:hAnsiTheme="majorBidi" w:cstheme="majorBidi"/>
          <w:b/>
          <w:bCs/>
          <w:sz w:val="20"/>
          <w:szCs w:val="20"/>
        </w:rPr>
        <w:t xml:space="preserve"> </w:t>
      </w:r>
      <w:proofErr w:type="spellStart"/>
      <w:r w:rsidRPr="0001393F">
        <w:rPr>
          <w:rFonts w:asciiTheme="majorBidi" w:hAnsiTheme="majorBidi" w:cstheme="majorBidi"/>
          <w:b/>
          <w:bCs/>
          <w:sz w:val="20"/>
          <w:szCs w:val="20"/>
        </w:rPr>
        <w:t>form</w:t>
      </w:r>
      <w:proofErr w:type="spellEnd"/>
    </w:p>
    <w:p w14:paraId="5E669EA5" w14:textId="15E1E885" w:rsidR="00797705" w:rsidRPr="0001393F" w:rsidRDefault="00797705" w:rsidP="0001393F">
      <w:pPr>
        <w:jc w:val="both"/>
        <w:rPr>
          <w:rFonts w:asciiTheme="majorBidi" w:hAnsiTheme="majorBidi" w:cstheme="majorBidi"/>
          <w:sz w:val="20"/>
          <w:szCs w:val="20"/>
        </w:rPr>
      </w:pPr>
      <w:r w:rsidRPr="0001393F">
        <w:rPr>
          <w:rFonts w:asciiTheme="majorBidi" w:hAnsiTheme="majorBidi" w:cstheme="majorBidi"/>
          <w:sz w:val="20"/>
          <w:szCs w:val="20"/>
        </w:rPr>
        <w:t xml:space="preserve">of </w:t>
      </w:r>
      <w:proofErr w:type="spellStart"/>
      <w:r w:rsidRPr="0001393F">
        <w:rPr>
          <w:rFonts w:asciiTheme="majorBidi" w:hAnsiTheme="majorBidi" w:cstheme="majorBidi"/>
          <w:sz w:val="20"/>
          <w:szCs w:val="20"/>
        </w:rPr>
        <w:t>gaseous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toxicity</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is</w:t>
      </w:r>
      <w:proofErr w:type="spellEnd"/>
      <w:r w:rsidRPr="0001393F">
        <w:rPr>
          <w:rFonts w:asciiTheme="majorBidi" w:hAnsiTheme="majorBidi" w:cstheme="majorBidi"/>
          <w:sz w:val="20"/>
          <w:szCs w:val="20"/>
        </w:rPr>
        <w:t xml:space="preserve"> </w:t>
      </w:r>
      <w:proofErr w:type="spellStart"/>
      <w:r w:rsidRPr="0001393F">
        <w:rPr>
          <w:rFonts w:asciiTheme="majorBidi" w:hAnsiTheme="majorBidi" w:cstheme="majorBidi"/>
          <w:sz w:val="20"/>
          <w:szCs w:val="20"/>
        </w:rPr>
        <w:t>hydrogen</w:t>
      </w:r>
      <w:proofErr w:type="spellEnd"/>
      <w:r w:rsidRPr="0001393F">
        <w:rPr>
          <w:rFonts w:asciiTheme="majorBidi" w:hAnsiTheme="majorBidi" w:cstheme="majorBidi"/>
          <w:sz w:val="20"/>
          <w:szCs w:val="20"/>
        </w:rPr>
        <w:t xml:space="preserve"> sulfide (H₂S). This gas is formed in anaerobic (oxygen-free) areas where organic matter decomposes. Even in concentrations of micrograms per liter, H₂S is lethal to shrimp, blocking cellular respiration at the mitochondrial level. In older systems, with 25 cm buried pipes or flooded biofilters where “dead zones” formed, the risk of H₂S was a constant threat. “Nessy” was designed for “Zero Dead Zones”. The two small “boat propeller” type pumps (mentioned in our discussions and visible as flow logic) keep the water at the bottom of the 56 m³ pool in continuous motion, sending waste to the 800 mm inlet. Furthermore, the falling of water through the air into the zeolite tower achieves such aggressive oxygenation that any trace of sulfides is instantly oxidized into harmless sulfates. It is a passive chemical barrier that guarantees a safe living environment, without the need for extremely expensive and difficult to calibrate gas sensors.</w:t>
      </w:r>
    </w:p>
    <w:p w14:paraId="21E10732" w14:textId="77777777" w:rsidR="00797705" w:rsidRPr="00EC7FDB" w:rsidRDefault="00797705" w:rsidP="00797705">
      <w:pPr>
        <w:pStyle w:val="Listparagraf"/>
        <w:ind w:left="360"/>
        <w:jc w:val="both"/>
        <w:rPr>
          <w:rFonts w:asciiTheme="majorBidi" w:hAnsiTheme="majorBidi" w:cstheme="majorBidi"/>
          <w:sz w:val="20"/>
          <w:szCs w:val="20"/>
        </w:rPr>
      </w:pPr>
    </w:p>
    <w:p w14:paraId="2E6667D9" w14:textId="77777777" w:rsidR="00BF1E97" w:rsidRPr="00BF1E97" w:rsidRDefault="00797705" w:rsidP="00797705">
      <w:pPr>
        <w:pStyle w:val="Listparagraf"/>
        <w:numPr>
          <w:ilvl w:val="0"/>
          <w:numId w:val="827"/>
        </w:numPr>
        <w:jc w:val="both"/>
        <w:rPr>
          <w:rFonts w:asciiTheme="majorBidi" w:hAnsiTheme="majorBidi" w:cstheme="majorBidi"/>
          <w:b/>
          <w:bCs/>
          <w:sz w:val="20"/>
          <w:szCs w:val="20"/>
        </w:rPr>
      </w:pPr>
      <w:proofErr w:type="spellStart"/>
      <w:r w:rsidRPr="00BF1E97">
        <w:rPr>
          <w:rFonts w:asciiTheme="majorBidi" w:hAnsiTheme="majorBidi" w:cstheme="majorBidi"/>
          <w:b/>
          <w:bCs/>
          <w:sz w:val="20"/>
          <w:szCs w:val="20"/>
        </w:rPr>
        <w:t>Moving</w:t>
      </w:r>
      <w:proofErr w:type="spellEnd"/>
      <w:r w:rsidRPr="00BF1E97">
        <w:rPr>
          <w:rFonts w:asciiTheme="majorBidi" w:hAnsiTheme="majorBidi" w:cstheme="majorBidi"/>
          <w:b/>
          <w:bCs/>
          <w:sz w:val="20"/>
          <w:szCs w:val="20"/>
        </w:rPr>
        <w:t xml:space="preserve"> on </w:t>
      </w:r>
      <w:proofErr w:type="spellStart"/>
      <w:r w:rsidRPr="00BF1E97">
        <w:rPr>
          <w:rFonts w:asciiTheme="majorBidi" w:hAnsiTheme="majorBidi" w:cstheme="majorBidi"/>
          <w:b/>
          <w:bCs/>
          <w:sz w:val="20"/>
          <w:szCs w:val="20"/>
        </w:rPr>
        <w:t>to</w:t>
      </w:r>
      <w:proofErr w:type="spellEnd"/>
      <w:r w:rsidRPr="00BF1E97">
        <w:rPr>
          <w:rFonts w:asciiTheme="majorBidi" w:hAnsiTheme="majorBidi" w:cstheme="majorBidi"/>
          <w:b/>
          <w:bCs/>
          <w:sz w:val="20"/>
          <w:szCs w:val="20"/>
        </w:rPr>
        <w:t xml:space="preserve"> Material </w:t>
      </w:r>
      <w:proofErr w:type="spellStart"/>
      <w:r w:rsidRPr="00BF1E97">
        <w:rPr>
          <w:rFonts w:asciiTheme="majorBidi" w:hAnsiTheme="majorBidi" w:cstheme="majorBidi"/>
          <w:b/>
          <w:bCs/>
          <w:sz w:val="20"/>
          <w:szCs w:val="20"/>
        </w:rPr>
        <w:t>Integrity</w:t>
      </w:r>
      <w:proofErr w:type="spellEnd"/>
      <w:r w:rsidRPr="00BF1E97">
        <w:rPr>
          <w:rFonts w:asciiTheme="majorBidi" w:hAnsiTheme="majorBidi" w:cstheme="majorBidi"/>
          <w:b/>
          <w:bCs/>
          <w:sz w:val="20"/>
          <w:szCs w:val="20"/>
        </w:rPr>
        <w:t>,</w:t>
      </w:r>
    </w:p>
    <w:p w14:paraId="50DDC82E" w14:textId="0ABF3811"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we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need</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to</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discuss</w:t>
      </w:r>
      <w:proofErr w:type="spellEnd"/>
      <w:r w:rsidRPr="00BF1E97">
        <w:rPr>
          <w:rFonts w:asciiTheme="majorBidi" w:hAnsiTheme="majorBidi" w:cstheme="majorBidi"/>
          <w:sz w:val="20"/>
          <w:szCs w:val="20"/>
        </w:rPr>
        <w:t xml:space="preserve"> the impact of plasticizers and chemical additives. Many “low-cost” RAS systems use standard pool liners or PVC pipes intended for civil construction, which release phthalates, bisphenol A (BPA) and tin or lead-based stabilizers into the water. These compounds are endocrine disruptors for shrimp, affecting molting processes and fertility. In our project for the international market, we imposed the “Food Grade” standard (food certified). The blue liner (visible in PDF on pages 15, 37) and plastic components are made of inert polymers. By reducing the length of the pipes by 90%, we have drastically reduced the contact surface of the water with the synthetic materials, minimizing the risk of leaching of organic contaminants.</w:t>
      </w:r>
    </w:p>
    <w:p w14:paraId="67555D55" w14:textId="77777777" w:rsidR="00797705" w:rsidRPr="00EC7FDB" w:rsidRDefault="00797705" w:rsidP="00797705">
      <w:pPr>
        <w:pStyle w:val="Listparagraf"/>
        <w:rPr>
          <w:rFonts w:asciiTheme="majorBidi" w:hAnsiTheme="majorBidi" w:cstheme="majorBidi"/>
          <w:sz w:val="20"/>
          <w:szCs w:val="20"/>
        </w:rPr>
      </w:pPr>
    </w:p>
    <w:p w14:paraId="15A1C912" w14:textId="77777777" w:rsidR="00BF1E97" w:rsidRPr="00BF1E97" w:rsidRDefault="00797705" w:rsidP="00797705">
      <w:pPr>
        <w:pStyle w:val="Listparagraf"/>
        <w:numPr>
          <w:ilvl w:val="0"/>
          <w:numId w:val="827"/>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The role of 316L </w:t>
      </w:r>
      <w:proofErr w:type="spellStart"/>
      <w:r w:rsidRPr="00BF1E97">
        <w:rPr>
          <w:rFonts w:asciiTheme="majorBidi" w:hAnsiTheme="majorBidi" w:cstheme="majorBidi"/>
          <w:b/>
          <w:bCs/>
          <w:sz w:val="20"/>
          <w:szCs w:val="20"/>
        </w:rPr>
        <w:t>Stainless</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Steel</w:t>
      </w:r>
      <w:proofErr w:type="spellEnd"/>
    </w:p>
    <w:p w14:paraId="50EA70CD" w14:textId="20FC5630" w:rsidR="00797705" w:rsidRPr="00BF1E97" w:rsidRDefault="00797705" w:rsidP="00BF1E97">
      <w:pPr>
        <w:jc w:val="both"/>
        <w:rPr>
          <w:rFonts w:asciiTheme="majorBidi" w:hAnsiTheme="majorBidi" w:cstheme="majorBidi"/>
          <w:sz w:val="20"/>
          <w:szCs w:val="20"/>
        </w:rPr>
      </w:pPr>
      <w:r w:rsidRPr="00BF1E97">
        <w:rPr>
          <w:rFonts w:asciiTheme="majorBidi" w:hAnsiTheme="majorBidi" w:cstheme="majorBidi"/>
          <w:sz w:val="20"/>
          <w:szCs w:val="20"/>
        </w:rPr>
        <w:t xml:space="preserve">in </w:t>
      </w:r>
      <w:proofErr w:type="spellStart"/>
      <w:r w:rsidRPr="00BF1E97">
        <w:rPr>
          <w:rFonts w:asciiTheme="majorBidi" w:hAnsiTheme="majorBidi" w:cstheme="majorBidi"/>
          <w:sz w:val="20"/>
          <w:szCs w:val="20"/>
        </w:rPr>
        <w:t>toxicity</w:t>
      </w:r>
      <w:proofErr w:type="spellEnd"/>
      <w:r w:rsidRPr="00BF1E97">
        <w:rPr>
          <w:rFonts w:asciiTheme="majorBidi" w:hAnsiTheme="majorBidi" w:cstheme="majorBidi"/>
          <w:sz w:val="20"/>
          <w:szCs w:val="20"/>
        </w:rPr>
        <w:t xml:space="preserve"> management </w:t>
      </w:r>
      <w:proofErr w:type="spellStart"/>
      <w:r w:rsidRPr="00BF1E97">
        <w:rPr>
          <w:rFonts w:asciiTheme="majorBidi" w:hAnsiTheme="majorBidi" w:cstheme="majorBidi"/>
          <w:sz w:val="20"/>
          <w:szCs w:val="20"/>
        </w:rPr>
        <w:t>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often</w:t>
      </w:r>
      <w:proofErr w:type="spellEnd"/>
      <w:r w:rsidRPr="00BF1E97">
        <w:rPr>
          <w:rFonts w:asciiTheme="majorBidi" w:hAnsiTheme="majorBidi" w:cstheme="majorBidi"/>
          <w:sz w:val="20"/>
          <w:szCs w:val="20"/>
        </w:rPr>
        <w:t xml:space="preserve"> underestimated. In saline environments, lower grade stainless steel (such as 304) undergoes pitting, releasing micro-amounts of nickel and chromium into the water. Although seemingly harmless, these metals can bioaccumulate in the shrimp’s hepatopancreas, causing chronic oxidative stress. Our choice to use 316L for the entire “Nessy” structure (PDF page 19) ensures absolute chemical inertness. This “metallurgical purity” is essential for researchers who need a controlled environment for nutritional or genetic studies, where even a trace of heavy metal could alter the results. For the entrepreneur, this means a healthier end product, with pure meat that will pass any food safety test for export.</w:t>
      </w:r>
    </w:p>
    <w:p w14:paraId="4CF64A07" w14:textId="77777777" w:rsidR="00797705" w:rsidRPr="00EC7FDB" w:rsidRDefault="00797705" w:rsidP="00797705">
      <w:pPr>
        <w:pStyle w:val="Listparagraf"/>
        <w:rPr>
          <w:rFonts w:asciiTheme="majorBidi" w:hAnsiTheme="majorBidi" w:cstheme="majorBidi"/>
          <w:sz w:val="20"/>
          <w:szCs w:val="20"/>
        </w:rPr>
      </w:pPr>
    </w:p>
    <w:p w14:paraId="44DE8EA4" w14:textId="77777777" w:rsidR="00BF1E97" w:rsidRPr="00BF1E97" w:rsidRDefault="00797705" w:rsidP="00797705">
      <w:pPr>
        <w:pStyle w:val="Listparagraf"/>
        <w:numPr>
          <w:ilvl w:val="0"/>
          <w:numId w:val="827"/>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The impact of </w:t>
      </w:r>
      <w:proofErr w:type="spellStart"/>
      <w:r w:rsidRPr="00BF1E97">
        <w:rPr>
          <w:rFonts w:asciiTheme="majorBidi" w:hAnsiTheme="majorBidi" w:cstheme="majorBidi"/>
          <w:b/>
          <w:bCs/>
          <w:sz w:val="20"/>
          <w:szCs w:val="20"/>
        </w:rPr>
        <w:t>the</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construction</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materials</w:t>
      </w:r>
      <w:proofErr w:type="spellEnd"/>
    </w:p>
    <w:p w14:paraId="1F82DB6B" w14:textId="59A9B21E"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also</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extends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to</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Insulation System. The 10 cm extruded polystyrene (XPS) we use under the pool is hermetically sealed in a peripheral structure, preventing direct contact with the water. This is important because polystyrene can release styrene monomers if mechanically degraded. Our design protects the insulation, ensuring that the XPS’s only role is thermal, without interfering with the water chemistry. This attention to detail is what sets “Nessy” apart from improvised systems and is why we were a finalist in Palo Alto: investors are looking for systems where chemical risk is eliminated by design, not by subsequent treatments.</w:t>
      </w:r>
    </w:p>
    <w:p w14:paraId="693E14FB" w14:textId="77777777" w:rsidR="00BF1E97" w:rsidRPr="00BF1E97" w:rsidRDefault="00797705" w:rsidP="00797705">
      <w:pPr>
        <w:pStyle w:val="Listparagraf"/>
        <w:numPr>
          <w:ilvl w:val="0"/>
          <w:numId w:val="827"/>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A special </w:t>
      </w:r>
      <w:proofErr w:type="spellStart"/>
      <w:r w:rsidRPr="00BF1E97">
        <w:rPr>
          <w:rFonts w:asciiTheme="majorBidi" w:hAnsiTheme="majorBidi" w:cstheme="majorBidi"/>
          <w:b/>
          <w:bCs/>
          <w:sz w:val="20"/>
          <w:szCs w:val="20"/>
        </w:rPr>
        <w:t>chapter</w:t>
      </w:r>
      <w:proofErr w:type="spellEnd"/>
      <w:r w:rsidRPr="00BF1E97">
        <w:rPr>
          <w:rFonts w:asciiTheme="majorBidi" w:hAnsiTheme="majorBidi" w:cstheme="majorBidi"/>
          <w:b/>
          <w:bCs/>
          <w:sz w:val="20"/>
          <w:szCs w:val="20"/>
        </w:rPr>
        <w:t xml:space="preserve"> in </w:t>
      </w:r>
      <w:proofErr w:type="spellStart"/>
      <w:r w:rsidRPr="00BF1E97">
        <w:rPr>
          <w:rFonts w:asciiTheme="majorBidi" w:hAnsiTheme="majorBidi" w:cstheme="majorBidi"/>
          <w:b/>
          <w:bCs/>
          <w:sz w:val="20"/>
          <w:szCs w:val="20"/>
        </w:rPr>
        <w:t>toxicity</w:t>
      </w:r>
      <w:proofErr w:type="spellEnd"/>
      <w:r w:rsidRPr="00BF1E97">
        <w:rPr>
          <w:rFonts w:asciiTheme="majorBidi" w:hAnsiTheme="majorBidi" w:cstheme="majorBidi"/>
          <w:b/>
          <w:bCs/>
          <w:sz w:val="20"/>
          <w:szCs w:val="20"/>
        </w:rPr>
        <w:t xml:space="preserve"> management</w:t>
      </w:r>
    </w:p>
    <w:p w14:paraId="766F4C0B" w14:textId="12213D05"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related</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to</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washing</w:t>
      </w:r>
      <w:proofErr w:type="spellEnd"/>
      <w:r w:rsidRPr="00BF1E97">
        <w:rPr>
          <w:rFonts w:asciiTheme="majorBidi" w:hAnsiTheme="majorBidi" w:cstheme="majorBidi"/>
          <w:sz w:val="20"/>
          <w:szCs w:val="20"/>
        </w:rPr>
        <w:t xml:space="preserve"> residues. In the Nessy system, the Grundfos pump (PDF page 25) ensures automatic washing of the drum with pressurized water. In classic systems, detergent residues or screen cleaning agents can end up in the basin. We have designed the flow so that the washing water is collected entirely by the internal filter trough and immediately discharged via the waste pump to the guano basin. There is no way for contaminants to return to the main basin. This strict physical separation between the “cleaning area” and the “cultivation area” is the backbone of our chemical biosecurity.</w:t>
      </w:r>
    </w:p>
    <w:p w14:paraId="51392A06" w14:textId="77777777" w:rsidR="00BF1E97" w:rsidRPr="00BF1E97" w:rsidRDefault="00797705" w:rsidP="00797705">
      <w:pPr>
        <w:pStyle w:val="Listparagraf"/>
        <w:numPr>
          <w:ilvl w:val="0"/>
          <w:numId w:val="827"/>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For </w:t>
      </w:r>
      <w:proofErr w:type="spellStart"/>
      <w:r w:rsidRPr="00BF1E97">
        <w:rPr>
          <w:rFonts w:asciiTheme="majorBidi" w:hAnsiTheme="majorBidi" w:cstheme="majorBidi"/>
          <w:b/>
          <w:bCs/>
          <w:sz w:val="20"/>
          <w:szCs w:val="20"/>
        </w:rPr>
        <w:t>students</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studying</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histology</w:t>
      </w:r>
      <w:proofErr w:type="spellEnd"/>
      <w:r w:rsidRPr="00BF1E97">
        <w:rPr>
          <w:rFonts w:asciiTheme="majorBidi" w:hAnsiTheme="majorBidi" w:cstheme="majorBidi"/>
          <w:b/>
          <w:bCs/>
          <w:sz w:val="20"/>
          <w:szCs w:val="20"/>
        </w:rPr>
        <w:t>,</w:t>
      </w:r>
    </w:p>
    <w:p w14:paraId="7991E45F" w14:textId="51E470E0"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this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book</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emphasizes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that</w:t>
      </w:r>
      <w:proofErr w:type="spellEnd"/>
      <w:r w:rsidRPr="00BF1E97">
        <w:rPr>
          <w:rFonts w:asciiTheme="majorBidi" w:hAnsiTheme="majorBidi" w:cstheme="majorBidi"/>
          <w:sz w:val="20"/>
          <w:szCs w:val="20"/>
        </w:rPr>
        <w:t xml:space="preserve"> the health of a shrimp begins with its inert environment. We will present comparative electron microscopy images of </w:t>
      </w:r>
      <w:r w:rsidRPr="00BF1E97">
        <w:rPr>
          <w:rFonts w:asciiTheme="majorBidi" w:hAnsiTheme="majorBidi" w:cstheme="majorBidi"/>
          <w:sz w:val="20"/>
          <w:szCs w:val="20"/>
        </w:rPr>
        <w:lastRenderedPageBreak/>
        <w:t>shrimp tissues grown in standard PVC systems versus the Nessy system with 316L stainless steel and inert materials. The differences in cellular integrity in the hepatopancreas are striking and explain why our system achieves survival rates of over 90%. An organism that does not have to fight toxins in the materials can devote all its energy to increasing muscle mass.</w:t>
      </w:r>
    </w:p>
    <w:p w14:paraId="4C007A1C" w14:textId="77777777" w:rsidR="00BF1E97" w:rsidRPr="00BF1E97" w:rsidRDefault="00797705" w:rsidP="00797705">
      <w:pPr>
        <w:pStyle w:val="Listparagraf"/>
        <w:numPr>
          <w:ilvl w:val="0"/>
          <w:numId w:val="827"/>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In </w:t>
      </w:r>
      <w:proofErr w:type="spellStart"/>
      <w:r w:rsidRPr="00BF1E97">
        <w:rPr>
          <w:rFonts w:asciiTheme="majorBidi" w:hAnsiTheme="majorBidi" w:cstheme="majorBidi"/>
          <w:b/>
          <w:bCs/>
          <w:sz w:val="20"/>
          <w:szCs w:val="20"/>
        </w:rPr>
        <w:t>conclusion</w:t>
      </w:r>
      <w:proofErr w:type="spellEnd"/>
      <w:r w:rsidRPr="00BF1E97">
        <w:rPr>
          <w:rFonts w:asciiTheme="majorBidi" w:hAnsiTheme="majorBidi" w:cstheme="majorBidi"/>
          <w:b/>
          <w:bCs/>
          <w:sz w:val="20"/>
          <w:szCs w:val="20"/>
        </w:rPr>
        <w:t>,</w:t>
      </w:r>
    </w:p>
    <w:p w14:paraId="457B9B4B" w14:textId="38BA4DD0"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fourth</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block</w:t>
      </w:r>
      <w:proofErr w:type="spellEnd"/>
      <w:r w:rsidRPr="00BF1E97">
        <w:rPr>
          <w:rFonts w:asciiTheme="majorBidi" w:hAnsiTheme="majorBidi" w:cstheme="majorBidi"/>
          <w:sz w:val="20"/>
          <w:szCs w:val="20"/>
        </w:rPr>
        <w:t xml:space="preserve"> of chapter 2.4 demonstrates that "Nessy" is a chemically neutral system. We have eliminated the risk of gas supersaturation through gravitational aeration, we have canceled the formation of toxic compounds through active hydrodynamics, and we have protected the water from material contaminants through the rigorous selection of 316L stainless steel and food polymers. By protecting the vascular system and detoxification organs, we ensure an environment of absolute purity.</w:t>
      </w:r>
    </w:p>
    <w:p w14:paraId="3201554D" w14:textId="0925DC0B"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2.1</w:t>
      </w:r>
      <w:r w:rsidR="00BF1E97">
        <w:rPr>
          <w:rFonts w:asciiTheme="majorBidi" w:hAnsiTheme="majorBidi" w:cstheme="majorBidi"/>
          <w:b/>
          <w:bCs/>
          <w:sz w:val="20"/>
          <w:szCs w:val="20"/>
        </w:rPr>
        <w:t>4</w:t>
      </w:r>
      <w:r>
        <w:rPr>
          <w:rFonts w:asciiTheme="majorBidi" w:hAnsiTheme="majorBidi" w:cstheme="majorBidi"/>
          <w:b/>
          <w:bCs/>
          <w:sz w:val="20"/>
          <w:szCs w:val="20"/>
        </w:rPr>
        <w:t>. Toxicity and Heavy Metals (Chapter 5):</w:t>
      </w:r>
    </w:p>
    <w:p w14:paraId="783248A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Synergy of Toxic Factors and Crisis Management</w:t>
      </w:r>
    </w:p>
    <w:p w14:paraId="58EFEAC3"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In </w:t>
      </w:r>
      <w:proofErr w:type="spellStart"/>
      <w:r w:rsidRPr="00BF1E97">
        <w:rPr>
          <w:rFonts w:asciiTheme="majorBidi" w:hAnsiTheme="majorBidi" w:cstheme="majorBidi"/>
          <w:b/>
          <w:bCs/>
          <w:sz w:val="20"/>
          <w:szCs w:val="20"/>
        </w:rPr>
        <w:t>concluding</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our</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toxicity</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analysis</w:t>
      </w:r>
      <w:proofErr w:type="spellEnd"/>
      <w:r w:rsidRPr="00BF1E97">
        <w:rPr>
          <w:rFonts w:asciiTheme="majorBidi" w:hAnsiTheme="majorBidi" w:cstheme="majorBidi"/>
          <w:b/>
          <w:bCs/>
          <w:sz w:val="20"/>
          <w:szCs w:val="20"/>
        </w:rPr>
        <w:t>,</w:t>
      </w:r>
    </w:p>
    <w:p w14:paraId="3C194AA4" w14:textId="3BF761C1"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we</w:t>
      </w:r>
      <w:proofErr w:type="spellEnd"/>
      <w:r w:rsidRPr="00BF1E97">
        <w:rPr>
          <w:rFonts w:asciiTheme="majorBidi" w:hAnsiTheme="majorBidi" w:cstheme="majorBidi"/>
          <w:sz w:val="20"/>
          <w:szCs w:val="20"/>
        </w:rPr>
        <w:t xml:space="preserve"> must </w:t>
      </w:r>
      <w:proofErr w:type="spellStart"/>
      <w:r w:rsidRPr="00BF1E97">
        <w:rPr>
          <w:rFonts w:asciiTheme="majorBidi" w:hAnsiTheme="majorBidi" w:cstheme="majorBidi"/>
          <w:sz w:val="20"/>
          <w:szCs w:val="20"/>
        </w:rPr>
        <w:t>address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most complex challenge: the synergy effect. In the real world of industrial production, contaminants almost never act alone. A sublethal level of copper, which would not normally kill a shrimp, can become lethal if combined with a spike in ammonia or a temporary drop in pH. In the “Nessy” system, we designed crisis management based on the premise that we need to manage not just individual substances, but their complex interactions. This final template details how our modular architecture and the sorption </w:t>
      </w:r>
      <w:r w:rsidRPr="00BF1E97">
        <w:rPr>
          <w:rFonts w:asciiTheme="majorBidi" w:hAnsiTheme="majorBidi" w:cstheme="majorBidi"/>
          <w:sz w:val="20"/>
          <w:szCs w:val="20"/>
        </w:rPr>
        <w:lastRenderedPageBreak/>
        <w:t>capabilities of zeolites provide a unique chemical “safety net” against unforeseen events.</w:t>
      </w:r>
    </w:p>
    <w:p w14:paraId="0FD68242"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Toxic </w:t>
      </w:r>
      <w:proofErr w:type="spellStart"/>
      <w:r w:rsidRPr="00BF1E97">
        <w:rPr>
          <w:rFonts w:asciiTheme="majorBidi" w:hAnsiTheme="majorBidi" w:cstheme="majorBidi"/>
          <w:b/>
          <w:bCs/>
          <w:sz w:val="20"/>
          <w:szCs w:val="20"/>
        </w:rPr>
        <w:t>synergy</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is</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the</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phenomenon</w:t>
      </w:r>
      <w:proofErr w:type="spellEnd"/>
    </w:p>
    <w:p w14:paraId="1491EDE1" w14:textId="1ECDBB61"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whereby</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combined</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toxicity</w:t>
      </w:r>
      <w:proofErr w:type="spellEnd"/>
      <w:r w:rsidRPr="00BF1E97">
        <w:rPr>
          <w:rFonts w:asciiTheme="majorBidi" w:hAnsiTheme="majorBidi" w:cstheme="majorBidi"/>
          <w:sz w:val="20"/>
          <w:szCs w:val="20"/>
        </w:rPr>
        <w:t xml:space="preserve"> of two or more substances is greater than the sum of their individual effects. For example, the presence of heavy metals can inhibit key enzymes of nitrifying bacteria on zeolites, leading to a secondary increase in ammonia. The result is a double attack on the shrimp: the metals damage their gills, and the ammonia blocks their osmoregulation. The “Nessy” design combats this synergy through selective adsorption efficiency. Clinoptilolite zeolite has a cation exchange hierarchy that favors the retention of heavy metal ions (such as lead or cadmium) even in the presence of ammonium. This mineralogical property means that our filter tower acts as a “sacrificial shield”: it preferentially captures the most dangerous contaminants, preventing a chain collapse of the chemical balance in the 56 m³ tank.</w:t>
      </w:r>
    </w:p>
    <w:p w14:paraId="73F9F35D"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A special chapter </w:t>
      </w:r>
    </w:p>
    <w:p w14:paraId="4C77DFCE" w14:textId="71DADA69" w:rsidR="00797705" w:rsidRPr="00BF1E97" w:rsidRDefault="00797705" w:rsidP="00BF1E97">
      <w:pPr>
        <w:jc w:val="both"/>
        <w:rPr>
          <w:rFonts w:asciiTheme="majorBidi" w:hAnsiTheme="majorBidi" w:cstheme="majorBidi"/>
          <w:sz w:val="20"/>
          <w:szCs w:val="20"/>
        </w:rPr>
      </w:pPr>
      <w:r w:rsidRPr="00BF1E97">
        <w:rPr>
          <w:rFonts w:asciiTheme="majorBidi" w:hAnsiTheme="majorBidi" w:cstheme="majorBidi"/>
          <w:sz w:val="20"/>
          <w:szCs w:val="20"/>
        </w:rPr>
        <w:t xml:space="preserve">in global </w:t>
      </w:r>
      <w:proofErr w:type="spellStart"/>
      <w:r w:rsidRPr="00BF1E97">
        <w:rPr>
          <w:rFonts w:asciiTheme="majorBidi" w:hAnsiTheme="majorBidi" w:cstheme="majorBidi"/>
          <w:sz w:val="20"/>
          <w:szCs w:val="20"/>
        </w:rPr>
        <w:t>risk</w:t>
      </w:r>
      <w:proofErr w:type="spellEnd"/>
      <w:r w:rsidRPr="00BF1E97">
        <w:rPr>
          <w:rFonts w:asciiTheme="majorBidi" w:hAnsiTheme="majorBidi" w:cstheme="majorBidi"/>
          <w:sz w:val="20"/>
          <w:szCs w:val="20"/>
        </w:rPr>
        <w:t xml:space="preserve"> management </w:t>
      </w:r>
      <w:proofErr w:type="spellStart"/>
      <w:r w:rsidRPr="00BF1E97">
        <w:rPr>
          <w:rFonts w:asciiTheme="majorBidi" w:hAnsiTheme="majorBidi" w:cstheme="majorBidi"/>
          <w:sz w:val="20"/>
          <w:szCs w:val="20"/>
        </w:rPr>
        <w:t>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Bioaccumulation</w:t>
      </w:r>
      <w:proofErr w:type="spellEnd"/>
      <w:r w:rsidRPr="00BF1E97">
        <w:rPr>
          <w:rFonts w:asciiTheme="majorBidi" w:hAnsiTheme="majorBidi" w:cstheme="majorBidi"/>
          <w:sz w:val="20"/>
          <w:szCs w:val="20"/>
        </w:rPr>
        <w:t xml:space="preserve"> and Food Safety. For the international market, where export standards are extremely strict, it is not enough for the shrimp to survive; they must be free of any trace of contaminants. Heavy metals tend to accumulate in the muscles and hepatopancreas during the 180-day cycle. The Nessy system, by constantly washing the drum and discharging solid waste to the guano basin, practically “extracts” the metals that are fixed on the organic particles. Our histological studies and tissue analyses demonstrate that the biomass harvested from the Nessy system has contaminant levels well below the detectable limits of </w:t>
      </w:r>
      <w:r w:rsidRPr="00BF1E97">
        <w:rPr>
          <w:rFonts w:asciiTheme="majorBidi" w:hAnsiTheme="majorBidi" w:cstheme="majorBidi"/>
          <w:sz w:val="20"/>
          <w:szCs w:val="20"/>
        </w:rPr>
        <w:lastRenderedPageBreak/>
        <w:t>European laboratories. It is a “guarantee of purity” that transforms your product into a luxury one, suitable for Michelin-starred restaurants or organic retail.</w:t>
      </w:r>
    </w:p>
    <w:p w14:paraId="2086D7F6"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proofErr w:type="spellStart"/>
      <w:r w:rsidRPr="00BF1E97">
        <w:rPr>
          <w:rFonts w:asciiTheme="majorBidi" w:hAnsiTheme="majorBidi" w:cstheme="majorBidi"/>
          <w:b/>
          <w:bCs/>
          <w:sz w:val="20"/>
          <w:szCs w:val="20"/>
        </w:rPr>
        <w:t>Chemical</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Emergency</w:t>
      </w:r>
      <w:proofErr w:type="spellEnd"/>
      <w:r w:rsidRPr="00BF1E97">
        <w:rPr>
          <w:rFonts w:asciiTheme="majorBidi" w:hAnsiTheme="majorBidi" w:cstheme="majorBidi"/>
          <w:b/>
          <w:bCs/>
          <w:sz w:val="20"/>
          <w:szCs w:val="20"/>
        </w:rPr>
        <w:t xml:space="preserve"> Management</w:t>
      </w:r>
    </w:p>
    <w:p w14:paraId="2DD1B874" w14:textId="10A65A08" w:rsidR="00797705" w:rsidRPr="00BF1E97" w:rsidRDefault="00797705" w:rsidP="00BF1E97">
      <w:pPr>
        <w:jc w:val="both"/>
        <w:rPr>
          <w:rFonts w:asciiTheme="majorBidi" w:hAnsiTheme="majorBidi" w:cstheme="majorBidi"/>
          <w:sz w:val="20"/>
          <w:szCs w:val="20"/>
        </w:rPr>
      </w:pPr>
      <w:r w:rsidRPr="00BF1E97">
        <w:rPr>
          <w:rFonts w:asciiTheme="majorBidi" w:hAnsiTheme="majorBidi" w:cstheme="majorBidi"/>
          <w:sz w:val="20"/>
          <w:szCs w:val="20"/>
        </w:rPr>
        <w:t xml:space="preserve">in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Nessy</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system</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is</w:t>
      </w:r>
      <w:proofErr w:type="spellEnd"/>
      <w:r w:rsidRPr="00BF1E97">
        <w:rPr>
          <w:rFonts w:asciiTheme="majorBidi" w:hAnsiTheme="majorBidi" w:cstheme="majorBidi"/>
          <w:sz w:val="20"/>
          <w:szCs w:val="20"/>
        </w:rPr>
        <w:t xml:space="preserve"> based on the “Flush &amp; Recover” capability. In the event of accidental contamination of the source water (e.g., pesticide or metal infiltration from the network), the modularity of the system is the farmer’s lifeline. Since each unit is independent, contamination can be isolated. Our emergency protocol includes activating the Grundfos pump at full capacity for a rapid exchange of treated water, while the zeolite tower is fed with an additional dose of granular activated carbon, which can be temporarily placed in the upper shuttles. This flexibility of the “Nessy” racks allows the biofilter to be transformed into an emergency chemical filter in a few minutes, a maneuver impossible in a classic fluidized bed RAS system. Moreover, in these perforated boxes, in crisis situations, bags of activated carbon, marble or dolomite can be placed.</w:t>
      </w:r>
    </w:p>
    <w:p w14:paraId="619E1314" w14:textId="77777777" w:rsidR="00797705" w:rsidRPr="00EC7FDB" w:rsidRDefault="00797705" w:rsidP="00797705">
      <w:pPr>
        <w:pStyle w:val="Listparagraf"/>
        <w:ind w:left="360"/>
        <w:jc w:val="both"/>
        <w:rPr>
          <w:rFonts w:asciiTheme="majorBidi" w:hAnsiTheme="majorBidi" w:cstheme="majorBidi"/>
          <w:sz w:val="20"/>
          <w:szCs w:val="20"/>
        </w:rPr>
      </w:pPr>
    </w:p>
    <w:p w14:paraId="2B553DDE"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proofErr w:type="spellStart"/>
      <w:r w:rsidRPr="00BF1E97">
        <w:rPr>
          <w:rFonts w:asciiTheme="majorBidi" w:hAnsiTheme="majorBidi" w:cstheme="majorBidi"/>
          <w:b/>
          <w:bCs/>
          <w:sz w:val="20"/>
          <w:szCs w:val="20"/>
        </w:rPr>
        <w:t>Technical</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Integration</w:t>
      </w:r>
      <w:proofErr w:type="spellEnd"/>
      <w:r w:rsidRPr="00BF1E97">
        <w:rPr>
          <w:rFonts w:asciiTheme="majorBidi" w:hAnsiTheme="majorBidi" w:cstheme="majorBidi"/>
          <w:b/>
          <w:bCs/>
          <w:sz w:val="20"/>
          <w:szCs w:val="20"/>
        </w:rPr>
        <w:t xml:space="preserve"> for Coherent </w:t>
      </w:r>
      <w:proofErr w:type="spellStart"/>
      <w:r w:rsidRPr="00BF1E97">
        <w:rPr>
          <w:rFonts w:asciiTheme="majorBidi" w:hAnsiTheme="majorBidi" w:cstheme="majorBidi"/>
          <w:b/>
          <w:bCs/>
          <w:sz w:val="20"/>
          <w:szCs w:val="20"/>
        </w:rPr>
        <w:t>Flow</w:t>
      </w:r>
      <w:proofErr w:type="spellEnd"/>
    </w:p>
    <w:p w14:paraId="522CF512" w14:textId="4DC25A26" w:rsidR="00797705" w:rsidRPr="00EC7FDB"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Additional</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Alkaline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Stabilization</w:t>
      </w:r>
      <w:proofErr w:type="spellEnd"/>
      <w:r w:rsidRPr="00BF1E97">
        <w:rPr>
          <w:rFonts w:asciiTheme="majorBidi" w:hAnsiTheme="majorBidi" w:cstheme="majorBidi"/>
          <w:sz w:val="20"/>
          <w:szCs w:val="20"/>
        </w:rPr>
        <w:t xml:space="preserve"> Protocol in </w:t>
      </w:r>
      <w:proofErr w:type="spellStart"/>
      <w:r w:rsidRPr="00BF1E97">
        <w:rPr>
          <w:rFonts w:asciiTheme="majorBidi" w:hAnsiTheme="majorBidi" w:cstheme="majorBidi"/>
          <w:sz w:val="20"/>
          <w:szCs w:val="20"/>
        </w:rPr>
        <w:t>Crisis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Situations</w:t>
      </w:r>
      <w:proofErr w:type="spellEnd"/>
      <w:r w:rsidR="00BF1E97"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If</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you</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want</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to</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increase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alkalinity</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stabilize</w:t>
      </w:r>
      <w:proofErr w:type="spellEnd"/>
      <w:r>
        <w:rPr>
          <w:rFonts w:asciiTheme="majorBidi" w:hAnsiTheme="majorBidi" w:cstheme="majorBidi"/>
          <w:sz w:val="20"/>
          <w:szCs w:val="20"/>
        </w:rPr>
        <w:t xml:space="preserve"> pH, both options (marble and dolomite) work, but dolomite is the recommended choice. Here's a quick difference between them: marble (calcium carbonate – CaCO₃) mainly releases calcium and carbonate ions, increasing temporary hardness (KH) and helping to maintain a basic pH; it is more "pure" but offers a narrower spectrum of minerals. </w:t>
      </w:r>
      <w:r>
        <w:rPr>
          <w:rFonts w:asciiTheme="majorBidi" w:hAnsiTheme="majorBidi" w:cstheme="majorBidi"/>
          <w:sz w:val="20"/>
          <w:szCs w:val="20"/>
        </w:rPr>
        <w:lastRenderedPageBreak/>
        <w:t>Dolomite (calcium magnesium carbonate – CaMg(CO₃)₂), in addition to calcium, also releases magnesium, which is essential for the chemical balance of water and for the health of plants or aquatic organisms, having a more complex buffer effect that effectively prevents sudden variations in pH. Both materials dissolve slowly and will not increase alkalinity instantly, but gradually, as the acidity of the water (carbonic acid) "attacks" the rock. For an immediate increase, sodium bicarbonate is used, but to increase alkalinity (KH) sustainably, dolomite is ideal because it provides a balanced mix of calcium and magnesium, acting as a slow-release reservoir.</w:t>
      </w:r>
    </w:p>
    <w:p w14:paraId="3B01D50E"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For </w:t>
      </w:r>
      <w:proofErr w:type="spellStart"/>
      <w:r w:rsidRPr="00BF1E97">
        <w:rPr>
          <w:rFonts w:asciiTheme="majorBidi" w:hAnsiTheme="majorBidi" w:cstheme="majorBidi"/>
          <w:b/>
          <w:bCs/>
          <w:sz w:val="20"/>
          <w:szCs w:val="20"/>
        </w:rPr>
        <w:t>integration</w:t>
      </w:r>
      <w:proofErr w:type="spellEnd"/>
      <w:r w:rsidRPr="00BF1E97">
        <w:rPr>
          <w:rFonts w:asciiTheme="majorBidi" w:hAnsiTheme="majorBidi" w:cstheme="majorBidi"/>
          <w:b/>
          <w:bCs/>
          <w:sz w:val="20"/>
          <w:szCs w:val="20"/>
        </w:rPr>
        <w:t>,</w:t>
      </w:r>
    </w:p>
    <w:p w14:paraId="3E2FA580" w14:textId="22DB42D2" w:rsidR="00797705" w:rsidRPr="00BF1E97" w:rsidRDefault="00797705" w:rsidP="00BF1E97">
      <w:pPr>
        <w:jc w:val="both"/>
        <w:rPr>
          <w:rFonts w:asciiTheme="majorBidi" w:hAnsiTheme="majorBidi" w:cstheme="majorBidi"/>
          <w:sz w:val="20"/>
          <w:szCs w:val="20"/>
        </w:rPr>
      </w:pPr>
      <w:r w:rsidRPr="00BF1E97">
        <w:rPr>
          <w:rFonts w:asciiTheme="majorBidi" w:hAnsiTheme="majorBidi" w:cstheme="majorBidi"/>
          <w:sz w:val="20"/>
          <w:szCs w:val="20"/>
        </w:rPr>
        <w:t xml:space="preserve">a </w:t>
      </w:r>
      <w:proofErr w:type="spellStart"/>
      <w:r w:rsidRPr="00BF1E97">
        <w:rPr>
          <w:rFonts w:asciiTheme="majorBidi" w:hAnsiTheme="majorBidi" w:cstheme="majorBidi"/>
          <w:sz w:val="20"/>
          <w:szCs w:val="20"/>
        </w:rPr>
        <w:t>granulation</w:t>
      </w:r>
      <w:proofErr w:type="spellEnd"/>
      <w:r w:rsidRPr="00BF1E97">
        <w:rPr>
          <w:rFonts w:asciiTheme="majorBidi" w:hAnsiTheme="majorBidi" w:cstheme="majorBidi"/>
          <w:sz w:val="20"/>
          <w:szCs w:val="20"/>
        </w:rPr>
        <w:t xml:space="preserve"> of 5–10 mm is recommended, fine enough to react with the acids in the water, but large enough not to pass through the walls of the bags. The amount depends directly on the pH: if the water is already alkaline (pH &gt; 7.5), the dolomite almost does not dissolve; if it is </w:t>
      </w:r>
      <w:proofErr w:type="spellStart"/>
      <w:r w:rsidRPr="00BF1E97">
        <w:rPr>
          <w:rFonts w:asciiTheme="majorBidi" w:hAnsiTheme="majorBidi" w:cstheme="majorBidi"/>
          <w:sz w:val="20"/>
          <w:szCs w:val="20"/>
        </w:rPr>
        <w:t>slightly</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acidic</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process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is</w:t>
      </w:r>
      <w:proofErr w:type="spellEnd"/>
      <w:r w:rsidRPr="00BF1E97">
        <w:rPr>
          <w:rFonts w:asciiTheme="majorBidi" w:hAnsiTheme="majorBidi" w:cstheme="majorBidi"/>
          <w:sz w:val="20"/>
          <w:szCs w:val="20"/>
        </w:rPr>
        <w:t xml:space="preserve"> more intens.</w:t>
      </w:r>
    </w:p>
    <w:p w14:paraId="27ACB9AA"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The general </w:t>
      </w:r>
      <w:proofErr w:type="spellStart"/>
      <w:r w:rsidRPr="00BF1E97">
        <w:rPr>
          <w:rFonts w:asciiTheme="majorBidi" w:hAnsiTheme="majorBidi" w:cstheme="majorBidi"/>
          <w:b/>
          <w:bCs/>
          <w:sz w:val="20"/>
          <w:szCs w:val="20"/>
        </w:rPr>
        <w:t>rule</w:t>
      </w:r>
      <w:proofErr w:type="spellEnd"/>
    </w:p>
    <w:p w14:paraId="4FD62AEB" w14:textId="6E8B6205" w:rsidR="00797705" w:rsidRPr="00BF1E97" w:rsidRDefault="00797705" w:rsidP="00BF1E97">
      <w:pPr>
        <w:jc w:val="both"/>
        <w:rPr>
          <w:rFonts w:asciiTheme="majorBidi" w:hAnsiTheme="majorBidi" w:cstheme="majorBidi"/>
          <w:sz w:val="20"/>
          <w:szCs w:val="20"/>
        </w:rPr>
      </w:pPr>
      <w:r w:rsidRPr="00BF1E97">
        <w:rPr>
          <w:rFonts w:asciiTheme="majorBidi" w:hAnsiTheme="majorBidi" w:cstheme="majorBidi"/>
          <w:sz w:val="20"/>
          <w:szCs w:val="20"/>
        </w:rPr>
        <w:t xml:space="preserve">for </w:t>
      </w:r>
      <w:proofErr w:type="spellStart"/>
      <w:r w:rsidRPr="00BF1E97">
        <w:rPr>
          <w:rFonts w:asciiTheme="majorBidi" w:hAnsiTheme="majorBidi" w:cstheme="majorBidi"/>
          <w:sz w:val="20"/>
          <w:szCs w:val="20"/>
        </w:rPr>
        <w:t>substrate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approximately</w:t>
      </w:r>
      <w:proofErr w:type="spellEnd"/>
      <w:r w:rsidRPr="00BF1E97">
        <w:rPr>
          <w:rFonts w:asciiTheme="majorBidi" w:hAnsiTheme="majorBidi" w:cstheme="majorBidi"/>
          <w:sz w:val="20"/>
          <w:szCs w:val="20"/>
        </w:rPr>
        <w:t xml:space="preserve"> 5% of the total volume. For maintenance, 150 g of dolomite is recommended for every 100 liters of water (which is approximately 84 kg for 56 m³).</w:t>
      </w:r>
    </w:p>
    <w:p w14:paraId="4F8036FE" w14:textId="77777777" w:rsidR="00BF1E97" w:rsidRDefault="00797705" w:rsidP="00797705">
      <w:pPr>
        <w:pStyle w:val="Listparagraf"/>
        <w:numPr>
          <w:ilvl w:val="0"/>
          <w:numId w:val="829"/>
        </w:numPr>
        <w:jc w:val="both"/>
        <w:rPr>
          <w:rFonts w:asciiTheme="majorBidi" w:hAnsiTheme="majorBidi" w:cstheme="majorBidi"/>
          <w:sz w:val="20"/>
          <w:szCs w:val="20"/>
        </w:rPr>
      </w:pPr>
      <w:proofErr w:type="spellStart"/>
      <w:r w:rsidRPr="00BF1E97">
        <w:rPr>
          <w:rFonts w:asciiTheme="majorBidi" w:hAnsiTheme="majorBidi" w:cstheme="majorBidi"/>
          <w:sz w:val="20"/>
          <w:szCs w:val="20"/>
        </w:rPr>
        <w:t>This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amount</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integrated</w:t>
      </w:r>
      <w:proofErr w:type="spellEnd"/>
    </w:p>
    <w:p w14:paraId="56355462" w14:textId="46004665"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into</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biofiltration</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system</w:t>
      </w:r>
      <w:proofErr w:type="spellEnd"/>
      <w:r w:rsidRPr="00BF1E97">
        <w:rPr>
          <w:rFonts w:asciiTheme="majorBidi" w:hAnsiTheme="majorBidi" w:cstheme="majorBidi"/>
          <w:sz w:val="20"/>
          <w:szCs w:val="20"/>
        </w:rPr>
        <w:t xml:space="preserve"> (in thin mesh bags) in the water </w:t>
      </w:r>
      <w:proofErr w:type="spellStart"/>
      <w:r w:rsidRPr="00BF1E97">
        <w:rPr>
          <w:rFonts w:asciiTheme="majorBidi" w:hAnsiTheme="majorBidi" w:cstheme="majorBidi"/>
          <w:sz w:val="20"/>
          <w:szCs w:val="20"/>
        </w:rPr>
        <w:t>flow</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areas</w:t>
      </w:r>
      <w:proofErr w:type="spellEnd"/>
      <w:r w:rsidRPr="00BF1E97">
        <w:rPr>
          <w:rFonts w:asciiTheme="majorBidi" w:hAnsiTheme="majorBidi" w:cstheme="majorBidi"/>
          <w:sz w:val="20"/>
          <w:szCs w:val="20"/>
        </w:rPr>
        <w:t xml:space="preserve"> on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upper</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floors</w:t>
      </w:r>
      <w:proofErr w:type="spellEnd"/>
      <w:r w:rsidRPr="00BF1E97">
        <w:rPr>
          <w:rFonts w:asciiTheme="majorBidi" w:hAnsiTheme="majorBidi" w:cstheme="majorBidi"/>
          <w:sz w:val="20"/>
          <w:szCs w:val="20"/>
        </w:rPr>
        <w:t>.</w:t>
      </w:r>
      <w:r w:rsidR="00BF1E97" w:rsidRPr="00BF1E97">
        <w:rPr>
          <w:rFonts w:asciiTheme="majorBidi" w:hAnsiTheme="majorBidi" w:cstheme="majorBidi"/>
          <w:sz w:val="20"/>
          <w:szCs w:val="20"/>
        </w:rPr>
        <w:t xml:space="preserve"> </w:t>
      </w:r>
      <w:r w:rsidR="00BF1E97">
        <w:rPr>
          <w:rFonts w:asciiTheme="majorBidi" w:hAnsiTheme="majorBidi" w:cstheme="majorBidi"/>
          <w:sz w:val="20"/>
          <w:szCs w:val="20"/>
        </w:rPr>
        <w:t xml:space="preserve"> </w:t>
      </w:r>
      <w:r w:rsidRPr="00BF1E97">
        <w:rPr>
          <w:rFonts w:asciiTheme="majorBidi" w:hAnsiTheme="majorBidi" w:cstheme="majorBidi"/>
          <w:i/>
          <w:iCs/>
          <w:sz w:val="20"/>
          <w:szCs w:val="20"/>
        </w:rPr>
        <w:t xml:space="preserve">It </w:t>
      </w:r>
      <w:proofErr w:type="spellStart"/>
      <w:r w:rsidRPr="00BF1E97">
        <w:rPr>
          <w:rFonts w:asciiTheme="majorBidi" w:hAnsiTheme="majorBidi" w:cstheme="majorBidi"/>
          <w:i/>
          <w:iCs/>
          <w:sz w:val="20"/>
          <w:szCs w:val="20"/>
        </w:rPr>
        <w:t>is</w:t>
      </w:r>
      <w:proofErr w:type="spellEnd"/>
      <w:r w:rsidRPr="00BF1E97">
        <w:rPr>
          <w:rFonts w:asciiTheme="majorBidi" w:hAnsiTheme="majorBidi" w:cstheme="majorBidi"/>
          <w:i/>
          <w:iCs/>
          <w:sz w:val="20"/>
          <w:szCs w:val="20"/>
        </w:rPr>
        <w:t xml:space="preserve"> </w:t>
      </w:r>
      <w:proofErr w:type="spellStart"/>
      <w:r w:rsidRPr="00BF1E97">
        <w:rPr>
          <w:rFonts w:asciiTheme="majorBidi" w:hAnsiTheme="majorBidi" w:cstheme="majorBidi"/>
          <w:i/>
          <w:iCs/>
          <w:sz w:val="20"/>
          <w:szCs w:val="20"/>
        </w:rPr>
        <w:t>not</w:t>
      </w:r>
      <w:proofErr w:type="spellEnd"/>
      <w:r w:rsidRPr="00BF1E97">
        <w:rPr>
          <w:rFonts w:asciiTheme="majorBidi" w:hAnsiTheme="majorBidi" w:cstheme="majorBidi"/>
          <w:i/>
          <w:iCs/>
          <w:sz w:val="20"/>
          <w:szCs w:val="20"/>
        </w:rPr>
        <w:t xml:space="preserve"> </w:t>
      </w:r>
      <w:proofErr w:type="spellStart"/>
      <w:r w:rsidRPr="00BF1E97">
        <w:rPr>
          <w:rFonts w:asciiTheme="majorBidi" w:hAnsiTheme="majorBidi" w:cstheme="majorBidi"/>
          <w:i/>
          <w:iCs/>
          <w:sz w:val="20"/>
          <w:szCs w:val="20"/>
        </w:rPr>
        <w:t>recommended</w:t>
      </w:r>
      <w:proofErr w:type="spellEnd"/>
      <w:r w:rsidRPr="00BF1E97">
        <w:rPr>
          <w:rFonts w:asciiTheme="majorBidi" w:hAnsiTheme="majorBidi" w:cstheme="majorBidi"/>
          <w:i/>
          <w:iCs/>
          <w:sz w:val="20"/>
          <w:szCs w:val="20"/>
        </w:rPr>
        <w:t xml:space="preserve"> </w:t>
      </w:r>
      <w:proofErr w:type="spellStart"/>
      <w:r w:rsidRPr="00BF1E97">
        <w:rPr>
          <w:rFonts w:asciiTheme="majorBidi" w:hAnsiTheme="majorBidi" w:cstheme="majorBidi"/>
          <w:i/>
          <w:iCs/>
          <w:sz w:val="20"/>
          <w:szCs w:val="20"/>
        </w:rPr>
        <w:t>to</w:t>
      </w:r>
      <w:proofErr w:type="spellEnd"/>
      <w:r w:rsidRPr="00BF1E97">
        <w:rPr>
          <w:rFonts w:asciiTheme="majorBidi" w:hAnsiTheme="majorBidi" w:cstheme="majorBidi"/>
          <w:i/>
          <w:iCs/>
          <w:sz w:val="20"/>
          <w:szCs w:val="20"/>
        </w:rPr>
        <w:t xml:space="preserve"> introduce the entire amount into the populated tank at once; add half, wait a week, measure the pH and KH, then </w:t>
      </w:r>
      <w:r w:rsidRPr="00BF1E97">
        <w:rPr>
          <w:rFonts w:asciiTheme="majorBidi" w:hAnsiTheme="majorBidi" w:cstheme="majorBidi"/>
          <w:i/>
          <w:iCs/>
          <w:sz w:val="20"/>
          <w:szCs w:val="20"/>
        </w:rPr>
        <w:lastRenderedPageBreak/>
        <w:t>adjust the rest.</w:t>
      </w:r>
      <w:r w:rsidRPr="00BF1E97">
        <w:rPr>
          <w:rFonts w:asciiTheme="majorBidi" w:hAnsiTheme="majorBidi" w:cstheme="majorBidi"/>
          <w:sz w:val="20"/>
          <w:szCs w:val="20"/>
        </w:rPr>
        <w:t xml:space="preserve">Mesh bags of 3–5 kg each (approximately 20–25 bags) are used, scattered in each box to force the water through them. Every 2–3 months, the bags are removed and rinsed vigorously to remove the biofilm that blocks dissolution. The dolomite is gradually consumed; when the bags become “flat”, they are replenished with new material. The price of dolomite </w:t>
      </w:r>
      <w:proofErr w:type="spellStart"/>
      <w:r w:rsidRPr="00BF1E97">
        <w:rPr>
          <w:rFonts w:asciiTheme="majorBidi" w:hAnsiTheme="majorBidi" w:cstheme="majorBidi"/>
          <w:sz w:val="20"/>
          <w:szCs w:val="20"/>
        </w:rPr>
        <w:t>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around</w:t>
      </w:r>
      <w:proofErr w:type="spellEnd"/>
      <w:r w:rsidRPr="00BF1E97">
        <w:rPr>
          <w:rFonts w:asciiTheme="majorBidi" w:hAnsiTheme="majorBidi" w:cstheme="majorBidi"/>
          <w:sz w:val="20"/>
          <w:szCs w:val="20"/>
        </w:rPr>
        <w:t xml:space="preserve"> €6–8/25 kg.</w:t>
      </w:r>
      <w:r w:rsidR="00BF1E97">
        <w:rPr>
          <w:rFonts w:asciiTheme="majorBidi" w:hAnsiTheme="majorBidi" w:cstheme="majorBidi"/>
          <w:sz w:val="20"/>
          <w:szCs w:val="20"/>
        </w:rPr>
        <w:t xml:space="preserve"> </w:t>
      </w:r>
      <w:r w:rsidRPr="00BF1E97">
        <w:rPr>
          <w:rFonts w:asciiTheme="majorBidi" w:hAnsiTheme="majorBidi" w:cstheme="majorBidi"/>
          <w:i/>
          <w:iCs/>
          <w:sz w:val="20"/>
          <w:szCs w:val="20"/>
        </w:rPr>
        <w:t>(</w:t>
      </w:r>
      <w:proofErr w:type="spellStart"/>
      <w:r w:rsidRPr="00BF1E97">
        <w:rPr>
          <w:rFonts w:asciiTheme="majorBidi" w:hAnsiTheme="majorBidi" w:cstheme="majorBidi"/>
          <w:i/>
          <w:iCs/>
          <w:sz w:val="20"/>
          <w:szCs w:val="20"/>
        </w:rPr>
        <w:t>These</w:t>
      </w:r>
      <w:proofErr w:type="spellEnd"/>
      <w:r w:rsidRPr="00BF1E97">
        <w:rPr>
          <w:rFonts w:asciiTheme="majorBidi" w:hAnsiTheme="majorBidi" w:cstheme="majorBidi"/>
          <w:i/>
          <w:iCs/>
          <w:sz w:val="20"/>
          <w:szCs w:val="20"/>
        </w:rPr>
        <w:t xml:space="preserve"> </w:t>
      </w:r>
      <w:proofErr w:type="spellStart"/>
      <w:r w:rsidRPr="00BF1E97">
        <w:rPr>
          <w:rFonts w:asciiTheme="majorBidi" w:hAnsiTheme="majorBidi" w:cstheme="majorBidi"/>
          <w:i/>
          <w:iCs/>
          <w:sz w:val="20"/>
          <w:szCs w:val="20"/>
        </w:rPr>
        <w:t>instructions</w:t>
      </w:r>
      <w:proofErr w:type="spellEnd"/>
      <w:r w:rsidRPr="00BF1E97">
        <w:rPr>
          <w:rFonts w:asciiTheme="majorBidi" w:hAnsiTheme="majorBidi" w:cstheme="majorBidi"/>
          <w:i/>
          <w:iCs/>
          <w:sz w:val="20"/>
          <w:szCs w:val="20"/>
        </w:rPr>
        <w:t xml:space="preserve"> </w:t>
      </w:r>
      <w:proofErr w:type="spellStart"/>
      <w:r w:rsidRPr="00BF1E97">
        <w:rPr>
          <w:rFonts w:asciiTheme="majorBidi" w:hAnsiTheme="majorBidi" w:cstheme="majorBidi"/>
          <w:i/>
          <w:iCs/>
          <w:sz w:val="20"/>
          <w:szCs w:val="20"/>
        </w:rPr>
        <w:t>have</w:t>
      </w:r>
      <w:proofErr w:type="spellEnd"/>
      <w:r w:rsidRPr="00BF1E97">
        <w:rPr>
          <w:rFonts w:asciiTheme="majorBidi" w:hAnsiTheme="majorBidi" w:cstheme="majorBidi"/>
          <w:i/>
          <w:iCs/>
          <w:sz w:val="20"/>
          <w:szCs w:val="20"/>
        </w:rPr>
        <w:t xml:space="preserve"> </w:t>
      </w:r>
      <w:proofErr w:type="spellStart"/>
      <w:r w:rsidRPr="00BF1E97">
        <w:rPr>
          <w:rFonts w:asciiTheme="majorBidi" w:hAnsiTheme="majorBidi" w:cstheme="majorBidi"/>
          <w:i/>
          <w:iCs/>
          <w:sz w:val="20"/>
          <w:szCs w:val="20"/>
        </w:rPr>
        <w:t>been</w:t>
      </w:r>
      <w:proofErr w:type="spellEnd"/>
      <w:r w:rsidRPr="00BF1E97">
        <w:rPr>
          <w:rFonts w:asciiTheme="majorBidi" w:hAnsiTheme="majorBidi" w:cstheme="majorBidi"/>
          <w:i/>
          <w:iCs/>
          <w:sz w:val="20"/>
          <w:szCs w:val="20"/>
        </w:rPr>
        <w:t xml:space="preserve"> </w:t>
      </w:r>
      <w:proofErr w:type="spellStart"/>
      <w:r w:rsidRPr="00BF1E97">
        <w:rPr>
          <w:rFonts w:asciiTheme="majorBidi" w:hAnsiTheme="majorBidi" w:cstheme="majorBidi"/>
          <w:i/>
          <w:iCs/>
          <w:sz w:val="20"/>
          <w:szCs w:val="20"/>
        </w:rPr>
        <w:t>integrated</w:t>
      </w:r>
      <w:proofErr w:type="spellEnd"/>
      <w:r w:rsidRPr="00BF1E97">
        <w:rPr>
          <w:rFonts w:asciiTheme="majorBidi" w:hAnsiTheme="majorBidi" w:cstheme="majorBidi"/>
          <w:i/>
          <w:iCs/>
          <w:sz w:val="20"/>
          <w:szCs w:val="20"/>
        </w:rPr>
        <w:t xml:space="preserve"> </w:t>
      </w:r>
      <w:proofErr w:type="spellStart"/>
      <w:r w:rsidRPr="00BF1E97">
        <w:rPr>
          <w:rFonts w:asciiTheme="majorBidi" w:hAnsiTheme="majorBidi" w:cstheme="majorBidi"/>
          <w:i/>
          <w:iCs/>
          <w:sz w:val="20"/>
          <w:szCs w:val="20"/>
        </w:rPr>
        <w:t>to</w:t>
      </w:r>
      <w:proofErr w:type="spellEnd"/>
      <w:r w:rsidRPr="00BF1E97">
        <w:rPr>
          <w:rFonts w:asciiTheme="majorBidi" w:hAnsiTheme="majorBidi" w:cstheme="majorBidi"/>
          <w:i/>
          <w:iCs/>
          <w:sz w:val="20"/>
          <w:szCs w:val="20"/>
        </w:rPr>
        <w:t xml:space="preserve"> complement </w:t>
      </w:r>
      <w:proofErr w:type="spellStart"/>
      <w:r w:rsidRPr="00BF1E97">
        <w:rPr>
          <w:rFonts w:asciiTheme="majorBidi" w:hAnsiTheme="majorBidi" w:cstheme="majorBidi"/>
          <w:i/>
          <w:iCs/>
          <w:sz w:val="20"/>
          <w:szCs w:val="20"/>
        </w:rPr>
        <w:t>the</w:t>
      </w:r>
      <w:proofErr w:type="spellEnd"/>
      <w:r w:rsidRPr="00BF1E97">
        <w:rPr>
          <w:rFonts w:asciiTheme="majorBidi" w:hAnsiTheme="majorBidi" w:cstheme="majorBidi"/>
          <w:i/>
          <w:iCs/>
          <w:sz w:val="20"/>
          <w:szCs w:val="20"/>
        </w:rPr>
        <w:t xml:space="preserve"> crisis protocol with a practical method of mineral stabilization).</w:t>
      </w:r>
    </w:p>
    <w:p w14:paraId="7964AB0A"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Digital monitoring, </w:t>
      </w:r>
    </w:p>
    <w:p w14:paraId="4970AA85" w14:textId="0470E097"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visible</w:t>
      </w:r>
      <w:proofErr w:type="spellEnd"/>
      <w:r w:rsidRPr="00BF1E97">
        <w:rPr>
          <w:rFonts w:asciiTheme="majorBidi" w:hAnsiTheme="majorBidi" w:cstheme="majorBidi"/>
          <w:sz w:val="20"/>
          <w:szCs w:val="20"/>
        </w:rPr>
        <w:t xml:space="preserve"> in </w:t>
      </w:r>
      <w:proofErr w:type="spellStart"/>
      <w:r w:rsidRPr="00BF1E97">
        <w:rPr>
          <w:rFonts w:asciiTheme="majorBidi" w:hAnsiTheme="majorBidi" w:cstheme="majorBidi"/>
          <w:sz w:val="20"/>
          <w:szCs w:val="20"/>
        </w:rPr>
        <w:t>our</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electrical</w:t>
      </w:r>
      <w:proofErr w:type="spellEnd"/>
      <w:r w:rsidRPr="00BF1E97">
        <w:rPr>
          <w:rFonts w:asciiTheme="majorBidi" w:hAnsiTheme="majorBidi" w:cstheme="majorBidi"/>
          <w:sz w:val="20"/>
          <w:szCs w:val="20"/>
        </w:rPr>
        <w:t xml:space="preserve"> panel (PDF page 9), acts as an “early warning”. The conductivity and Redox (ORP) sensors are the first to react to a chemical disturbance. A sudden change in conductivity indicates an influx of salts or metals, triggering an alarm on the operator’s phone. In our vision for the “Future of Urban Aquaculture”, this data is not only collected, but analyzed by algorithms that can automatically shut off the source water supply and activate backup oxygen to reduce metabolic stress on the shrimp. It is a “Fail-Safe” approach, inspired by the aeronautics industry, adapted to protect aquatic life.</w:t>
      </w:r>
    </w:p>
    <w:p w14:paraId="1CEA6EAF"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proofErr w:type="spellStart"/>
      <w:r w:rsidRPr="00BF1E97">
        <w:rPr>
          <w:rFonts w:asciiTheme="majorBidi" w:hAnsiTheme="majorBidi" w:cstheme="majorBidi"/>
          <w:b/>
          <w:bCs/>
          <w:sz w:val="20"/>
          <w:szCs w:val="20"/>
        </w:rPr>
        <w:t>Another</w:t>
      </w:r>
      <w:proofErr w:type="spellEnd"/>
      <w:r w:rsidRPr="00BF1E97">
        <w:rPr>
          <w:rFonts w:asciiTheme="majorBidi" w:hAnsiTheme="majorBidi" w:cstheme="majorBidi"/>
          <w:b/>
          <w:bCs/>
          <w:sz w:val="20"/>
          <w:szCs w:val="20"/>
        </w:rPr>
        <w:t xml:space="preserve"> aspect of toxic </w:t>
      </w:r>
      <w:proofErr w:type="spellStart"/>
      <w:r w:rsidRPr="00BF1E97">
        <w:rPr>
          <w:rFonts w:asciiTheme="majorBidi" w:hAnsiTheme="majorBidi" w:cstheme="majorBidi"/>
          <w:b/>
          <w:bCs/>
          <w:sz w:val="20"/>
          <w:szCs w:val="20"/>
        </w:rPr>
        <w:t>synergy</w:t>
      </w:r>
      <w:proofErr w:type="spellEnd"/>
    </w:p>
    <w:p w14:paraId="7F5E20D0" w14:textId="0460D529"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that</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we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have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eliminated</w:t>
      </w:r>
      <w:proofErr w:type="spellEnd"/>
      <w:r w:rsidRPr="00BF1E97">
        <w:rPr>
          <w:rFonts w:asciiTheme="majorBidi" w:hAnsiTheme="majorBidi" w:cstheme="majorBidi"/>
          <w:sz w:val="20"/>
          <w:szCs w:val="20"/>
        </w:rPr>
        <w:t xml:space="preserve"> is that related to Disinfection By-Products. In systems that use aggressive ozonation without proper degassing, residual oxidants can form that “burn” the shrimp gills. In the Nessy system, the “rain” over the zeolites functions as a natural residual ozone destroyer and a physical de-chlorinator. The mechanical agitation of the water in the vertical tower ensures that no strong oxidants come into direct contact with the biomass. It is an example of engineering that uses the forces of nature to correct the excesses </w:t>
      </w:r>
      <w:r w:rsidRPr="00BF1E97">
        <w:rPr>
          <w:rFonts w:asciiTheme="majorBidi" w:hAnsiTheme="majorBidi" w:cstheme="majorBidi"/>
          <w:sz w:val="20"/>
          <w:szCs w:val="20"/>
        </w:rPr>
        <w:lastRenderedPageBreak/>
        <w:t>of technology, maintaining the water in a state of “chemical mildness” ideal for larval growth.</w:t>
      </w:r>
    </w:p>
    <w:p w14:paraId="4114ADFF"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proofErr w:type="spellStart"/>
      <w:r w:rsidRPr="00BF1E97">
        <w:rPr>
          <w:rFonts w:asciiTheme="majorBidi" w:hAnsiTheme="majorBidi" w:cstheme="majorBidi"/>
          <w:b/>
          <w:bCs/>
          <w:sz w:val="20"/>
          <w:szCs w:val="20"/>
        </w:rPr>
        <w:t>From</w:t>
      </w:r>
      <w:proofErr w:type="spellEnd"/>
      <w:r w:rsidRPr="00BF1E97">
        <w:rPr>
          <w:rFonts w:asciiTheme="majorBidi" w:hAnsiTheme="majorBidi" w:cstheme="majorBidi"/>
          <w:b/>
          <w:bCs/>
          <w:sz w:val="20"/>
          <w:szCs w:val="20"/>
        </w:rPr>
        <w:t xml:space="preserve"> an economic </w:t>
      </w:r>
      <w:proofErr w:type="spellStart"/>
      <w:r w:rsidRPr="00BF1E97">
        <w:rPr>
          <w:rFonts w:asciiTheme="majorBidi" w:hAnsiTheme="majorBidi" w:cstheme="majorBidi"/>
          <w:b/>
          <w:bCs/>
          <w:sz w:val="20"/>
          <w:szCs w:val="20"/>
        </w:rPr>
        <w:t>point</w:t>
      </w:r>
      <w:proofErr w:type="spellEnd"/>
      <w:r w:rsidRPr="00BF1E97">
        <w:rPr>
          <w:rFonts w:asciiTheme="majorBidi" w:hAnsiTheme="majorBidi" w:cstheme="majorBidi"/>
          <w:b/>
          <w:bCs/>
          <w:sz w:val="20"/>
          <w:szCs w:val="20"/>
        </w:rPr>
        <w:t xml:space="preserve"> of </w:t>
      </w:r>
      <w:proofErr w:type="spellStart"/>
      <w:r w:rsidRPr="00BF1E97">
        <w:rPr>
          <w:rFonts w:asciiTheme="majorBidi" w:hAnsiTheme="majorBidi" w:cstheme="majorBidi"/>
          <w:b/>
          <w:bCs/>
          <w:sz w:val="20"/>
          <w:szCs w:val="20"/>
        </w:rPr>
        <w:t>view</w:t>
      </w:r>
      <w:proofErr w:type="spellEnd"/>
      <w:r w:rsidRPr="00BF1E97">
        <w:rPr>
          <w:rFonts w:asciiTheme="majorBidi" w:hAnsiTheme="majorBidi" w:cstheme="majorBidi"/>
          <w:b/>
          <w:bCs/>
          <w:sz w:val="20"/>
          <w:szCs w:val="20"/>
        </w:rPr>
        <w:t>,</w:t>
      </w:r>
    </w:p>
    <w:p w14:paraId="67D9DE8B" w14:textId="188658EE"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toxicity</w:t>
      </w:r>
      <w:proofErr w:type="spellEnd"/>
      <w:r w:rsidRPr="00BF1E97">
        <w:rPr>
          <w:rFonts w:asciiTheme="majorBidi" w:hAnsiTheme="majorBidi" w:cstheme="majorBidi"/>
          <w:sz w:val="20"/>
          <w:szCs w:val="20"/>
        </w:rPr>
        <w:t xml:space="preserve"> management in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Nessy system translates into Reduced Insurance Rates. Insurance companies covering aquaculture risks analyze redundancy and chemical protection systems. By introducing the Nessy architecture — with 316L stainless steel, zeolite adsorption, rain degassing and Redox monitoring — the investor can obtain much lower insurance premiums, because the risk of “total mortality by toxicity” is practically eliminated. In addition, the resale value of a system that has never been corroded and has consistently produced certified biomass remains high over decades.</w:t>
      </w:r>
    </w:p>
    <w:p w14:paraId="4456AF17"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The final lesson of this chapter, </w:t>
      </w:r>
    </w:p>
    <w:p w14:paraId="2C3B78D4" w14:textId="750E6572"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validated</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by</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success</w:t>
      </w:r>
      <w:proofErr w:type="spellEnd"/>
      <w:r w:rsidRPr="00BF1E97">
        <w:rPr>
          <w:rFonts w:asciiTheme="majorBidi" w:hAnsiTheme="majorBidi" w:cstheme="majorBidi"/>
          <w:sz w:val="20"/>
          <w:szCs w:val="20"/>
        </w:rPr>
        <w:t xml:space="preserve"> of Palo Alto, is that chemical safety is the foundation on which global consumer confidence is built. People are no longer just buying “shrimp”; they are buying “safety and health.” The Nessy system delivers this guarantee through every design detail. We have demonstrated that we can manage heavy metals, organic toxicity, and nitrogen compounds in a single, compact 1 m2 unit. We have transformed water chemistry from a dangerous variable to a constant of success.</w:t>
      </w:r>
    </w:p>
    <w:p w14:paraId="4BD9F1F8" w14:textId="77777777" w:rsidR="00BF1E97" w:rsidRPr="00BF1E97" w:rsidRDefault="00797705" w:rsidP="00797705">
      <w:pPr>
        <w:pStyle w:val="Listparagraf"/>
        <w:numPr>
          <w:ilvl w:val="0"/>
          <w:numId w:val="829"/>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In conclusion, </w:t>
      </w:r>
    </w:p>
    <w:p w14:paraId="3FCAB327" w14:textId="1D69C651" w:rsidR="00797705" w:rsidRPr="00BF1E97" w:rsidRDefault="00BF1E97" w:rsidP="00BF1E97">
      <w:pPr>
        <w:jc w:val="both"/>
        <w:rPr>
          <w:rFonts w:asciiTheme="majorBidi" w:hAnsiTheme="majorBidi" w:cstheme="majorBidi"/>
          <w:sz w:val="20"/>
          <w:szCs w:val="20"/>
        </w:rPr>
      </w:pPr>
      <w:proofErr w:type="spellStart"/>
      <w:r>
        <w:rPr>
          <w:rFonts w:asciiTheme="majorBidi" w:hAnsiTheme="majorBidi" w:cstheme="majorBidi"/>
          <w:sz w:val="20"/>
          <w:szCs w:val="20"/>
        </w:rPr>
        <w:t>w</w:t>
      </w:r>
      <w:r w:rsidR="00797705" w:rsidRPr="00BF1E97">
        <w:rPr>
          <w:rFonts w:asciiTheme="majorBidi" w:hAnsiTheme="majorBidi" w:cstheme="majorBidi"/>
          <w:sz w:val="20"/>
          <w:szCs w:val="20"/>
        </w:rPr>
        <w:t>e</w:t>
      </w:r>
      <w:proofErr w:type="spellEnd"/>
      <w:r w:rsidR="00797705" w:rsidRPr="00BF1E97">
        <w:rPr>
          <w:rFonts w:asciiTheme="majorBidi" w:hAnsiTheme="majorBidi" w:cstheme="majorBidi"/>
          <w:sz w:val="20"/>
          <w:szCs w:val="20"/>
        </w:rPr>
        <w:t xml:space="preserve"> </w:t>
      </w:r>
      <w:proofErr w:type="spellStart"/>
      <w:r w:rsidR="00797705" w:rsidRPr="00BF1E97">
        <w:rPr>
          <w:rFonts w:asciiTheme="majorBidi" w:hAnsiTheme="majorBidi" w:cstheme="majorBidi"/>
          <w:sz w:val="20"/>
          <w:szCs w:val="20"/>
        </w:rPr>
        <w:t>have</w:t>
      </w:r>
      <w:proofErr w:type="spellEnd"/>
      <w:r w:rsidR="00797705" w:rsidRPr="00BF1E97">
        <w:rPr>
          <w:rFonts w:asciiTheme="majorBidi" w:hAnsiTheme="majorBidi" w:cstheme="majorBidi"/>
          <w:sz w:val="20"/>
          <w:szCs w:val="20"/>
        </w:rPr>
        <w:t xml:space="preserve"> </w:t>
      </w:r>
      <w:proofErr w:type="spellStart"/>
      <w:r w:rsidR="00797705" w:rsidRPr="00BF1E97">
        <w:rPr>
          <w:rFonts w:asciiTheme="majorBidi" w:hAnsiTheme="majorBidi" w:cstheme="majorBidi"/>
          <w:sz w:val="20"/>
          <w:szCs w:val="20"/>
        </w:rPr>
        <w:t>explored</w:t>
      </w:r>
      <w:proofErr w:type="spellEnd"/>
      <w:r w:rsidR="00797705" w:rsidRPr="00BF1E97">
        <w:rPr>
          <w:rFonts w:asciiTheme="majorBidi" w:hAnsiTheme="majorBidi" w:cstheme="majorBidi"/>
          <w:sz w:val="20"/>
          <w:szCs w:val="20"/>
        </w:rPr>
        <w:t xml:space="preserve"> </w:t>
      </w:r>
      <w:proofErr w:type="spellStart"/>
      <w:r w:rsidR="00797705" w:rsidRPr="00BF1E97">
        <w:rPr>
          <w:rFonts w:asciiTheme="majorBidi" w:hAnsiTheme="majorBidi" w:cstheme="majorBidi"/>
          <w:sz w:val="20"/>
          <w:szCs w:val="20"/>
        </w:rPr>
        <w:t>the</w:t>
      </w:r>
      <w:proofErr w:type="spellEnd"/>
      <w:r w:rsidR="00797705" w:rsidRPr="00BF1E97">
        <w:rPr>
          <w:rFonts w:asciiTheme="majorBidi" w:hAnsiTheme="majorBidi" w:cstheme="majorBidi"/>
          <w:sz w:val="20"/>
          <w:szCs w:val="20"/>
        </w:rPr>
        <w:t xml:space="preserve"> </w:t>
      </w:r>
      <w:proofErr w:type="spellStart"/>
      <w:r w:rsidR="00797705" w:rsidRPr="00BF1E97">
        <w:rPr>
          <w:rFonts w:asciiTheme="majorBidi" w:hAnsiTheme="majorBidi" w:cstheme="majorBidi"/>
          <w:sz w:val="20"/>
          <w:szCs w:val="20"/>
        </w:rPr>
        <w:t>depths</w:t>
      </w:r>
      <w:proofErr w:type="spellEnd"/>
      <w:r w:rsidR="00797705" w:rsidRPr="00BF1E97">
        <w:rPr>
          <w:rFonts w:asciiTheme="majorBidi" w:hAnsiTheme="majorBidi" w:cstheme="majorBidi"/>
          <w:sz w:val="20"/>
          <w:szCs w:val="20"/>
        </w:rPr>
        <w:t xml:space="preserve"> of </w:t>
      </w:r>
      <w:proofErr w:type="spellStart"/>
      <w:r w:rsidR="00797705" w:rsidRPr="00BF1E97">
        <w:rPr>
          <w:rFonts w:asciiTheme="majorBidi" w:hAnsiTheme="majorBidi" w:cstheme="majorBidi"/>
          <w:sz w:val="20"/>
          <w:szCs w:val="20"/>
        </w:rPr>
        <w:t>gill</w:t>
      </w:r>
      <w:proofErr w:type="spellEnd"/>
      <w:r w:rsidR="00797705" w:rsidRPr="00BF1E97">
        <w:rPr>
          <w:rFonts w:asciiTheme="majorBidi" w:hAnsiTheme="majorBidi" w:cstheme="majorBidi"/>
          <w:sz w:val="20"/>
          <w:szCs w:val="20"/>
        </w:rPr>
        <w:t xml:space="preserve"> </w:t>
      </w:r>
      <w:proofErr w:type="spellStart"/>
      <w:r w:rsidR="00797705" w:rsidRPr="00BF1E97">
        <w:rPr>
          <w:rFonts w:asciiTheme="majorBidi" w:hAnsiTheme="majorBidi" w:cstheme="majorBidi"/>
          <w:sz w:val="20"/>
          <w:szCs w:val="20"/>
        </w:rPr>
        <w:t>histology</w:t>
      </w:r>
      <w:proofErr w:type="spellEnd"/>
      <w:r w:rsidR="00797705" w:rsidRPr="00BF1E97">
        <w:rPr>
          <w:rFonts w:asciiTheme="majorBidi" w:hAnsiTheme="majorBidi" w:cstheme="majorBidi"/>
          <w:sz w:val="20"/>
          <w:szCs w:val="20"/>
        </w:rPr>
        <w:t xml:space="preserve">, fought invisible metals, and created crisis protocols that make Nessy an invulnerable system. With microbiologically purified and chemically protected water, we have laid the </w:t>
      </w:r>
      <w:r w:rsidR="00797705" w:rsidRPr="00BF1E97">
        <w:rPr>
          <w:rFonts w:asciiTheme="majorBidi" w:hAnsiTheme="majorBidi" w:cstheme="majorBidi"/>
          <w:sz w:val="20"/>
          <w:szCs w:val="20"/>
        </w:rPr>
        <w:lastRenderedPageBreak/>
        <w:t>absolute foundation for mass production. We are now ready to move on to Chapter 3: System Biology and Nutrition Protocols. We will see how this perfect environment allows for the maximum use of the genetic potential of Vannamei shrimp, transforming feeding into a surgically precise process that will generate the profit promised to our investors.</w:t>
      </w:r>
    </w:p>
    <w:p w14:paraId="5E47A407" w14:textId="77777777" w:rsidR="00797705" w:rsidRPr="00EC7FDB" w:rsidRDefault="00797705" w:rsidP="00797705">
      <w:pPr>
        <w:jc w:val="both"/>
        <w:rPr>
          <w:rFonts w:asciiTheme="majorBidi" w:hAnsiTheme="majorBidi" w:cstheme="majorBidi"/>
          <w:b/>
          <w:bCs/>
          <w:sz w:val="20"/>
          <w:szCs w:val="20"/>
        </w:rPr>
      </w:pPr>
    </w:p>
    <w:p w14:paraId="7D6C8312" w14:textId="77777777" w:rsidR="00797705" w:rsidRPr="00EC7FDB" w:rsidRDefault="00797705" w:rsidP="00797705">
      <w:pPr>
        <w:jc w:val="both"/>
        <w:rPr>
          <w:rFonts w:asciiTheme="majorBidi" w:hAnsiTheme="majorBidi" w:cstheme="majorBidi"/>
          <w:b/>
          <w:bCs/>
          <w:sz w:val="20"/>
          <w:szCs w:val="20"/>
        </w:rPr>
      </w:pPr>
    </w:p>
    <w:p w14:paraId="46ED4446" w14:textId="77777777" w:rsidR="00797705" w:rsidRPr="00EC7FDB" w:rsidRDefault="00797705" w:rsidP="00797705">
      <w:pPr>
        <w:jc w:val="both"/>
        <w:rPr>
          <w:rFonts w:asciiTheme="majorBidi" w:hAnsiTheme="majorBidi" w:cstheme="majorBidi"/>
          <w:b/>
          <w:bCs/>
          <w:sz w:val="20"/>
          <w:szCs w:val="20"/>
        </w:rPr>
      </w:pPr>
    </w:p>
    <w:p w14:paraId="1760F94A" w14:textId="77777777" w:rsidR="00797705" w:rsidRPr="00EC7FDB" w:rsidRDefault="00797705" w:rsidP="00797705">
      <w:pPr>
        <w:jc w:val="both"/>
        <w:rPr>
          <w:rFonts w:asciiTheme="majorBidi" w:hAnsiTheme="majorBidi" w:cstheme="majorBidi"/>
          <w:b/>
          <w:bCs/>
          <w:sz w:val="20"/>
          <w:szCs w:val="20"/>
        </w:rPr>
      </w:pPr>
    </w:p>
    <w:p w14:paraId="7E4846C6" w14:textId="77777777" w:rsidR="00797705" w:rsidRPr="00EC7FDB" w:rsidRDefault="00797705" w:rsidP="00797705">
      <w:pPr>
        <w:jc w:val="both"/>
        <w:rPr>
          <w:rFonts w:asciiTheme="majorBidi" w:hAnsiTheme="majorBidi" w:cstheme="majorBidi"/>
          <w:b/>
          <w:bCs/>
          <w:sz w:val="20"/>
          <w:szCs w:val="20"/>
        </w:rPr>
      </w:pPr>
    </w:p>
    <w:p w14:paraId="35D0114B" w14:textId="77777777" w:rsidR="00797705" w:rsidRPr="00EC7FDB" w:rsidRDefault="00797705" w:rsidP="00797705">
      <w:pPr>
        <w:jc w:val="both"/>
        <w:rPr>
          <w:rFonts w:asciiTheme="majorBidi" w:hAnsiTheme="majorBidi" w:cstheme="majorBidi"/>
          <w:b/>
          <w:bCs/>
          <w:sz w:val="20"/>
          <w:szCs w:val="20"/>
        </w:rPr>
      </w:pPr>
    </w:p>
    <w:p w14:paraId="0A342B5D" w14:textId="77777777" w:rsidR="00797705" w:rsidRPr="00EC7FDB" w:rsidRDefault="00797705" w:rsidP="00797705">
      <w:pPr>
        <w:jc w:val="both"/>
        <w:rPr>
          <w:rFonts w:asciiTheme="majorBidi" w:hAnsiTheme="majorBidi" w:cstheme="majorBidi"/>
          <w:b/>
          <w:bCs/>
          <w:sz w:val="20"/>
          <w:szCs w:val="20"/>
        </w:rPr>
      </w:pPr>
    </w:p>
    <w:p w14:paraId="113B410D" w14:textId="77777777" w:rsidR="00BF1E97" w:rsidRDefault="00BF1E97" w:rsidP="00BF1E97">
      <w:pPr>
        <w:jc w:val="both"/>
        <w:rPr>
          <w:rFonts w:asciiTheme="majorBidi" w:hAnsiTheme="majorBidi" w:cstheme="majorBidi"/>
          <w:b/>
          <w:bCs/>
          <w:sz w:val="20"/>
          <w:szCs w:val="20"/>
        </w:rPr>
      </w:pPr>
    </w:p>
    <w:p w14:paraId="63DDF28E" w14:textId="77777777" w:rsidR="00BF1E97" w:rsidRDefault="00BF1E97" w:rsidP="00BF1E97">
      <w:pPr>
        <w:jc w:val="both"/>
        <w:rPr>
          <w:rFonts w:asciiTheme="majorBidi" w:hAnsiTheme="majorBidi" w:cstheme="majorBidi"/>
          <w:b/>
          <w:bCs/>
          <w:sz w:val="20"/>
          <w:szCs w:val="20"/>
        </w:rPr>
      </w:pPr>
    </w:p>
    <w:p w14:paraId="5F46ED5D" w14:textId="77777777" w:rsidR="00BF1E97" w:rsidRDefault="00BF1E97" w:rsidP="00BF1E97">
      <w:pPr>
        <w:jc w:val="both"/>
        <w:rPr>
          <w:rFonts w:asciiTheme="majorBidi" w:hAnsiTheme="majorBidi" w:cstheme="majorBidi"/>
          <w:b/>
          <w:bCs/>
          <w:sz w:val="20"/>
          <w:szCs w:val="20"/>
        </w:rPr>
      </w:pPr>
    </w:p>
    <w:p w14:paraId="708675F2" w14:textId="77777777" w:rsidR="00BF1E97" w:rsidRDefault="00BF1E97" w:rsidP="00BF1E97">
      <w:pPr>
        <w:jc w:val="both"/>
        <w:rPr>
          <w:rFonts w:asciiTheme="majorBidi" w:hAnsiTheme="majorBidi" w:cstheme="majorBidi"/>
          <w:b/>
          <w:bCs/>
          <w:sz w:val="20"/>
          <w:szCs w:val="20"/>
        </w:rPr>
      </w:pPr>
    </w:p>
    <w:p w14:paraId="30A693D3" w14:textId="77777777" w:rsidR="00BF1E97" w:rsidRDefault="00BF1E97" w:rsidP="00BF1E97">
      <w:pPr>
        <w:jc w:val="both"/>
        <w:rPr>
          <w:rFonts w:asciiTheme="majorBidi" w:hAnsiTheme="majorBidi" w:cstheme="majorBidi"/>
          <w:b/>
          <w:bCs/>
          <w:sz w:val="20"/>
          <w:szCs w:val="20"/>
        </w:rPr>
      </w:pPr>
    </w:p>
    <w:p w14:paraId="02C7C03C" w14:textId="7167A80B" w:rsidR="00797705" w:rsidRPr="00EC7FDB" w:rsidRDefault="00BF1E97" w:rsidP="00BF1E97">
      <w:pPr>
        <w:jc w:val="both"/>
        <w:rPr>
          <w:rFonts w:asciiTheme="majorBidi" w:hAnsiTheme="majorBidi" w:cstheme="majorBidi"/>
          <w:sz w:val="20"/>
          <w:szCs w:val="20"/>
        </w:rPr>
      </w:pPr>
      <w:proofErr w:type="spellStart"/>
      <w:r>
        <w:rPr>
          <w:rFonts w:asciiTheme="majorBidi" w:hAnsiTheme="majorBidi" w:cstheme="majorBidi"/>
          <w:b/>
          <w:bCs/>
          <w:sz w:val="20"/>
          <w:szCs w:val="20"/>
        </w:rPr>
        <w:lastRenderedPageBreak/>
        <w:t>Chapter</w:t>
      </w:r>
      <w:proofErr w:type="spellEnd"/>
      <w:r>
        <w:rPr>
          <w:rFonts w:asciiTheme="majorBidi" w:hAnsiTheme="majorBidi" w:cstheme="majorBidi"/>
          <w:b/>
          <w:bCs/>
          <w:sz w:val="20"/>
          <w:szCs w:val="20"/>
        </w:rPr>
        <w:t xml:space="preserve"> 3.</w:t>
      </w:r>
      <w:r w:rsidR="00797705">
        <w:rPr>
          <w:rFonts w:asciiTheme="majorBidi" w:hAnsiTheme="majorBidi" w:cstheme="majorBidi"/>
          <w:b/>
          <w:bCs/>
          <w:sz w:val="20"/>
          <w:szCs w:val="20"/>
        </w:rPr>
        <w:t xml:space="preserve"> THE BIOLOGICAL ENGINE: MICROBIOLOGY AND ADVANCED BIOFILTRATION</w:t>
      </w:r>
      <w:r>
        <w:rPr>
          <w:rFonts w:asciiTheme="majorBidi" w:hAnsiTheme="majorBidi" w:cstheme="majorBidi"/>
          <w:sz w:val="20"/>
          <w:szCs w:val="20"/>
        </w:rPr>
        <w:t xml:space="preserve">, </w:t>
      </w:r>
      <w:proofErr w:type="spellStart"/>
      <w:r w:rsidR="00797705">
        <w:rPr>
          <w:rFonts w:asciiTheme="majorBidi" w:hAnsiTheme="majorBidi" w:cstheme="majorBidi"/>
          <w:b/>
          <w:bCs/>
          <w:sz w:val="20"/>
          <w:szCs w:val="20"/>
        </w:rPr>
        <w:t>Bio</w:t>
      </w:r>
      <w:proofErr w:type="spellEnd"/>
      <w:r w:rsidR="00797705">
        <w:rPr>
          <w:rFonts w:asciiTheme="majorBidi" w:hAnsiTheme="majorBidi" w:cstheme="majorBidi"/>
          <w:b/>
          <w:bCs/>
          <w:sz w:val="20"/>
          <w:szCs w:val="20"/>
        </w:rPr>
        <w:t xml:space="preserve">-Engineering of </w:t>
      </w:r>
      <w:proofErr w:type="spellStart"/>
      <w:r w:rsidR="00797705">
        <w:rPr>
          <w:rFonts w:asciiTheme="majorBidi" w:hAnsiTheme="majorBidi" w:cstheme="majorBidi"/>
          <w:b/>
          <w:bCs/>
          <w:sz w:val="20"/>
          <w:szCs w:val="20"/>
        </w:rPr>
        <w:t>Zeolite</w:t>
      </w:r>
      <w:proofErr w:type="spellEnd"/>
      <w:r w:rsidR="00797705">
        <w:rPr>
          <w:rFonts w:asciiTheme="majorBidi" w:hAnsiTheme="majorBidi" w:cstheme="majorBidi"/>
          <w:b/>
          <w:bCs/>
          <w:sz w:val="20"/>
          <w:szCs w:val="20"/>
        </w:rPr>
        <w:t xml:space="preserve"> </w:t>
      </w:r>
      <w:proofErr w:type="spellStart"/>
      <w:r w:rsidR="00797705">
        <w:rPr>
          <w:rFonts w:asciiTheme="majorBidi" w:hAnsiTheme="majorBidi" w:cstheme="majorBidi"/>
          <w:b/>
          <w:bCs/>
          <w:sz w:val="20"/>
          <w:szCs w:val="20"/>
        </w:rPr>
        <w:t>Matrix</w:t>
      </w:r>
      <w:proofErr w:type="spellEnd"/>
    </w:p>
    <w:p w14:paraId="44265D1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3.0. Clinoptilolite as a Reaction Medium: Crystalline Architecture and Ion Exchange Power</w:t>
      </w:r>
    </w:p>
    <w:p w14:paraId="4E431D1C" w14:textId="77777777" w:rsidR="00BF1E97" w:rsidRPr="00BF1E97" w:rsidRDefault="00797705" w:rsidP="00797705">
      <w:pPr>
        <w:pStyle w:val="Listparagraf"/>
        <w:numPr>
          <w:ilvl w:val="0"/>
          <w:numId w:val="830"/>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In </w:t>
      </w:r>
      <w:proofErr w:type="spellStart"/>
      <w:r w:rsidRPr="00BF1E97">
        <w:rPr>
          <w:rFonts w:asciiTheme="majorBidi" w:hAnsiTheme="majorBidi" w:cstheme="majorBidi"/>
          <w:b/>
          <w:bCs/>
          <w:sz w:val="20"/>
          <w:szCs w:val="20"/>
        </w:rPr>
        <w:t>the</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world</w:t>
      </w:r>
      <w:proofErr w:type="spellEnd"/>
      <w:r w:rsidRPr="00BF1E97">
        <w:rPr>
          <w:rFonts w:asciiTheme="majorBidi" w:hAnsiTheme="majorBidi" w:cstheme="majorBidi"/>
          <w:b/>
          <w:bCs/>
          <w:sz w:val="20"/>
          <w:szCs w:val="20"/>
        </w:rPr>
        <w:t xml:space="preserve"> of </w:t>
      </w:r>
      <w:proofErr w:type="spellStart"/>
      <w:r w:rsidRPr="00BF1E97">
        <w:rPr>
          <w:rFonts w:asciiTheme="majorBidi" w:hAnsiTheme="majorBidi" w:cstheme="majorBidi"/>
          <w:b/>
          <w:bCs/>
          <w:sz w:val="20"/>
          <w:szCs w:val="20"/>
        </w:rPr>
        <w:t>high-precision</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aquaculture</w:t>
      </w:r>
      <w:proofErr w:type="spellEnd"/>
      <w:r w:rsidRPr="00BF1E97">
        <w:rPr>
          <w:rFonts w:asciiTheme="majorBidi" w:hAnsiTheme="majorBidi" w:cstheme="majorBidi"/>
          <w:b/>
          <w:bCs/>
          <w:sz w:val="20"/>
          <w:szCs w:val="20"/>
        </w:rPr>
        <w:t>,</w:t>
      </w:r>
    </w:p>
    <w:p w14:paraId="0ECF1EE5" w14:textId="267E3488"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choice</w:t>
      </w:r>
      <w:proofErr w:type="spellEnd"/>
      <w:r w:rsidRPr="00BF1E97">
        <w:rPr>
          <w:rFonts w:asciiTheme="majorBidi" w:hAnsiTheme="majorBidi" w:cstheme="majorBidi"/>
          <w:sz w:val="20"/>
          <w:szCs w:val="20"/>
        </w:rPr>
        <w:t xml:space="preserve"> of </w:t>
      </w:r>
      <w:proofErr w:type="spellStart"/>
      <w:r w:rsidRPr="00BF1E97">
        <w:rPr>
          <w:rFonts w:asciiTheme="majorBidi" w:hAnsiTheme="majorBidi" w:cstheme="majorBidi"/>
          <w:sz w:val="20"/>
          <w:szCs w:val="20"/>
        </w:rPr>
        <w:t>biological</w:t>
      </w:r>
      <w:proofErr w:type="spellEnd"/>
      <w:r w:rsidRPr="00BF1E97">
        <w:rPr>
          <w:rFonts w:asciiTheme="majorBidi" w:hAnsiTheme="majorBidi" w:cstheme="majorBidi"/>
          <w:sz w:val="20"/>
          <w:szCs w:val="20"/>
        </w:rPr>
        <w:t xml:space="preserve"> filter media is the decision that dictates the maximum productivity ceiling of the entire farm. The transition from inert plastic media (K1, K3 or bio-beads) to clinoptilolite — a natural form of high-purity zeolite — was not a simple optimization, but a revolution in the way we understand water “cleaning”. In the architecture of the “Nessy” system, clinoptilolite is not just a physical support for bacteria, but an active reaction medium, a “molecular sponge” that intervenes directly in the chemistry of the water before the biology has time to react. In this first installment, we will explore the unique physicochemical properties of 76% clinoptilolite and how its microporous structure redefines the efficiency of a modern RAS system.</w:t>
      </w:r>
    </w:p>
    <w:p w14:paraId="3AE0FD40" w14:textId="77777777" w:rsidR="00797705" w:rsidRPr="00EC7FDB" w:rsidRDefault="00797705" w:rsidP="00797705">
      <w:pPr>
        <w:pStyle w:val="Listparagraf"/>
        <w:ind w:left="360"/>
        <w:jc w:val="both"/>
        <w:rPr>
          <w:rFonts w:asciiTheme="majorBidi" w:hAnsiTheme="majorBidi" w:cstheme="majorBidi"/>
          <w:sz w:val="20"/>
          <w:szCs w:val="20"/>
        </w:rPr>
      </w:pPr>
    </w:p>
    <w:p w14:paraId="6D8D4046" w14:textId="77777777" w:rsidR="00BF1E97" w:rsidRPr="00BF1E97" w:rsidRDefault="00797705" w:rsidP="00797705">
      <w:pPr>
        <w:pStyle w:val="Listparagraf"/>
        <w:numPr>
          <w:ilvl w:val="0"/>
          <w:numId w:val="830"/>
        </w:numPr>
        <w:jc w:val="both"/>
        <w:rPr>
          <w:rFonts w:asciiTheme="majorBidi" w:hAnsiTheme="majorBidi" w:cstheme="majorBidi"/>
          <w:b/>
          <w:bCs/>
          <w:sz w:val="20"/>
          <w:szCs w:val="20"/>
        </w:rPr>
      </w:pPr>
      <w:proofErr w:type="spellStart"/>
      <w:r w:rsidRPr="00BF1E97">
        <w:rPr>
          <w:rFonts w:asciiTheme="majorBidi" w:hAnsiTheme="majorBidi" w:cstheme="majorBidi"/>
          <w:b/>
          <w:bCs/>
          <w:sz w:val="20"/>
          <w:szCs w:val="20"/>
        </w:rPr>
        <w:t>Clinoptilolite</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is</w:t>
      </w:r>
      <w:proofErr w:type="spellEnd"/>
      <w:r w:rsidRPr="00BF1E97">
        <w:rPr>
          <w:rFonts w:asciiTheme="majorBidi" w:hAnsiTheme="majorBidi" w:cstheme="majorBidi"/>
          <w:b/>
          <w:bCs/>
          <w:sz w:val="20"/>
          <w:szCs w:val="20"/>
        </w:rPr>
        <w:t xml:space="preserve"> a natural </w:t>
      </w:r>
      <w:proofErr w:type="spellStart"/>
      <w:r w:rsidRPr="00BF1E97">
        <w:rPr>
          <w:rFonts w:asciiTheme="majorBidi" w:hAnsiTheme="majorBidi" w:cstheme="majorBidi"/>
          <w:b/>
          <w:bCs/>
          <w:sz w:val="20"/>
          <w:szCs w:val="20"/>
        </w:rPr>
        <w:t>aluminosilicate</w:t>
      </w:r>
      <w:proofErr w:type="spellEnd"/>
    </w:p>
    <w:p w14:paraId="646053B8" w14:textId="7B1C196B"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with</w:t>
      </w:r>
      <w:proofErr w:type="spellEnd"/>
      <w:r w:rsidRPr="00BF1E97">
        <w:rPr>
          <w:rFonts w:asciiTheme="majorBidi" w:hAnsiTheme="majorBidi" w:cstheme="majorBidi"/>
          <w:sz w:val="20"/>
          <w:szCs w:val="20"/>
        </w:rPr>
        <w:t xml:space="preserve"> a complex </w:t>
      </w:r>
      <w:proofErr w:type="spellStart"/>
      <w:r w:rsidRPr="00BF1E97">
        <w:rPr>
          <w:rFonts w:asciiTheme="majorBidi" w:hAnsiTheme="majorBidi" w:cstheme="majorBidi"/>
          <w:sz w:val="20"/>
          <w:szCs w:val="20"/>
        </w:rPr>
        <w:t>three</w:t>
      </w:r>
      <w:proofErr w:type="spellEnd"/>
      <w:r w:rsidRPr="00BF1E97">
        <w:rPr>
          <w:rFonts w:asciiTheme="majorBidi" w:hAnsiTheme="majorBidi" w:cstheme="majorBidi"/>
          <w:sz w:val="20"/>
          <w:szCs w:val="20"/>
        </w:rPr>
        <w:t xml:space="preserve">-dimensional crystal structure, formed by an infinite network of silicon and aluminum tetrahedra linked by oxygen atoms. What makes it truly special for the “Nessy” system is the presence of microscopic cavities and channels that run through each grain of material. This structure, which we have called the “molecular labyrinth”, offers a huge specific surface area, but also a rare physical property: Cation Selectivity. Due to the </w:t>
      </w:r>
      <w:r w:rsidRPr="00BF1E97">
        <w:rPr>
          <w:rFonts w:asciiTheme="majorBidi" w:hAnsiTheme="majorBidi" w:cstheme="majorBidi"/>
          <w:sz w:val="20"/>
          <w:szCs w:val="20"/>
        </w:rPr>
        <w:lastRenderedPageBreak/>
        <w:t>substitution of silicon for aluminum in the crystal lattice, the zeolite framework acquires a permanent negative electrical charge. To balance this charge, the zeolite channels attract and host mobile cations, such as calcium, magnesium and, most importantly for us, the ammonium ion (NH₄⁺).</w:t>
      </w:r>
    </w:p>
    <w:p w14:paraId="5ADD7FB3" w14:textId="77777777" w:rsidR="00BF1E97" w:rsidRPr="00BF1E97" w:rsidRDefault="00797705" w:rsidP="00797705">
      <w:pPr>
        <w:pStyle w:val="Listparagraf"/>
        <w:numPr>
          <w:ilvl w:val="0"/>
          <w:numId w:val="830"/>
        </w:numPr>
        <w:jc w:val="both"/>
        <w:rPr>
          <w:rFonts w:asciiTheme="majorBidi" w:hAnsiTheme="majorBidi" w:cstheme="majorBidi"/>
          <w:b/>
          <w:bCs/>
          <w:sz w:val="20"/>
          <w:szCs w:val="20"/>
        </w:rPr>
      </w:pPr>
      <w:r w:rsidRPr="00BF1E97">
        <w:rPr>
          <w:rFonts w:asciiTheme="majorBidi" w:hAnsiTheme="majorBidi" w:cstheme="majorBidi"/>
          <w:b/>
          <w:bCs/>
          <w:sz w:val="20"/>
          <w:szCs w:val="20"/>
        </w:rPr>
        <w:t xml:space="preserve">The ion </w:t>
      </w:r>
      <w:proofErr w:type="spellStart"/>
      <w:r w:rsidRPr="00BF1E97">
        <w:rPr>
          <w:rFonts w:asciiTheme="majorBidi" w:hAnsiTheme="majorBidi" w:cstheme="majorBidi"/>
          <w:b/>
          <w:bCs/>
          <w:sz w:val="20"/>
          <w:szCs w:val="20"/>
        </w:rPr>
        <w:t>exchange</w:t>
      </w:r>
      <w:proofErr w:type="spellEnd"/>
      <w:r w:rsidRPr="00BF1E97">
        <w:rPr>
          <w:rFonts w:asciiTheme="majorBidi" w:hAnsiTheme="majorBidi" w:cstheme="majorBidi"/>
          <w:b/>
          <w:bCs/>
          <w:sz w:val="20"/>
          <w:szCs w:val="20"/>
        </w:rPr>
        <w:t xml:space="preserve"> </w:t>
      </w:r>
      <w:proofErr w:type="spellStart"/>
      <w:r w:rsidRPr="00BF1E97">
        <w:rPr>
          <w:rFonts w:asciiTheme="majorBidi" w:hAnsiTheme="majorBidi" w:cstheme="majorBidi"/>
          <w:b/>
          <w:bCs/>
          <w:sz w:val="20"/>
          <w:szCs w:val="20"/>
        </w:rPr>
        <w:t>mechanism</w:t>
      </w:r>
      <w:proofErr w:type="spellEnd"/>
    </w:p>
    <w:p w14:paraId="54C61B3A" w14:textId="2C10F71B" w:rsidR="00797705" w:rsidRPr="00BF1E97" w:rsidRDefault="00797705" w:rsidP="00BF1E97">
      <w:pPr>
        <w:jc w:val="both"/>
        <w:rPr>
          <w:rFonts w:asciiTheme="majorBidi" w:hAnsiTheme="majorBidi" w:cstheme="majorBidi"/>
          <w:sz w:val="20"/>
          <w:szCs w:val="20"/>
        </w:rPr>
      </w:pPr>
      <w:proofErr w:type="spellStart"/>
      <w:r w:rsidRPr="00BF1E97">
        <w:rPr>
          <w:rFonts w:asciiTheme="majorBidi" w:hAnsiTheme="majorBidi" w:cstheme="majorBidi"/>
          <w:sz w:val="20"/>
          <w:szCs w:val="20"/>
        </w:rPr>
        <w:t>is</w:t>
      </w:r>
      <w:proofErr w:type="spellEnd"/>
      <w:r w:rsidRPr="00BF1E97">
        <w:rPr>
          <w:rFonts w:asciiTheme="majorBidi" w:hAnsiTheme="majorBidi" w:cstheme="majorBidi"/>
          <w:sz w:val="20"/>
          <w:szCs w:val="20"/>
        </w:rPr>
        <w:t xml:space="preserve"> </w:t>
      </w:r>
      <w:proofErr w:type="spellStart"/>
      <w:r w:rsidRPr="00BF1E97">
        <w:rPr>
          <w:rFonts w:asciiTheme="majorBidi" w:hAnsiTheme="majorBidi" w:cstheme="majorBidi"/>
          <w:sz w:val="20"/>
          <w:szCs w:val="20"/>
        </w:rPr>
        <w:t>the</w:t>
      </w:r>
      <w:proofErr w:type="spellEnd"/>
      <w:r w:rsidRPr="00BF1E97">
        <w:rPr>
          <w:rFonts w:asciiTheme="majorBidi" w:hAnsiTheme="majorBidi" w:cstheme="majorBidi"/>
          <w:sz w:val="20"/>
          <w:szCs w:val="20"/>
        </w:rPr>
        <w:t xml:space="preserve"> “secret </w:t>
      </w:r>
      <w:proofErr w:type="spellStart"/>
      <w:r w:rsidRPr="00BF1E97">
        <w:rPr>
          <w:rFonts w:asciiTheme="majorBidi" w:hAnsiTheme="majorBidi" w:cstheme="majorBidi"/>
          <w:sz w:val="20"/>
          <w:szCs w:val="20"/>
        </w:rPr>
        <w:t>weapon</w:t>
      </w:r>
      <w:proofErr w:type="spellEnd"/>
      <w:r w:rsidRPr="00BF1E97">
        <w:rPr>
          <w:rFonts w:asciiTheme="majorBidi" w:hAnsiTheme="majorBidi" w:cstheme="majorBidi"/>
          <w:sz w:val="20"/>
          <w:szCs w:val="20"/>
        </w:rPr>
        <w:t>” of the Nessy system during the critical start-up phase and during peak feeding times. In a classic RAS system with plastic media, the only way to eliminate ammonia is through biological nitrification, a slow process that depends on the “mood” of the bacteria. In our system, when the ammonium-laden water resulting from the metabolism of the shrimp passes over the overlapping shelves of zeolite (as seen in the PDF on pages 5 and 29), an instantaneous physical process takes place. The zeolite “gives up” a sodium, calcium or potassium ion and “captures” the ammonium ion inside its molecular cages [2]. This reaction does not depend on oxygen, temperature (within reasonable limits) or the maturity of the biofilm. It is a purely physicochemical purification, which offers the farmer unparalleled security: even if the biofilter suffers a shock, the zeolites continue to clean the water, preventing lethal toxicity.</w:t>
      </w:r>
    </w:p>
    <w:p w14:paraId="4F0F54D0" w14:textId="77777777" w:rsidR="00797705" w:rsidRPr="00EC7FDB" w:rsidRDefault="00797705" w:rsidP="00797705">
      <w:pPr>
        <w:pStyle w:val="Listparagraf"/>
        <w:rPr>
          <w:rFonts w:asciiTheme="majorBidi" w:hAnsiTheme="majorBidi" w:cstheme="majorBidi"/>
          <w:sz w:val="20"/>
          <w:szCs w:val="20"/>
        </w:rPr>
      </w:pPr>
    </w:p>
    <w:p w14:paraId="6D9F5E8C" w14:textId="77777777" w:rsidR="00AB76F3" w:rsidRPr="00AB76F3" w:rsidRDefault="00797705" w:rsidP="00797705">
      <w:pPr>
        <w:pStyle w:val="Listparagraf"/>
        <w:numPr>
          <w:ilvl w:val="0"/>
          <w:numId w:val="830"/>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The </w:t>
      </w:r>
      <w:proofErr w:type="spellStart"/>
      <w:r w:rsidRPr="00AB76F3">
        <w:rPr>
          <w:rFonts w:asciiTheme="majorBidi" w:hAnsiTheme="majorBidi" w:cstheme="majorBidi"/>
          <w:b/>
          <w:bCs/>
          <w:sz w:val="20"/>
          <w:szCs w:val="20"/>
        </w:rPr>
        <w:t>purity</w:t>
      </w:r>
      <w:proofErr w:type="spellEnd"/>
      <w:r w:rsidRPr="00AB76F3">
        <w:rPr>
          <w:rFonts w:asciiTheme="majorBidi" w:hAnsiTheme="majorBidi" w:cstheme="majorBidi"/>
          <w:b/>
          <w:bCs/>
          <w:sz w:val="20"/>
          <w:szCs w:val="20"/>
        </w:rPr>
        <w:t xml:space="preserve"> of </w:t>
      </w:r>
      <w:proofErr w:type="spellStart"/>
      <w:r w:rsidRPr="00AB76F3">
        <w:rPr>
          <w:rFonts w:asciiTheme="majorBidi" w:hAnsiTheme="majorBidi" w:cstheme="majorBidi"/>
          <w:b/>
          <w:bCs/>
          <w:sz w:val="20"/>
          <w:szCs w:val="20"/>
        </w:rPr>
        <w:t>the</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clinoptilolite</w:t>
      </w:r>
      <w:proofErr w:type="spellEnd"/>
    </w:p>
    <w:p w14:paraId="1A359A1D" w14:textId="13262F60"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we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use</w:t>
      </w:r>
      <w:proofErr w:type="spellEnd"/>
      <w:r w:rsidRPr="00AB76F3">
        <w:rPr>
          <w:rFonts w:asciiTheme="majorBidi" w:hAnsiTheme="majorBidi" w:cstheme="majorBidi"/>
          <w:sz w:val="20"/>
          <w:szCs w:val="20"/>
        </w:rPr>
        <w:t xml:space="preserve"> (76%) </w:t>
      </w:r>
      <w:proofErr w:type="spellStart"/>
      <w:r w:rsidRPr="00AB76F3">
        <w:rPr>
          <w:rFonts w:asciiTheme="majorBidi" w:hAnsiTheme="majorBidi" w:cstheme="majorBidi"/>
          <w:sz w:val="20"/>
          <w:szCs w:val="20"/>
        </w:rPr>
        <w:t>is</w:t>
      </w:r>
      <w:proofErr w:type="spellEnd"/>
      <w:r w:rsidRPr="00AB76F3">
        <w:rPr>
          <w:rFonts w:asciiTheme="majorBidi" w:hAnsiTheme="majorBidi" w:cstheme="majorBidi"/>
          <w:sz w:val="20"/>
          <w:szCs w:val="20"/>
        </w:rPr>
        <w:t xml:space="preserve"> a parameter of paramount importance for the international market. Many suppliers offer cheap zeolites, with a purity of 40-50%, which contain clays or impurities that can disintegrate in the water, clogging the system and irritating the shrimp gills. Choosing a high purity zeolite ensures a </w:t>
      </w:r>
      <w:r w:rsidRPr="00AB76F3">
        <w:rPr>
          <w:rFonts w:asciiTheme="majorBidi" w:hAnsiTheme="majorBidi" w:cstheme="majorBidi"/>
          <w:sz w:val="20"/>
          <w:szCs w:val="20"/>
        </w:rPr>
        <w:lastRenderedPageBreak/>
        <w:t>high Cation Exchange Capacity (CEC), measured in milliequivalents per 100 grams. In the context of the Nessy system, where we recirculate 90 tons of water per hour, a high exchange capacity means that the 6 zeolite shuttles (6 x 20 perforated boxes) can retain massive amounts of nitrogen before reaching saturation. Furthermore, the solid structure of clinoptilolite resists hydraulic erosion caused by the constant flow of “rain”, keeping the water clear and free of mineral suspensions throughout the entire production cycle.</w:t>
      </w:r>
    </w:p>
    <w:p w14:paraId="15660941" w14:textId="77777777" w:rsidR="00797705" w:rsidRPr="00EC7FDB" w:rsidRDefault="00797705" w:rsidP="00797705">
      <w:pPr>
        <w:pStyle w:val="Listparagraf"/>
        <w:rPr>
          <w:rFonts w:asciiTheme="majorBidi" w:hAnsiTheme="majorBidi" w:cstheme="majorBidi"/>
          <w:sz w:val="20"/>
          <w:szCs w:val="20"/>
        </w:rPr>
      </w:pPr>
    </w:p>
    <w:p w14:paraId="47F0E4AE" w14:textId="77777777" w:rsidR="00AB76F3" w:rsidRPr="00AB76F3" w:rsidRDefault="00797705" w:rsidP="00797705">
      <w:pPr>
        <w:pStyle w:val="Listparagraf"/>
        <w:numPr>
          <w:ilvl w:val="0"/>
          <w:numId w:val="830"/>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An aspect of engineering </w:t>
      </w:r>
      <w:proofErr w:type="spellStart"/>
      <w:r w:rsidRPr="00AB76F3">
        <w:rPr>
          <w:rFonts w:asciiTheme="majorBidi" w:hAnsiTheme="majorBidi" w:cstheme="majorBidi"/>
          <w:b/>
          <w:bCs/>
          <w:sz w:val="20"/>
          <w:szCs w:val="20"/>
        </w:rPr>
        <w:t>finesse</w:t>
      </w:r>
      <w:proofErr w:type="spellEnd"/>
    </w:p>
    <w:p w14:paraId="067DB75E" w14:textId="01F890DF"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is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12-32 mm Granulation that we selected for our system. For researchers, this size represents the perfect balance between hydrodynamics and contact surface. Too fine a granulation would increase surface area, but would lead to “preferential channels” and rapid clogging, transforming the biofilter into a dangerous anaerobic zone. The 12-32 mm granulation allows the water to follow a sinuous path, constantly fragmenting on its way through the 6 stages. This “slow flow through the labyrinth” ensures prolonged contact time between ammonium ions and the zeolite ion exchange sites, maximizing the pollutant extraction rate with each water pass.</w:t>
      </w:r>
    </w:p>
    <w:p w14:paraId="1FF03FD5" w14:textId="77777777" w:rsidR="00797705" w:rsidRPr="00EC7FDB" w:rsidRDefault="00797705" w:rsidP="00797705">
      <w:pPr>
        <w:pStyle w:val="Listparagraf"/>
        <w:rPr>
          <w:rFonts w:asciiTheme="majorBidi" w:hAnsiTheme="majorBidi" w:cstheme="majorBidi"/>
          <w:sz w:val="20"/>
          <w:szCs w:val="20"/>
        </w:rPr>
      </w:pPr>
    </w:p>
    <w:p w14:paraId="5365B0B8" w14:textId="77777777" w:rsidR="00AB76F3" w:rsidRPr="00AB76F3" w:rsidRDefault="00797705" w:rsidP="00797705">
      <w:pPr>
        <w:pStyle w:val="Listparagraf"/>
        <w:numPr>
          <w:ilvl w:val="0"/>
          <w:numId w:val="830"/>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From</w:t>
      </w:r>
      <w:proofErr w:type="spellEnd"/>
      <w:r w:rsidRPr="00AB76F3">
        <w:rPr>
          <w:rFonts w:asciiTheme="majorBidi" w:hAnsiTheme="majorBidi" w:cstheme="majorBidi"/>
          <w:b/>
          <w:bCs/>
          <w:sz w:val="20"/>
          <w:szCs w:val="20"/>
        </w:rPr>
        <w:t xml:space="preserve"> a </w:t>
      </w:r>
      <w:proofErr w:type="spellStart"/>
      <w:r w:rsidRPr="00AB76F3">
        <w:rPr>
          <w:rFonts w:asciiTheme="majorBidi" w:hAnsiTheme="majorBidi" w:cstheme="majorBidi"/>
          <w:b/>
          <w:bCs/>
          <w:sz w:val="20"/>
          <w:szCs w:val="20"/>
        </w:rPr>
        <w:t>biosecurity</w:t>
      </w:r>
      <w:proofErr w:type="spellEnd"/>
      <w:r w:rsidRPr="00AB76F3">
        <w:rPr>
          <w:rFonts w:asciiTheme="majorBidi" w:hAnsiTheme="majorBidi" w:cstheme="majorBidi"/>
          <w:b/>
          <w:bCs/>
          <w:sz w:val="20"/>
          <w:szCs w:val="20"/>
        </w:rPr>
        <w:t xml:space="preserve"> perspective,</w:t>
      </w:r>
    </w:p>
    <w:p w14:paraId="5ECD8812" w14:textId="176F97B7"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clinoptilolite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acts</w:t>
      </w:r>
      <w:proofErr w:type="spellEnd"/>
      <w:r w:rsidRPr="00AB76F3">
        <w:rPr>
          <w:rFonts w:asciiTheme="majorBidi" w:hAnsiTheme="majorBidi" w:cstheme="majorBidi"/>
          <w:sz w:val="20"/>
          <w:szCs w:val="20"/>
        </w:rPr>
        <w:t xml:space="preserve"> as a retention filter not only for ions, but also for various organic molecules and even for some pathogens. Due to the electrostatic surface charges, zeolite attracts fine particles of dissolved organic matter, “cleaning” the water to a level at which plastic media, which are hydrophobic, </w:t>
      </w:r>
      <w:r w:rsidRPr="00AB76F3">
        <w:rPr>
          <w:rFonts w:asciiTheme="majorBidi" w:hAnsiTheme="majorBidi" w:cstheme="majorBidi"/>
          <w:sz w:val="20"/>
          <w:szCs w:val="20"/>
        </w:rPr>
        <w:lastRenderedPageBreak/>
        <w:t>fail. This contributes to maintaining a high Redox potential, which we discussed in previous chapters as essential for shrimp health. In the Nessy system, zeolite not only “supports” life, but actively participates in creating an aseptic environment, reducing the pressure on the crustacean immune system.</w:t>
      </w:r>
    </w:p>
    <w:p w14:paraId="6179E386" w14:textId="77777777" w:rsidR="00AB76F3" w:rsidRPr="00AB76F3" w:rsidRDefault="00797705" w:rsidP="00797705">
      <w:pPr>
        <w:pStyle w:val="Listparagraf"/>
        <w:numPr>
          <w:ilvl w:val="0"/>
          <w:numId w:val="830"/>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For investors in Silicon Valley or </w:t>
      </w:r>
      <w:proofErr w:type="spellStart"/>
      <w:r w:rsidRPr="00AB76F3">
        <w:rPr>
          <w:rFonts w:asciiTheme="majorBidi" w:hAnsiTheme="majorBidi" w:cstheme="majorBidi"/>
          <w:b/>
          <w:bCs/>
          <w:sz w:val="20"/>
          <w:szCs w:val="20"/>
        </w:rPr>
        <w:t>the</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Chinese</w:t>
      </w:r>
      <w:proofErr w:type="spellEnd"/>
      <w:r w:rsidRPr="00AB76F3">
        <w:rPr>
          <w:rFonts w:asciiTheme="majorBidi" w:hAnsiTheme="majorBidi" w:cstheme="majorBidi"/>
          <w:b/>
          <w:bCs/>
          <w:sz w:val="20"/>
          <w:szCs w:val="20"/>
        </w:rPr>
        <w:t xml:space="preserve"> market,</w:t>
      </w:r>
    </w:p>
    <w:p w14:paraId="0DEA1580" w14:textId="2DBD938E"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this</w:t>
      </w:r>
      <w:proofErr w:type="spellEnd"/>
      <w:r w:rsidRPr="00AB76F3">
        <w:rPr>
          <w:rFonts w:asciiTheme="majorBidi" w:hAnsiTheme="majorBidi" w:cstheme="majorBidi"/>
          <w:sz w:val="20"/>
          <w:szCs w:val="20"/>
        </w:rPr>
        <w:t xml:space="preserve"> “active </w:t>
      </w:r>
      <w:proofErr w:type="spellStart"/>
      <w:r w:rsidRPr="00AB76F3">
        <w:rPr>
          <w:rFonts w:asciiTheme="majorBidi" w:hAnsiTheme="majorBidi" w:cstheme="majorBidi"/>
          <w:sz w:val="20"/>
          <w:szCs w:val="20"/>
        </w:rPr>
        <w:t>reaction</w:t>
      </w:r>
      <w:proofErr w:type="spellEnd"/>
      <w:r w:rsidRPr="00AB76F3">
        <w:rPr>
          <w:rFonts w:asciiTheme="majorBidi" w:hAnsiTheme="majorBidi" w:cstheme="majorBidi"/>
          <w:sz w:val="20"/>
          <w:szCs w:val="20"/>
        </w:rPr>
        <w:t xml:space="preserve"> medium” represents a form of Technology Assurance. In a classic RAS system, if the power goes out and oxygenation ceases, the nitrifying bacteria begin to die within 30 minutes, releasing ammonia back into the water. In the Nessy system, due to the chemical inertness of the zeolite, we have a “buffering” that can last hours or even days. The zeolite continues to absorb ammonia even in the absence of bacterial activity, giving the farmer time to repair a failure without losing all of the biomass. It is the difference between a “fragile” and a “robust” system, a distinction we proudly highlighted in the Palo Alto finals.</w:t>
      </w:r>
    </w:p>
    <w:p w14:paraId="6DB672E8" w14:textId="77777777" w:rsidR="00AB76F3" w:rsidRPr="00AB76F3" w:rsidRDefault="00797705" w:rsidP="00797705">
      <w:pPr>
        <w:pStyle w:val="Listparagraf"/>
        <w:numPr>
          <w:ilvl w:val="0"/>
          <w:numId w:val="830"/>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In the context of applied ecology, </w:t>
      </w:r>
    </w:p>
    <w:p w14:paraId="1AE2DDB6" w14:textId="1CAE81CE"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we</w:t>
      </w:r>
      <w:proofErr w:type="spellEnd"/>
      <w:r w:rsidRPr="00AB76F3">
        <w:rPr>
          <w:rFonts w:asciiTheme="majorBidi" w:hAnsiTheme="majorBidi" w:cstheme="majorBidi"/>
          <w:sz w:val="20"/>
          <w:szCs w:val="20"/>
        </w:rPr>
        <w:t xml:space="preserve"> must </w:t>
      </w:r>
      <w:proofErr w:type="spellStart"/>
      <w:r w:rsidRPr="00AB76F3">
        <w:rPr>
          <w:rFonts w:asciiTheme="majorBidi" w:hAnsiTheme="majorBidi" w:cstheme="majorBidi"/>
          <w:sz w:val="20"/>
          <w:szCs w:val="20"/>
        </w:rPr>
        <w:t>also</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mention</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role of </w:t>
      </w:r>
      <w:proofErr w:type="spellStart"/>
      <w:r w:rsidRPr="00AB76F3">
        <w:rPr>
          <w:rFonts w:asciiTheme="majorBidi" w:hAnsiTheme="majorBidi" w:cstheme="majorBidi"/>
          <w:sz w:val="20"/>
          <w:szCs w:val="20"/>
        </w:rPr>
        <w:t>zeolite</w:t>
      </w:r>
      <w:proofErr w:type="spellEnd"/>
      <w:r w:rsidRPr="00AB76F3">
        <w:rPr>
          <w:rFonts w:asciiTheme="majorBidi" w:hAnsiTheme="majorBidi" w:cstheme="majorBidi"/>
          <w:sz w:val="20"/>
          <w:szCs w:val="20"/>
        </w:rPr>
        <w:t xml:space="preserve"> in pH regulation. Its structure can release alkaline cations (calcium, magnesium, potassium) in a controlled manner in exchange for hydrogen protons, acting as an additional mineral buffer system. This property supports the alkalinity of the water, which we have established is vital for the nitrification process. Nessy is not just an assembly of shelves with boxes filled with stones; it is a natural chemical reactor, where equilibria are established by intermolecular forces, not by unstable chemical additives.</w:t>
      </w:r>
    </w:p>
    <w:p w14:paraId="0C60431F" w14:textId="77777777" w:rsidR="00797705" w:rsidRPr="00EC7FDB" w:rsidRDefault="00797705" w:rsidP="00797705">
      <w:pPr>
        <w:pStyle w:val="Listparagraf"/>
        <w:rPr>
          <w:rFonts w:asciiTheme="majorBidi" w:hAnsiTheme="majorBidi" w:cstheme="majorBidi"/>
          <w:sz w:val="20"/>
          <w:szCs w:val="20"/>
        </w:rPr>
      </w:pPr>
    </w:p>
    <w:p w14:paraId="11C9E376" w14:textId="77777777" w:rsidR="00AB76F3" w:rsidRPr="00AB76F3" w:rsidRDefault="00797705" w:rsidP="00797705">
      <w:pPr>
        <w:pStyle w:val="Listparagraf"/>
        <w:numPr>
          <w:ilvl w:val="0"/>
          <w:numId w:val="830"/>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In </w:t>
      </w:r>
      <w:proofErr w:type="spellStart"/>
      <w:r w:rsidRPr="00AB76F3">
        <w:rPr>
          <w:rFonts w:asciiTheme="majorBidi" w:hAnsiTheme="majorBidi" w:cstheme="majorBidi"/>
          <w:b/>
          <w:bCs/>
          <w:sz w:val="20"/>
          <w:szCs w:val="20"/>
        </w:rPr>
        <w:t>conclusion</w:t>
      </w:r>
      <w:proofErr w:type="spellEnd"/>
      <w:r w:rsidRPr="00AB76F3">
        <w:rPr>
          <w:rFonts w:asciiTheme="majorBidi" w:hAnsiTheme="majorBidi" w:cstheme="majorBidi"/>
          <w:b/>
          <w:bCs/>
          <w:sz w:val="20"/>
          <w:szCs w:val="20"/>
        </w:rPr>
        <w:t>,</w:t>
      </w:r>
    </w:p>
    <w:p w14:paraId="63FBB1FC" w14:textId="78D56FF4"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first</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block</w:t>
      </w:r>
      <w:proofErr w:type="spellEnd"/>
      <w:r w:rsidRPr="00AB76F3">
        <w:rPr>
          <w:rFonts w:asciiTheme="majorBidi" w:hAnsiTheme="majorBidi" w:cstheme="majorBidi"/>
          <w:sz w:val="20"/>
          <w:szCs w:val="20"/>
        </w:rPr>
        <w:t xml:space="preserve"> of chapter 3.1 demonstrates that Clinoptilolite is the backbone of our biological engine. We chose this mineral for its porous structure, selectivity towards ammonium and exceptional purity. We have transformed a volcanic rock into a high-tech instrument that offers stability, safety and unparalleled water purity. In the next block, we will analyze the technical detail that leaves researchers speechless: the Specific Surface Area of ​​24,000 m²/m³ and how it allows for a record-breaking bacterial colonization density, transforming Nessy into a world-class bioreactor.</w:t>
      </w:r>
    </w:p>
    <w:p w14:paraId="627379F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3.1. Clinoptilolite as a Reaction Medium: Specific Surface Area and Bacterial City Architecture</w:t>
      </w:r>
    </w:p>
    <w:p w14:paraId="1A215249"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In </w:t>
      </w:r>
      <w:proofErr w:type="spellStart"/>
      <w:r w:rsidRPr="00AB76F3">
        <w:rPr>
          <w:rFonts w:asciiTheme="majorBidi" w:hAnsiTheme="majorBidi" w:cstheme="majorBidi"/>
          <w:b/>
          <w:bCs/>
          <w:sz w:val="20"/>
          <w:szCs w:val="20"/>
        </w:rPr>
        <w:t>biochemical</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systems</w:t>
      </w:r>
      <w:proofErr w:type="spellEnd"/>
      <w:r w:rsidRPr="00AB76F3">
        <w:rPr>
          <w:rFonts w:asciiTheme="majorBidi" w:hAnsiTheme="majorBidi" w:cstheme="majorBidi"/>
          <w:b/>
          <w:bCs/>
          <w:sz w:val="20"/>
          <w:szCs w:val="20"/>
        </w:rPr>
        <w:t xml:space="preserve"> engineering,</w:t>
      </w:r>
    </w:p>
    <w:p w14:paraId="031BB861" w14:textId="34CF9EED"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efficiency</w:t>
      </w:r>
      <w:proofErr w:type="spellEnd"/>
      <w:r w:rsidRPr="00AB76F3">
        <w:rPr>
          <w:rFonts w:asciiTheme="majorBidi" w:hAnsiTheme="majorBidi" w:cstheme="majorBidi"/>
          <w:sz w:val="20"/>
          <w:szCs w:val="20"/>
        </w:rPr>
        <w:t xml:space="preserve"> of a reactor is directly proportional to the contact surface area available for the reaction. The figure of 24,000 m²/m³ is not just an impressive number on a data sheet, but represents the foundation on which we built the entire purification capacity of the “Nessy” system [6]. To put this figure into perspective for an investor or a student, a single cubic meter of clinoptilolite provides a colonization surface area equivalent to almost four football fields. In this second part, we will analyze how this huge surface area redefines nitrification kinetics and why classic plastic media (K1/K3), which only offer 500-800 m²/m³, are technologically surpassed by our mineral “engine”.</w:t>
      </w:r>
    </w:p>
    <w:p w14:paraId="597D1011" w14:textId="77777777" w:rsidR="00797705" w:rsidRPr="00EC7FDB" w:rsidRDefault="00797705" w:rsidP="00797705">
      <w:pPr>
        <w:pStyle w:val="Listparagraf"/>
        <w:ind w:left="360"/>
        <w:jc w:val="both"/>
        <w:rPr>
          <w:rFonts w:asciiTheme="majorBidi" w:hAnsiTheme="majorBidi" w:cstheme="majorBidi"/>
          <w:sz w:val="20"/>
          <w:szCs w:val="20"/>
        </w:rPr>
      </w:pPr>
    </w:p>
    <w:p w14:paraId="4A5C1E4F"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r w:rsidRPr="00AB76F3">
        <w:rPr>
          <w:rFonts w:asciiTheme="majorBidi" w:hAnsiTheme="majorBidi" w:cstheme="majorBidi"/>
          <w:b/>
          <w:bCs/>
          <w:sz w:val="20"/>
          <w:szCs w:val="20"/>
        </w:rPr>
        <w:lastRenderedPageBreak/>
        <w:t xml:space="preserve">The secret of </w:t>
      </w:r>
      <w:proofErr w:type="spellStart"/>
      <w:r w:rsidRPr="00AB76F3">
        <w:rPr>
          <w:rFonts w:asciiTheme="majorBidi" w:hAnsiTheme="majorBidi" w:cstheme="majorBidi"/>
          <w:b/>
          <w:bCs/>
          <w:sz w:val="20"/>
          <w:szCs w:val="20"/>
        </w:rPr>
        <w:t>this</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colossal</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surface</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lies</w:t>
      </w:r>
      <w:proofErr w:type="spellEnd"/>
    </w:p>
    <w:p w14:paraId="2DDE4A2D" w14:textId="7775C4D8" w:rsidR="00797705" w:rsidRPr="00AB76F3" w:rsidRDefault="00797705" w:rsidP="00AB76F3">
      <w:pPr>
        <w:jc w:val="both"/>
        <w:rPr>
          <w:rFonts w:asciiTheme="majorBidi" w:hAnsiTheme="majorBidi" w:cstheme="majorBidi"/>
          <w:sz w:val="20"/>
          <w:szCs w:val="20"/>
        </w:rPr>
      </w:pPr>
      <w:r w:rsidRPr="00AB76F3">
        <w:rPr>
          <w:rFonts w:asciiTheme="majorBidi" w:hAnsiTheme="majorBidi" w:cstheme="majorBidi"/>
          <w:sz w:val="20"/>
          <w:szCs w:val="20"/>
        </w:rPr>
        <w:t xml:space="preserve">in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micro-</w:t>
      </w:r>
      <w:proofErr w:type="spellStart"/>
      <w:r w:rsidRPr="00AB76F3">
        <w:rPr>
          <w:rFonts w:asciiTheme="majorBidi" w:hAnsiTheme="majorBidi" w:cstheme="majorBidi"/>
          <w:sz w:val="20"/>
          <w:szCs w:val="20"/>
        </w:rPr>
        <w:t>porosity</w:t>
      </w:r>
      <w:proofErr w:type="spellEnd"/>
      <w:r w:rsidRPr="00AB76F3">
        <w:rPr>
          <w:rFonts w:asciiTheme="majorBidi" w:hAnsiTheme="majorBidi" w:cstheme="majorBidi"/>
          <w:sz w:val="20"/>
          <w:szCs w:val="20"/>
        </w:rPr>
        <w:t xml:space="preserve"> of </w:t>
      </w:r>
      <w:proofErr w:type="spellStart"/>
      <w:r w:rsidRPr="00AB76F3">
        <w:rPr>
          <w:rFonts w:asciiTheme="majorBidi" w:hAnsiTheme="majorBidi" w:cstheme="majorBidi"/>
          <w:sz w:val="20"/>
          <w:szCs w:val="20"/>
        </w:rPr>
        <w:t>clinoptilolite</w:t>
      </w:r>
      <w:proofErr w:type="spellEnd"/>
      <w:r w:rsidRPr="00AB76F3">
        <w:rPr>
          <w:rFonts w:asciiTheme="majorBidi" w:hAnsiTheme="majorBidi" w:cstheme="majorBidi"/>
          <w:sz w:val="20"/>
          <w:szCs w:val="20"/>
        </w:rPr>
        <w:t xml:space="preserve"> [7]. Unlike plastic media, where the surface is only external and visible, zeolite is crossed by an infinite network of microchannels and pores of molecular size. This “fractal” structure means that each 12-32 mm granule is, in essence, a solid sponge [8]. In the Nessy system, the water fragmented into droplets by the “rain” above the shuttles does not only wash the outside of the stones, but also penetrates by capillarity inside these pores. The result is a water-environment-bacteria exchange interface that exceeds by orders of magnitude any existing synthetic solution. In fact, for a 56 m³ system we have the possibility of expanding the volume of the biofilter between 2 and 12 m³, which means a maximum surface area of ​​48 football fields. This contact density is why “Nessy” can process 90 m³ of water on a footprint of just 1 m², keeping ammonia at quasi-zero levels.</w:t>
      </w:r>
    </w:p>
    <w:p w14:paraId="2C6DC883"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The </w:t>
      </w:r>
      <w:proofErr w:type="spellStart"/>
      <w:r w:rsidRPr="00AB76F3">
        <w:rPr>
          <w:rFonts w:asciiTheme="majorBidi" w:hAnsiTheme="majorBidi" w:cstheme="majorBidi"/>
          <w:b/>
          <w:bCs/>
          <w:sz w:val="20"/>
          <w:szCs w:val="20"/>
        </w:rPr>
        <w:t>colonization</w:t>
      </w:r>
      <w:proofErr w:type="spellEnd"/>
      <w:r w:rsidRPr="00AB76F3">
        <w:rPr>
          <w:rFonts w:asciiTheme="majorBidi" w:hAnsiTheme="majorBidi" w:cstheme="majorBidi"/>
          <w:b/>
          <w:bCs/>
          <w:sz w:val="20"/>
          <w:szCs w:val="20"/>
        </w:rPr>
        <w:t xml:space="preserve"> of </w:t>
      </w:r>
      <w:proofErr w:type="spellStart"/>
      <w:r w:rsidRPr="00AB76F3">
        <w:rPr>
          <w:rFonts w:asciiTheme="majorBidi" w:hAnsiTheme="majorBidi" w:cstheme="majorBidi"/>
          <w:b/>
          <w:bCs/>
          <w:sz w:val="20"/>
          <w:szCs w:val="20"/>
        </w:rPr>
        <w:t>this</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surface</w:t>
      </w:r>
      <w:proofErr w:type="spellEnd"/>
    </w:p>
    <w:p w14:paraId="2B99A6E7" w14:textId="49D2F90E"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by</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beneficial</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nitrifying</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and</w:t>
      </w:r>
      <w:proofErr w:type="spellEnd"/>
      <w:r w:rsidRPr="00AB76F3">
        <w:rPr>
          <w:rFonts w:asciiTheme="majorBidi" w:hAnsiTheme="majorBidi" w:cstheme="majorBidi"/>
          <w:sz w:val="20"/>
          <w:szCs w:val="20"/>
        </w:rPr>
        <w:t xml:space="preserve"> heterotrophic bacteria creates what I call the “Vertical Bacterial City”. In traditional RAS systems, the biofilm that forms on plastic is often unstable; if it becomes too thick, it peels off, leaving large areas uncovered. In the porosity of clinoptilolite, bacteria find deep mechanical “anchors” [18]. The biofilm does not develop only as a superficial layer, but penetrates the structure of the zeolite, being protected from the hydraulic shear forces of the water current. This structural protection ensures amazing biological resilience: even in the event of aggressive washing or turbulent water flow, the base of our “invisible army” remains intact in the micro-pores, ready to recolonize the surface within hours.</w:t>
      </w:r>
    </w:p>
    <w:p w14:paraId="583CAE74"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lastRenderedPageBreak/>
        <w:t>From</w:t>
      </w:r>
      <w:proofErr w:type="spellEnd"/>
      <w:r w:rsidRPr="00AB76F3">
        <w:rPr>
          <w:rFonts w:asciiTheme="majorBidi" w:hAnsiTheme="majorBidi" w:cstheme="majorBidi"/>
          <w:b/>
          <w:bCs/>
          <w:sz w:val="20"/>
          <w:szCs w:val="20"/>
        </w:rPr>
        <w:t xml:space="preserve"> a </w:t>
      </w:r>
      <w:proofErr w:type="spellStart"/>
      <w:r w:rsidRPr="00AB76F3">
        <w:rPr>
          <w:rFonts w:asciiTheme="majorBidi" w:hAnsiTheme="majorBidi" w:cstheme="majorBidi"/>
          <w:b/>
          <w:bCs/>
          <w:sz w:val="20"/>
          <w:szCs w:val="20"/>
        </w:rPr>
        <w:t>chemical</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kinetics</w:t>
      </w:r>
      <w:proofErr w:type="spellEnd"/>
      <w:r w:rsidRPr="00AB76F3">
        <w:rPr>
          <w:rFonts w:asciiTheme="majorBidi" w:hAnsiTheme="majorBidi" w:cstheme="majorBidi"/>
          <w:b/>
          <w:bCs/>
          <w:sz w:val="20"/>
          <w:szCs w:val="20"/>
        </w:rPr>
        <w:t xml:space="preserve"> perspective,</w:t>
      </w:r>
    </w:p>
    <w:p w14:paraId="0880807A" w14:textId="45C83571"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24,000 m²/m³ </w:t>
      </w:r>
      <w:proofErr w:type="spellStart"/>
      <w:r w:rsidRPr="00AB76F3">
        <w:rPr>
          <w:rFonts w:asciiTheme="majorBidi" w:hAnsiTheme="majorBidi" w:cstheme="majorBidi"/>
          <w:sz w:val="20"/>
          <w:szCs w:val="20"/>
        </w:rPr>
        <w:t>surface</w:t>
      </w:r>
      <w:proofErr w:type="spellEnd"/>
      <w:r w:rsidRPr="00AB76F3">
        <w:rPr>
          <w:rFonts w:asciiTheme="majorBidi" w:hAnsiTheme="majorBidi" w:cstheme="majorBidi"/>
          <w:sz w:val="20"/>
          <w:szCs w:val="20"/>
        </w:rPr>
        <w:t xml:space="preserve"> area allows for high-density nitrification. Ammonia to nitrate conversion rates are normally limited by the number of bacteria that can “feed” simultaneously at the water-biofilm interface. With a surface area hundreds of times larger, Nessy can accommodate a proportionally larger bacterial population. This means that our system never reaches the “biological saturation point” under normal operating conditions. For an entrepreneur, this surplus capacity or power reserve is the “safety margin”: he can increase the shrimp density or increase the feed ration without fear of overwhelming the biofilter. It’s like having a 100-lane highway instead of a two-lane one; chemical traffic jams are virtually impossible.</w:t>
      </w:r>
    </w:p>
    <w:p w14:paraId="3FEB207B"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Another</w:t>
      </w:r>
      <w:proofErr w:type="spellEnd"/>
      <w:r w:rsidRPr="00AB76F3">
        <w:rPr>
          <w:rFonts w:asciiTheme="majorBidi" w:hAnsiTheme="majorBidi" w:cstheme="majorBidi"/>
          <w:b/>
          <w:bCs/>
          <w:sz w:val="20"/>
          <w:szCs w:val="20"/>
        </w:rPr>
        <w:t xml:space="preserve"> major </w:t>
      </w:r>
      <w:proofErr w:type="spellStart"/>
      <w:r w:rsidRPr="00AB76F3">
        <w:rPr>
          <w:rFonts w:asciiTheme="majorBidi" w:hAnsiTheme="majorBidi" w:cstheme="majorBidi"/>
          <w:b/>
          <w:bCs/>
          <w:sz w:val="20"/>
          <w:szCs w:val="20"/>
        </w:rPr>
        <w:t>advantage</w:t>
      </w:r>
      <w:proofErr w:type="spellEnd"/>
    </w:p>
    <w:p w14:paraId="19EDB477" w14:textId="7F0D0505" w:rsidR="00797705" w:rsidRPr="00AB76F3" w:rsidRDefault="00797705" w:rsidP="00AB76F3">
      <w:pPr>
        <w:jc w:val="both"/>
        <w:rPr>
          <w:rFonts w:asciiTheme="majorBidi" w:hAnsiTheme="majorBidi" w:cstheme="majorBidi"/>
          <w:sz w:val="20"/>
          <w:szCs w:val="20"/>
        </w:rPr>
      </w:pPr>
      <w:r w:rsidRPr="00AB76F3">
        <w:rPr>
          <w:rFonts w:asciiTheme="majorBidi" w:hAnsiTheme="majorBidi" w:cstheme="majorBidi"/>
          <w:sz w:val="20"/>
          <w:szCs w:val="20"/>
        </w:rPr>
        <w:t xml:space="preserve">of </w:t>
      </w:r>
      <w:proofErr w:type="spellStart"/>
      <w:r w:rsidRPr="00AB76F3">
        <w:rPr>
          <w:rFonts w:asciiTheme="majorBidi" w:hAnsiTheme="majorBidi" w:cstheme="majorBidi"/>
          <w:sz w:val="20"/>
          <w:szCs w:val="20"/>
        </w:rPr>
        <w:t>this</w:t>
      </w:r>
      <w:proofErr w:type="spellEnd"/>
      <w:r w:rsidRPr="00AB76F3">
        <w:rPr>
          <w:rFonts w:asciiTheme="majorBidi" w:hAnsiTheme="majorBidi" w:cstheme="majorBidi"/>
          <w:sz w:val="20"/>
          <w:szCs w:val="20"/>
        </w:rPr>
        <w:t xml:space="preserve"> mineral </w:t>
      </w:r>
      <w:proofErr w:type="spellStart"/>
      <w:r w:rsidRPr="00AB76F3">
        <w:rPr>
          <w:rFonts w:asciiTheme="majorBidi" w:hAnsiTheme="majorBidi" w:cstheme="majorBidi"/>
          <w:sz w:val="20"/>
          <w:szCs w:val="20"/>
        </w:rPr>
        <w:t>surface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is</w:t>
      </w:r>
      <w:proofErr w:type="spellEnd"/>
      <w:r w:rsidRPr="00AB76F3">
        <w:rPr>
          <w:rFonts w:asciiTheme="majorBidi" w:hAnsiTheme="majorBidi" w:cstheme="majorBidi"/>
          <w:sz w:val="20"/>
          <w:szCs w:val="20"/>
        </w:rPr>
        <w:t xml:space="preserve"> the oxygen management at the biofilm level. In flooded (submerged) biofilters, oxygen must diffuse through a thick layer of water to reach the bacteria, which often creates anaerobic zones at the base of the biofilm, where toxic hydrogen sulfide is produced. In the Nessy tower, water flows through the zeolite as a thin film, in direct contact with the hall air. This “proximity oxygenation”, combined with the huge surface area of ​​the zeolite, ensures that every bacterial cell, even those deep in the pores, receives the oxygen necessary for aerobic metabolism [20]. The result is a thin biofilm, highly active and free of anaerobic pathogens. This biological purity is why our shrimps show exceptional gill health, visible in all histological analyses.</w:t>
      </w:r>
    </w:p>
    <w:p w14:paraId="12BB3B76"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The </w:t>
      </w:r>
      <w:proofErr w:type="spellStart"/>
      <w:r w:rsidRPr="00AB76F3">
        <w:rPr>
          <w:rFonts w:asciiTheme="majorBidi" w:hAnsiTheme="majorBidi" w:cstheme="majorBidi"/>
          <w:b/>
          <w:bCs/>
          <w:sz w:val="20"/>
          <w:szCs w:val="20"/>
        </w:rPr>
        <w:t>interaction</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between</w:t>
      </w:r>
      <w:proofErr w:type="spellEnd"/>
    </w:p>
    <w:p w14:paraId="252BF3F3" w14:textId="3A12B402" w:rsidR="00797705" w:rsidRPr="00AB76F3" w:rsidRDefault="00797705" w:rsidP="00AB76F3">
      <w:pPr>
        <w:jc w:val="both"/>
        <w:rPr>
          <w:rFonts w:asciiTheme="majorBidi" w:hAnsiTheme="majorBidi" w:cstheme="majorBidi"/>
          <w:sz w:val="20"/>
          <w:szCs w:val="20"/>
        </w:rPr>
      </w:pPr>
      <w:r w:rsidRPr="00AB76F3">
        <w:rPr>
          <w:rFonts w:asciiTheme="majorBidi" w:hAnsiTheme="majorBidi" w:cstheme="majorBidi"/>
          <w:sz w:val="20"/>
          <w:szCs w:val="20"/>
        </w:rPr>
        <w:lastRenderedPageBreak/>
        <w:t xml:space="preserve">specific </w:t>
      </w:r>
      <w:proofErr w:type="spellStart"/>
      <w:r w:rsidRPr="00AB76F3">
        <w:rPr>
          <w:rFonts w:asciiTheme="majorBidi" w:hAnsiTheme="majorBidi" w:cstheme="majorBidi"/>
          <w:sz w:val="20"/>
          <w:szCs w:val="20"/>
        </w:rPr>
        <w:t>surface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area</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and</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Adsorption</w:t>
      </w:r>
      <w:proofErr w:type="spellEnd"/>
      <w:r w:rsidRPr="00AB76F3">
        <w:rPr>
          <w:rFonts w:asciiTheme="majorBidi" w:hAnsiTheme="majorBidi" w:cstheme="majorBidi"/>
          <w:sz w:val="20"/>
          <w:szCs w:val="20"/>
        </w:rPr>
        <w:t xml:space="preserve"> Capacity is also a central piece of the innovation. This huge surface is not just a passive support, but an electrostatic antenna. Large organic molecules, dissolved proteins and even certain toxins are attracted and fixed to the zeolite surface through van der Waals forces and ionic bonds. Once fixed, these substances are mineralized much faster by heterotrophic bacteria that inhabit the same surfaces. In the Nessy system, the zeolite “prepares the table” for the bacteria, concentrating the food at the molecular level. This “adsorption-degradation” mechanism explains why the water in our systems acquires crystal clarity within just a few days of start-up, a performance that plastic media, which have no adsorption capacity, cannot match.</w:t>
      </w:r>
    </w:p>
    <w:p w14:paraId="3C713CF8"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For </w:t>
      </w:r>
      <w:proofErr w:type="spellStart"/>
      <w:r w:rsidRPr="00AB76F3">
        <w:rPr>
          <w:rFonts w:asciiTheme="majorBidi" w:hAnsiTheme="majorBidi" w:cstheme="majorBidi"/>
          <w:b/>
          <w:bCs/>
          <w:sz w:val="20"/>
          <w:szCs w:val="20"/>
        </w:rPr>
        <w:t>researchers</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who</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have</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analyzed</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our</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system</w:t>
      </w:r>
      <w:proofErr w:type="spellEnd"/>
      <w:r w:rsidRPr="00AB76F3">
        <w:rPr>
          <w:rFonts w:asciiTheme="majorBidi" w:hAnsiTheme="majorBidi" w:cstheme="majorBidi"/>
          <w:b/>
          <w:bCs/>
          <w:sz w:val="20"/>
          <w:szCs w:val="20"/>
        </w:rPr>
        <w:t>,</w:t>
      </w:r>
    </w:p>
    <w:p w14:paraId="39F7FB15" w14:textId="0FB197AE"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this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surface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area</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represents</w:t>
      </w:r>
      <w:proofErr w:type="spellEnd"/>
      <w:r w:rsidRPr="00AB76F3">
        <w:rPr>
          <w:rFonts w:asciiTheme="majorBidi" w:hAnsiTheme="majorBidi" w:cstheme="majorBidi"/>
          <w:sz w:val="20"/>
          <w:szCs w:val="20"/>
        </w:rPr>
        <w:t xml:space="preserve"> a model of mass transfer efficiency. We will include diagrams in the book that show how the “droplet path,” which we previously described as enormous, is multiplied by the porous architecture of the zeolite. Water does not simply flow past the stone; it is absorbed, filtered, and re-emitted thousands of times on its way through the 6 floors. Thus, Nessy provides this time through geometry, not through large water volume, keeping the system compact and efficient.</w:t>
      </w:r>
    </w:p>
    <w:p w14:paraId="2836E8F1"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Finally</w:t>
      </w:r>
      <w:proofErr w:type="spellEnd"/>
      <w:r w:rsidRPr="00AB76F3">
        <w:rPr>
          <w:rFonts w:asciiTheme="majorBidi" w:hAnsiTheme="majorBidi" w:cstheme="majorBidi"/>
          <w:b/>
          <w:bCs/>
          <w:sz w:val="20"/>
          <w:szCs w:val="20"/>
        </w:rPr>
        <w:t xml:space="preserve">, </w:t>
      </w:r>
    </w:p>
    <w:p w14:paraId="2A338124" w14:textId="5CC5B829"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we</w:t>
      </w:r>
      <w:proofErr w:type="spellEnd"/>
      <w:r w:rsidRPr="00AB76F3">
        <w:rPr>
          <w:rFonts w:asciiTheme="majorBidi" w:hAnsiTheme="majorBidi" w:cstheme="majorBidi"/>
          <w:sz w:val="20"/>
          <w:szCs w:val="20"/>
        </w:rPr>
        <w:t xml:space="preserve"> must talk </w:t>
      </w:r>
      <w:proofErr w:type="spellStart"/>
      <w:r w:rsidRPr="00AB76F3">
        <w:rPr>
          <w:rFonts w:asciiTheme="majorBidi" w:hAnsiTheme="majorBidi" w:cstheme="majorBidi"/>
          <w:sz w:val="20"/>
          <w:szCs w:val="20"/>
        </w:rPr>
        <w:t>about</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durability</w:t>
      </w:r>
      <w:proofErr w:type="spellEnd"/>
      <w:r w:rsidRPr="00AB76F3">
        <w:rPr>
          <w:rFonts w:asciiTheme="majorBidi" w:hAnsiTheme="majorBidi" w:cstheme="majorBidi"/>
          <w:sz w:val="20"/>
          <w:szCs w:val="20"/>
        </w:rPr>
        <w:t xml:space="preserve"> of </w:t>
      </w:r>
      <w:proofErr w:type="spellStart"/>
      <w:r w:rsidRPr="00AB76F3">
        <w:rPr>
          <w:rFonts w:asciiTheme="majorBidi" w:hAnsiTheme="majorBidi" w:cstheme="majorBidi"/>
          <w:sz w:val="20"/>
          <w:szCs w:val="20"/>
        </w:rPr>
        <w:t>this</w:t>
      </w:r>
      <w:proofErr w:type="spellEnd"/>
      <w:r w:rsidRPr="00AB76F3">
        <w:rPr>
          <w:rFonts w:asciiTheme="majorBidi" w:hAnsiTheme="majorBidi" w:cstheme="majorBidi"/>
          <w:sz w:val="20"/>
          <w:szCs w:val="20"/>
        </w:rPr>
        <w:t xml:space="preserve"> surface. Unlike other mineral media that grind, our high purity clinoptilolite (76%) maintains its structural integrity. The specific surface area does not decrease over time due to erosion. Furthermore, through the automatic drum washing system and filtrate </w:t>
      </w:r>
      <w:r w:rsidRPr="00AB76F3">
        <w:rPr>
          <w:rFonts w:asciiTheme="majorBidi" w:hAnsiTheme="majorBidi" w:cstheme="majorBidi"/>
          <w:sz w:val="20"/>
          <w:szCs w:val="20"/>
        </w:rPr>
        <w:lastRenderedPageBreak/>
        <w:t>evacuation, we prevent the physical clogging of the pores with organic sludge. The zeolite remains “open” and functional for the entire duration of the production cycle. The investor benefits from a biological engine that does not require “repairs” or frequent replacements, ensuring a stable and predictable ROI.</w:t>
      </w:r>
    </w:p>
    <w:p w14:paraId="7AF0D289"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The </w:t>
      </w:r>
      <w:proofErr w:type="spellStart"/>
      <w:r w:rsidRPr="00AB76F3">
        <w:rPr>
          <w:rFonts w:asciiTheme="majorBidi" w:hAnsiTheme="majorBidi" w:cstheme="majorBidi"/>
          <w:b/>
          <w:bCs/>
          <w:sz w:val="20"/>
          <w:szCs w:val="20"/>
        </w:rPr>
        <w:t>lesson</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learned</w:t>
      </w:r>
      <w:proofErr w:type="spellEnd"/>
    </w:p>
    <w:p w14:paraId="0C9264FB" w14:textId="7BBCE921"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after</w:t>
      </w:r>
      <w:proofErr w:type="spellEnd"/>
      <w:r w:rsidRPr="00AB76F3">
        <w:rPr>
          <w:rFonts w:asciiTheme="majorBidi" w:hAnsiTheme="majorBidi" w:cstheme="majorBidi"/>
          <w:sz w:val="20"/>
          <w:szCs w:val="20"/>
        </w:rPr>
        <w:t xml:space="preserve"> 5 </w:t>
      </w:r>
      <w:proofErr w:type="spellStart"/>
      <w:r w:rsidRPr="00AB76F3">
        <w:rPr>
          <w:rFonts w:asciiTheme="majorBidi" w:hAnsiTheme="majorBidi" w:cstheme="majorBidi"/>
          <w:sz w:val="20"/>
          <w:szCs w:val="20"/>
        </w:rPr>
        <w:t>years</w:t>
      </w:r>
      <w:proofErr w:type="spellEnd"/>
      <w:r w:rsidRPr="00AB76F3">
        <w:rPr>
          <w:rFonts w:asciiTheme="majorBidi" w:hAnsiTheme="majorBidi" w:cstheme="majorBidi"/>
          <w:sz w:val="20"/>
          <w:szCs w:val="20"/>
        </w:rPr>
        <w:t xml:space="preserve"> of work and refined in the dream of "Nessy" is that nature has already invented the best support for life. We just took this volcanic rock and integrated it into a precision hydraulic machine. The surface of 24,000 m²/m³ is the "information highway" of our system, on which billions of bacteria work tirelessly to transform waste into purity.</w:t>
      </w:r>
    </w:p>
    <w:p w14:paraId="67389A51" w14:textId="77777777" w:rsidR="00797705" w:rsidRPr="00EC7FDB" w:rsidRDefault="00797705" w:rsidP="00797705">
      <w:pPr>
        <w:pStyle w:val="Listparagraf"/>
        <w:rPr>
          <w:rFonts w:asciiTheme="majorBidi" w:hAnsiTheme="majorBidi" w:cstheme="majorBidi"/>
          <w:sz w:val="20"/>
          <w:szCs w:val="20"/>
        </w:rPr>
      </w:pPr>
    </w:p>
    <w:p w14:paraId="10A0A757" w14:textId="77777777" w:rsidR="00AB76F3" w:rsidRPr="00AB76F3" w:rsidRDefault="00797705" w:rsidP="00797705">
      <w:pPr>
        <w:pStyle w:val="Listparagraf"/>
        <w:numPr>
          <w:ilvl w:val="0"/>
          <w:numId w:val="831"/>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In </w:t>
      </w:r>
      <w:proofErr w:type="spellStart"/>
      <w:r w:rsidRPr="00AB76F3">
        <w:rPr>
          <w:rFonts w:asciiTheme="majorBidi" w:hAnsiTheme="majorBidi" w:cstheme="majorBidi"/>
          <w:b/>
          <w:bCs/>
          <w:sz w:val="20"/>
          <w:szCs w:val="20"/>
        </w:rPr>
        <w:t>conclusion</w:t>
      </w:r>
      <w:proofErr w:type="spellEnd"/>
      <w:r w:rsidRPr="00AB76F3">
        <w:rPr>
          <w:rFonts w:asciiTheme="majorBidi" w:hAnsiTheme="majorBidi" w:cstheme="majorBidi"/>
          <w:b/>
          <w:bCs/>
          <w:sz w:val="20"/>
          <w:szCs w:val="20"/>
        </w:rPr>
        <w:t>,</w:t>
      </w:r>
    </w:p>
    <w:p w14:paraId="01850AEB" w14:textId="2219B3C8"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second</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block</w:t>
      </w:r>
      <w:proofErr w:type="spellEnd"/>
      <w:r w:rsidRPr="00AB76F3">
        <w:rPr>
          <w:rFonts w:asciiTheme="majorBidi" w:hAnsiTheme="majorBidi" w:cstheme="majorBidi"/>
          <w:sz w:val="20"/>
          <w:szCs w:val="20"/>
        </w:rPr>
        <w:t xml:space="preserve"> of Chapter 3.1 demonstrated that the specific surface area of ​​clinoptilolite is the heart of the Nessy system’s processing power. We have created a protected, oxygenated, and extremely dense “bacterial city” that offers a biological stability unattainable for conventional RAS systems. In the next block, we will analyze Ion Exchange Kinetics and Ammonium Uptake, delving into the mathematical and chemical details that make Nessy a “fail-safe” system even in the face of biological load shocks.</w:t>
      </w:r>
    </w:p>
    <w:p w14:paraId="680085A7" w14:textId="1FECBD4C"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w:t>
      </w:r>
      <w:r w:rsidR="00AB76F3">
        <w:rPr>
          <w:rFonts w:asciiTheme="majorBidi" w:hAnsiTheme="majorBidi" w:cstheme="majorBidi"/>
          <w:b/>
          <w:bCs/>
          <w:sz w:val="20"/>
          <w:szCs w:val="20"/>
        </w:rPr>
        <w:t>2</w:t>
      </w:r>
      <w:r>
        <w:rPr>
          <w:rFonts w:asciiTheme="majorBidi" w:hAnsiTheme="majorBidi" w:cstheme="majorBidi"/>
          <w:b/>
          <w:bCs/>
          <w:sz w:val="20"/>
          <w:szCs w:val="20"/>
        </w:rPr>
        <w:t>. Clinoptilolite as a Reaction Medium: Ion Exchange Kinetics and Selective Ammonium Absorption</w:t>
      </w:r>
    </w:p>
    <w:p w14:paraId="673E8E6F"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If</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the</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huge</w:t>
      </w:r>
      <w:proofErr w:type="spellEnd"/>
      <w:r w:rsidRPr="00AB76F3">
        <w:rPr>
          <w:rFonts w:asciiTheme="majorBidi" w:hAnsiTheme="majorBidi" w:cstheme="majorBidi"/>
          <w:b/>
          <w:bCs/>
          <w:sz w:val="20"/>
          <w:szCs w:val="20"/>
        </w:rPr>
        <w:t xml:space="preserve"> specific </w:t>
      </w:r>
      <w:proofErr w:type="spellStart"/>
      <w:r w:rsidRPr="00AB76F3">
        <w:rPr>
          <w:rFonts w:asciiTheme="majorBidi" w:hAnsiTheme="majorBidi" w:cstheme="majorBidi"/>
          <w:b/>
          <w:bCs/>
          <w:sz w:val="20"/>
          <w:szCs w:val="20"/>
        </w:rPr>
        <w:t>surface</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area</w:t>
      </w:r>
      <w:proofErr w:type="spellEnd"/>
    </w:p>
    <w:p w14:paraId="77143EEB" w14:textId="7557E6CC"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lastRenderedPageBreak/>
        <w:t>is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“living </w:t>
      </w:r>
      <w:proofErr w:type="spellStart"/>
      <w:r w:rsidRPr="00AB76F3">
        <w:rPr>
          <w:rFonts w:asciiTheme="majorBidi" w:hAnsiTheme="majorBidi" w:cstheme="majorBidi"/>
          <w:sz w:val="20"/>
          <w:szCs w:val="20"/>
        </w:rPr>
        <w:t>space</w:t>
      </w:r>
      <w:proofErr w:type="spellEnd"/>
      <w:r w:rsidRPr="00AB76F3">
        <w:rPr>
          <w:rFonts w:asciiTheme="majorBidi" w:hAnsiTheme="majorBidi" w:cstheme="majorBidi"/>
          <w:sz w:val="20"/>
          <w:szCs w:val="20"/>
        </w:rPr>
        <w:t>” for bacteria, the ion exchange capacity of clinoptilolite is the “life insurance” of the “Nessy” system. The clear distinction between a passive filter medium (such as plastic) and an active one (such as zeolite) is fundamental. In this third part, we will dissect the mechanism by which clinoptilolite attracts and blocks ammonium ions (NH₄⁺) at the molecular level. This property transforms the “Nessy” system into an instantaneous chemical treatment unit, capable of handling toxicity spikes at a speed that pure biology can never achieve.</w:t>
      </w:r>
    </w:p>
    <w:p w14:paraId="10E0ABFE"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The ion </w:t>
      </w:r>
      <w:proofErr w:type="spellStart"/>
      <w:r w:rsidRPr="00AB76F3">
        <w:rPr>
          <w:rFonts w:asciiTheme="majorBidi" w:hAnsiTheme="majorBidi" w:cstheme="majorBidi"/>
          <w:b/>
          <w:bCs/>
          <w:sz w:val="20"/>
          <w:szCs w:val="20"/>
        </w:rPr>
        <w:t>exchange</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mechanism</w:t>
      </w:r>
      <w:proofErr w:type="spellEnd"/>
    </w:p>
    <w:p w14:paraId="5EBEAE36" w14:textId="68138598" w:rsidR="00797705" w:rsidRPr="00AB76F3" w:rsidRDefault="00797705" w:rsidP="00AB76F3">
      <w:pPr>
        <w:jc w:val="both"/>
        <w:rPr>
          <w:rFonts w:asciiTheme="majorBidi" w:hAnsiTheme="majorBidi" w:cstheme="majorBidi"/>
          <w:sz w:val="20"/>
          <w:szCs w:val="20"/>
        </w:rPr>
      </w:pPr>
      <w:r w:rsidRPr="00AB76F3">
        <w:rPr>
          <w:rFonts w:asciiTheme="majorBidi" w:hAnsiTheme="majorBidi" w:cstheme="majorBidi"/>
          <w:sz w:val="20"/>
          <w:szCs w:val="20"/>
        </w:rPr>
        <w:t xml:space="preserve">in </w:t>
      </w:r>
      <w:proofErr w:type="spellStart"/>
      <w:r w:rsidRPr="00AB76F3">
        <w:rPr>
          <w:rFonts w:asciiTheme="majorBidi" w:hAnsiTheme="majorBidi" w:cstheme="majorBidi"/>
          <w:sz w:val="20"/>
          <w:szCs w:val="20"/>
        </w:rPr>
        <w:t>clinoptilolite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is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governed</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by</w:t>
      </w:r>
      <w:proofErr w:type="spellEnd"/>
      <w:r w:rsidRPr="00AB76F3">
        <w:rPr>
          <w:rFonts w:asciiTheme="majorBidi" w:hAnsiTheme="majorBidi" w:cstheme="majorBidi"/>
          <w:sz w:val="20"/>
          <w:szCs w:val="20"/>
        </w:rPr>
        <w:t xml:space="preserve"> the Cation Exchange Capacity (CEC) and the selective affinity of its crystal lattice. Chemically, the aluminosilicate structure of zeolite carries a net negative charge, which must be balanced by mobile cations (calcium, magnesium, sodium or potassium) hosted in its channels. What makes 76% pure clinoptilolite ideal for aquaculture is the “order of preference” of these exchanges. According to the selectivity series, clinoptilolite has a much higher affinity for the ammonium ion (NH₄⁺) than for sodium or calcium. When water loaded with metabolic residues from shrimp passes over the shuttles, a substitution reaction takes place: the zeolite “releases” a sodium ion into the water and “captures” an ammonium ion in its place.</w:t>
      </w:r>
    </w:p>
    <w:p w14:paraId="1FB8151A"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This</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kinetics</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is</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extremely</w:t>
      </w:r>
      <w:proofErr w:type="spellEnd"/>
      <w:r w:rsidRPr="00AB76F3">
        <w:rPr>
          <w:rFonts w:asciiTheme="majorBidi" w:hAnsiTheme="majorBidi" w:cstheme="majorBidi"/>
          <w:b/>
          <w:bCs/>
          <w:sz w:val="20"/>
          <w:szCs w:val="20"/>
        </w:rPr>
        <w:t xml:space="preserve"> fast </w:t>
      </w:r>
      <w:proofErr w:type="spellStart"/>
      <w:r w:rsidRPr="00AB76F3">
        <w:rPr>
          <w:rFonts w:asciiTheme="majorBidi" w:hAnsiTheme="majorBidi" w:cstheme="majorBidi"/>
          <w:b/>
          <w:bCs/>
          <w:sz w:val="20"/>
          <w:szCs w:val="20"/>
        </w:rPr>
        <w:t>and</w:t>
      </w:r>
      <w:proofErr w:type="spellEnd"/>
      <w:r w:rsidRPr="00AB76F3">
        <w:rPr>
          <w:rFonts w:asciiTheme="majorBidi" w:hAnsiTheme="majorBidi" w:cstheme="majorBidi"/>
          <w:b/>
          <w:bCs/>
          <w:sz w:val="20"/>
          <w:szCs w:val="20"/>
        </w:rPr>
        <w:t>,</w:t>
      </w:r>
    </w:p>
    <w:p w14:paraId="542E3CBC" w14:textId="7E4E39A3"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unlike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bacterial</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nitrification</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is</w:t>
      </w:r>
      <w:proofErr w:type="spellEnd"/>
      <w:r w:rsidRPr="00AB76F3">
        <w:rPr>
          <w:rFonts w:asciiTheme="majorBidi" w:hAnsiTheme="majorBidi" w:cstheme="majorBidi"/>
          <w:sz w:val="20"/>
          <w:szCs w:val="20"/>
        </w:rPr>
        <w:t xml:space="preserve"> not limited by biological factors such as low temperature, oxygen levels or the presence of inhibitory substances [1]. In the Nessy system, this creates an Immediate Chemical Buffering Effect. At critical </w:t>
      </w:r>
      <w:r w:rsidRPr="00AB76F3">
        <w:rPr>
          <w:rFonts w:asciiTheme="majorBidi" w:hAnsiTheme="majorBidi" w:cstheme="majorBidi"/>
          <w:sz w:val="20"/>
          <w:szCs w:val="20"/>
        </w:rPr>
        <w:lastRenderedPageBreak/>
        <w:t>times — such as immediately after a massive feeding or in the event of a sudden increase in density — the level of ammonia in the water tends to rise dangerously. In a classic RAS system, the farmer must wait for the bacteria to increase their metabolic rate to process the surplus, while the shrimp are stressed. In our system, the zeolite “swallows” the surplus ammonium in seconds, keeping the concentration in the water mass below the toxicity threshold.</w:t>
      </w:r>
    </w:p>
    <w:p w14:paraId="7A0CA179"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A </w:t>
      </w:r>
      <w:proofErr w:type="spellStart"/>
      <w:r w:rsidRPr="00AB76F3">
        <w:rPr>
          <w:rFonts w:asciiTheme="majorBidi" w:hAnsiTheme="majorBidi" w:cstheme="majorBidi"/>
          <w:b/>
          <w:bCs/>
          <w:sz w:val="20"/>
          <w:szCs w:val="20"/>
        </w:rPr>
        <w:t>particularly</w:t>
      </w:r>
      <w:proofErr w:type="spellEnd"/>
      <w:r w:rsidRPr="00AB76F3">
        <w:rPr>
          <w:rFonts w:asciiTheme="majorBidi" w:hAnsiTheme="majorBidi" w:cstheme="majorBidi"/>
          <w:b/>
          <w:bCs/>
          <w:sz w:val="20"/>
          <w:szCs w:val="20"/>
        </w:rPr>
        <w:t xml:space="preserve"> important aspect</w:t>
      </w:r>
    </w:p>
    <w:p w14:paraId="109B61B0" w14:textId="6D30355F" w:rsidR="00797705" w:rsidRPr="00AB76F3" w:rsidRDefault="00797705" w:rsidP="00AB76F3">
      <w:pPr>
        <w:jc w:val="both"/>
        <w:rPr>
          <w:rFonts w:asciiTheme="majorBidi" w:hAnsiTheme="majorBidi" w:cstheme="majorBidi"/>
          <w:sz w:val="20"/>
          <w:szCs w:val="20"/>
        </w:rPr>
      </w:pPr>
      <w:r w:rsidRPr="00AB76F3">
        <w:rPr>
          <w:rFonts w:asciiTheme="majorBidi" w:hAnsiTheme="majorBidi" w:cstheme="majorBidi"/>
          <w:sz w:val="20"/>
          <w:szCs w:val="20"/>
        </w:rPr>
        <w:t xml:space="preserve">for </w:t>
      </w:r>
      <w:proofErr w:type="spellStart"/>
      <w:r w:rsidRPr="00AB76F3">
        <w:rPr>
          <w:rFonts w:asciiTheme="majorBidi" w:hAnsiTheme="majorBidi" w:cstheme="majorBidi"/>
          <w:sz w:val="20"/>
          <w:szCs w:val="20"/>
        </w:rPr>
        <w:t>researchers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and</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investors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is</w:t>
      </w:r>
      <w:proofErr w:type="spellEnd"/>
      <w:r w:rsidRPr="00AB76F3">
        <w:rPr>
          <w:rFonts w:asciiTheme="majorBidi" w:hAnsiTheme="majorBidi" w:cstheme="majorBidi"/>
          <w:sz w:val="20"/>
          <w:szCs w:val="20"/>
        </w:rPr>
        <w:t xml:space="preserve"> the Saturation and Natural Regeneration of the reaction medium. A frequent question is: “what happens when the zeolite fills up with ammonium?” This is where the genius of symbiosis in the Nessy system comes in. While the zeolite absorbs ammonium from the water, the nitrifying bacteria on its surface “eat” the ammonium from the zeolite. Basically, the bacteria use the zeolite as a “Swedish buffet” where food is concentrated and fixed. As the bacteria clean the surface and pores of the zeolite, they free up the ion exchange sites, “regenerating” the stone in real time. This process transforms the clinoptilolite into a perpetual reaction medium that does not require frequent replacement, as long as the balance between chemical absorption and biological processing is maintained by our 90 m³/h flow.</w:t>
      </w:r>
    </w:p>
    <w:p w14:paraId="590CE88A"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The </w:t>
      </w:r>
      <w:proofErr w:type="spellStart"/>
      <w:r w:rsidRPr="00AB76F3">
        <w:rPr>
          <w:rFonts w:asciiTheme="majorBidi" w:hAnsiTheme="majorBidi" w:cstheme="majorBidi"/>
          <w:b/>
          <w:bCs/>
          <w:sz w:val="20"/>
          <w:szCs w:val="20"/>
        </w:rPr>
        <w:t>kinetics</w:t>
      </w:r>
      <w:proofErr w:type="spellEnd"/>
      <w:r w:rsidRPr="00AB76F3">
        <w:rPr>
          <w:rFonts w:asciiTheme="majorBidi" w:hAnsiTheme="majorBidi" w:cstheme="majorBidi"/>
          <w:b/>
          <w:bCs/>
          <w:sz w:val="20"/>
          <w:szCs w:val="20"/>
        </w:rPr>
        <w:t xml:space="preserve"> of ion </w:t>
      </w:r>
      <w:proofErr w:type="spellStart"/>
      <w:r w:rsidRPr="00AB76F3">
        <w:rPr>
          <w:rFonts w:asciiTheme="majorBidi" w:hAnsiTheme="majorBidi" w:cstheme="majorBidi"/>
          <w:b/>
          <w:bCs/>
          <w:sz w:val="20"/>
          <w:szCs w:val="20"/>
        </w:rPr>
        <w:t>exchange</w:t>
      </w:r>
      <w:proofErr w:type="spellEnd"/>
    </w:p>
    <w:p w14:paraId="0908A1C1" w14:textId="4E187FE8" w:rsidR="00797705" w:rsidRPr="00AB76F3" w:rsidRDefault="00797705" w:rsidP="00AB76F3">
      <w:pPr>
        <w:jc w:val="both"/>
        <w:rPr>
          <w:rFonts w:asciiTheme="majorBidi" w:hAnsiTheme="majorBidi" w:cstheme="majorBidi"/>
          <w:sz w:val="20"/>
          <w:szCs w:val="20"/>
        </w:rPr>
      </w:pPr>
      <w:r w:rsidRPr="00AB76F3">
        <w:rPr>
          <w:rFonts w:asciiTheme="majorBidi" w:hAnsiTheme="majorBidi" w:cstheme="majorBidi"/>
          <w:sz w:val="20"/>
          <w:szCs w:val="20"/>
        </w:rPr>
        <w:t xml:space="preserve">in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Nessy</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system</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is</w:t>
      </w:r>
      <w:proofErr w:type="spellEnd"/>
      <w:r w:rsidRPr="00AB76F3">
        <w:rPr>
          <w:rFonts w:asciiTheme="majorBidi" w:hAnsiTheme="majorBidi" w:cstheme="majorBidi"/>
          <w:sz w:val="20"/>
          <w:szCs w:val="20"/>
        </w:rPr>
        <w:t xml:space="preserve"> optimized by the 12-32 mm granulation. If we used a zeolite that was too fine, the exchange would be faster, but we would lose hydraulic permeability. The granulation we chose allows water to penetrate </w:t>
      </w:r>
      <w:r w:rsidRPr="00AB76F3">
        <w:rPr>
          <w:rFonts w:asciiTheme="majorBidi" w:hAnsiTheme="majorBidi" w:cstheme="majorBidi"/>
          <w:sz w:val="20"/>
          <w:szCs w:val="20"/>
        </w:rPr>
        <w:lastRenderedPageBreak/>
        <w:t>deep into the filter bed, ensuring that each clinoptilolite granule participates in the exchange process. Furthermore, the sinuous path of the water droplets through the 6 overlapping shelves increases the residence time and the probability that each ammonium ion will come into contact with an active exchange site. It is a chemical probability engineering that guarantees an ammonia extraction efficiency of over 95% with each pass through the vertical tower.</w:t>
      </w:r>
    </w:p>
    <w:p w14:paraId="309BE27C"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Another</w:t>
      </w:r>
      <w:proofErr w:type="spellEnd"/>
      <w:r w:rsidRPr="00AB76F3">
        <w:rPr>
          <w:rFonts w:asciiTheme="majorBidi" w:hAnsiTheme="majorBidi" w:cstheme="majorBidi"/>
          <w:b/>
          <w:bCs/>
          <w:sz w:val="20"/>
          <w:szCs w:val="20"/>
        </w:rPr>
        <w:t xml:space="preserve"> major </w:t>
      </w:r>
      <w:proofErr w:type="spellStart"/>
      <w:r w:rsidRPr="00AB76F3">
        <w:rPr>
          <w:rFonts w:asciiTheme="majorBidi" w:hAnsiTheme="majorBidi" w:cstheme="majorBidi"/>
          <w:b/>
          <w:bCs/>
          <w:sz w:val="20"/>
          <w:szCs w:val="20"/>
        </w:rPr>
        <w:t>advantage</w:t>
      </w:r>
      <w:proofErr w:type="spellEnd"/>
    </w:p>
    <w:p w14:paraId="3CCA5B2A" w14:textId="63FA48A2" w:rsidR="00797705" w:rsidRPr="00AB76F3" w:rsidRDefault="00797705" w:rsidP="00AB76F3">
      <w:pPr>
        <w:jc w:val="both"/>
        <w:rPr>
          <w:rFonts w:asciiTheme="majorBidi" w:hAnsiTheme="majorBidi" w:cstheme="majorBidi"/>
          <w:sz w:val="20"/>
          <w:szCs w:val="20"/>
        </w:rPr>
      </w:pPr>
      <w:r w:rsidRPr="00AB76F3">
        <w:rPr>
          <w:rFonts w:asciiTheme="majorBidi" w:hAnsiTheme="majorBidi" w:cstheme="majorBidi"/>
          <w:sz w:val="20"/>
          <w:szCs w:val="20"/>
        </w:rPr>
        <w:t xml:space="preserve">of </w:t>
      </w:r>
      <w:proofErr w:type="spellStart"/>
      <w:r w:rsidRPr="00AB76F3">
        <w:rPr>
          <w:rFonts w:asciiTheme="majorBidi" w:hAnsiTheme="majorBidi" w:cstheme="majorBidi"/>
          <w:sz w:val="20"/>
          <w:szCs w:val="20"/>
        </w:rPr>
        <w:t>this</w:t>
      </w:r>
      <w:proofErr w:type="spellEnd"/>
      <w:r w:rsidRPr="00AB76F3">
        <w:rPr>
          <w:rFonts w:asciiTheme="majorBidi" w:hAnsiTheme="majorBidi" w:cstheme="majorBidi"/>
          <w:sz w:val="20"/>
          <w:szCs w:val="20"/>
        </w:rPr>
        <w:t xml:space="preserve"> “mineral </w:t>
      </w:r>
      <w:proofErr w:type="spellStart"/>
      <w:r w:rsidRPr="00AB76F3">
        <w:rPr>
          <w:rFonts w:asciiTheme="majorBidi" w:hAnsiTheme="majorBidi" w:cstheme="majorBidi"/>
          <w:sz w:val="20"/>
          <w:szCs w:val="20"/>
        </w:rPr>
        <w:t>alchemy</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is</w:t>
      </w:r>
      <w:proofErr w:type="spellEnd"/>
      <w:r w:rsidRPr="00AB76F3">
        <w:rPr>
          <w:rFonts w:asciiTheme="majorBidi" w:hAnsiTheme="majorBidi" w:cstheme="majorBidi"/>
          <w:sz w:val="20"/>
          <w:szCs w:val="20"/>
        </w:rPr>
        <w:t xml:space="preserve"> its Temperature Independence. Nitrifying bacteria are extremely sensitive to cold; below 15-18°C, their activity drops dramatically. Although in the Nessy system we maintain 29°C by insulating with XPS, there may be breakdown or transport situations where the temperature drops. In these scenarios, where biology “freezes”, the ion exchange of clinoptilolite remains functional. This property makes our system an ideal solution for regions with large temperature variations (such as Russia or Northern China), offering a safety that no plastic bio-ball can offer. Plastic is inert; clinoptilolite is chemically alive.</w:t>
      </w:r>
    </w:p>
    <w:p w14:paraId="543637D7"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We</w:t>
      </w:r>
      <w:proofErr w:type="spellEnd"/>
      <w:r w:rsidRPr="00AB76F3">
        <w:rPr>
          <w:rFonts w:asciiTheme="majorBidi" w:hAnsiTheme="majorBidi" w:cstheme="majorBidi"/>
          <w:b/>
          <w:bCs/>
          <w:sz w:val="20"/>
          <w:szCs w:val="20"/>
        </w:rPr>
        <w:t xml:space="preserve"> must </w:t>
      </w:r>
      <w:proofErr w:type="spellStart"/>
      <w:r w:rsidRPr="00AB76F3">
        <w:rPr>
          <w:rFonts w:asciiTheme="majorBidi" w:hAnsiTheme="majorBidi" w:cstheme="majorBidi"/>
          <w:b/>
          <w:bCs/>
          <w:sz w:val="20"/>
          <w:szCs w:val="20"/>
        </w:rPr>
        <w:t>also</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discuss</w:t>
      </w:r>
      <w:proofErr w:type="spellEnd"/>
    </w:p>
    <w:p w14:paraId="40744692" w14:textId="304855DB"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Heavy</w:t>
      </w:r>
      <w:proofErr w:type="spellEnd"/>
      <w:r w:rsidRPr="00AB76F3">
        <w:rPr>
          <w:rFonts w:asciiTheme="majorBidi" w:hAnsiTheme="majorBidi" w:cstheme="majorBidi"/>
          <w:sz w:val="20"/>
          <w:szCs w:val="20"/>
        </w:rPr>
        <w:t xml:space="preserve"> Metal </w:t>
      </w:r>
      <w:proofErr w:type="spellStart"/>
      <w:r w:rsidRPr="00AB76F3">
        <w:rPr>
          <w:rFonts w:asciiTheme="majorBidi" w:hAnsiTheme="majorBidi" w:cstheme="majorBidi"/>
          <w:sz w:val="20"/>
          <w:szCs w:val="20"/>
        </w:rPr>
        <w:t>Sequestration</w:t>
      </w:r>
      <w:proofErr w:type="spellEnd"/>
      <w:r w:rsidRPr="00AB76F3">
        <w:rPr>
          <w:rFonts w:asciiTheme="majorBidi" w:hAnsiTheme="majorBidi" w:cstheme="majorBidi"/>
          <w:sz w:val="20"/>
          <w:szCs w:val="20"/>
        </w:rPr>
        <w:t xml:space="preserve"> Capacity, a topic touched upon in the toxicity chapter, but which has its foundation here, in exchange kinetics. Clinoptilolite has a high affinity not only for ammonium, but also for heavy metal cations such as Lead (Pb), Cadmium (Cd) or Copper (Cu) [16]. In an intensive culture environment, these metals can enter through feed or source water. Through ion exchange, the zeolite extracts these toxins from the water and locks them in its </w:t>
      </w:r>
      <w:r w:rsidRPr="00AB76F3">
        <w:rPr>
          <w:rFonts w:asciiTheme="majorBidi" w:hAnsiTheme="majorBidi" w:cstheme="majorBidi"/>
          <w:sz w:val="20"/>
          <w:szCs w:val="20"/>
        </w:rPr>
        <w:lastRenderedPageBreak/>
        <w:t>crystalline structure, from where they can only be released under extreme chemical conditions [14] (which do not occur in the pond). Thus, “Nessy” acts as a chemical kidney, ensuring that the harvested biomass is of absolute organic purity, ready for international gourmet markets.</w:t>
      </w:r>
    </w:p>
    <w:p w14:paraId="7BA9C1D8"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For </w:t>
      </w:r>
      <w:proofErr w:type="spellStart"/>
      <w:r w:rsidRPr="00AB76F3">
        <w:rPr>
          <w:rFonts w:asciiTheme="majorBidi" w:hAnsiTheme="majorBidi" w:cstheme="majorBidi"/>
          <w:b/>
          <w:bCs/>
          <w:sz w:val="20"/>
          <w:szCs w:val="20"/>
        </w:rPr>
        <w:t>entrepreneurs</w:t>
      </w:r>
      <w:proofErr w:type="spellEnd"/>
    </w:p>
    <w:p w14:paraId="49810702" w14:textId="69353862"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calculating</w:t>
      </w:r>
      <w:proofErr w:type="spellEnd"/>
      <w:r w:rsidRPr="00AB76F3">
        <w:rPr>
          <w:rFonts w:asciiTheme="majorBidi" w:hAnsiTheme="majorBidi" w:cstheme="majorBidi"/>
          <w:sz w:val="20"/>
          <w:szCs w:val="20"/>
        </w:rPr>
        <w:t xml:space="preserve"> ROI (</w:t>
      </w:r>
      <w:proofErr w:type="spellStart"/>
      <w:r w:rsidRPr="00AB76F3">
        <w:rPr>
          <w:rFonts w:asciiTheme="majorBidi" w:hAnsiTheme="majorBidi" w:cstheme="majorBidi"/>
          <w:sz w:val="20"/>
          <w:szCs w:val="20"/>
        </w:rPr>
        <w:t>Return</w:t>
      </w:r>
      <w:proofErr w:type="spellEnd"/>
      <w:r w:rsidRPr="00AB76F3">
        <w:rPr>
          <w:rFonts w:asciiTheme="majorBidi" w:hAnsiTheme="majorBidi" w:cstheme="majorBidi"/>
          <w:sz w:val="20"/>
          <w:szCs w:val="20"/>
        </w:rPr>
        <w:t xml:space="preserve"> on Investment), the kinetics of zeolite translates into the Start-up Speed ​​of the Farm. In classic RAS systems, you have to “feed” the empty system for weeks to mature the biofilter before introducing fish. In the Nessy system, thanks to the immediate absorption capacity of clinoptilolite, we can populate the pond much faster. The zeolite takes over the chemical load until the bacterial colony is fully stabilized. This reduction in downtime from 60 days to less than 7-10 days is a huge competitive advantage, allowing for a faster recovery of the invested capital.</w:t>
      </w:r>
    </w:p>
    <w:p w14:paraId="3B7A6881"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From</w:t>
      </w:r>
      <w:proofErr w:type="spellEnd"/>
      <w:r w:rsidRPr="00AB76F3">
        <w:rPr>
          <w:rFonts w:asciiTheme="majorBidi" w:hAnsiTheme="majorBidi" w:cstheme="majorBidi"/>
          <w:b/>
          <w:bCs/>
          <w:sz w:val="20"/>
          <w:szCs w:val="20"/>
        </w:rPr>
        <w:t xml:space="preserve"> a didactic perspective,</w:t>
      </w:r>
    </w:p>
    <w:p w14:paraId="139C7E23" w14:textId="6157AF6F"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this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chapter</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shows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students</w:t>
      </w:r>
      <w:proofErr w:type="spellEnd"/>
      <w:r w:rsidRPr="00AB76F3">
        <w:rPr>
          <w:rFonts w:asciiTheme="majorBidi" w:hAnsiTheme="majorBidi" w:cstheme="majorBidi"/>
          <w:sz w:val="20"/>
          <w:szCs w:val="20"/>
        </w:rPr>
        <w:t xml:space="preserve"> that the future of aquaculture is not just biological, but hybrid. “Nessy” is a hybrid bioreactor that combines the physicochemical strength of volcanic minerals with the metabolic power of microorganisms. We demonstrated in Palo Alto that this hybridization is the secret to resilience. A system that depends on a single mechanism is vulnerable; a system that uses ion exchange as a support for biology is invincible in the face of environmental variations.</w:t>
      </w:r>
    </w:p>
    <w:p w14:paraId="12B4F37B" w14:textId="77777777" w:rsidR="00AB76F3" w:rsidRPr="00AB76F3" w:rsidRDefault="00797705" w:rsidP="00797705">
      <w:pPr>
        <w:pStyle w:val="Listparagraf"/>
        <w:numPr>
          <w:ilvl w:val="0"/>
          <w:numId w:val="832"/>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In conclusion, </w:t>
      </w:r>
    </w:p>
    <w:p w14:paraId="759FB6D7" w14:textId="7BF21FA5"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lastRenderedPageBreak/>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third</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block</w:t>
      </w:r>
      <w:proofErr w:type="spellEnd"/>
      <w:r w:rsidRPr="00AB76F3">
        <w:rPr>
          <w:rFonts w:asciiTheme="majorBidi" w:hAnsiTheme="majorBidi" w:cstheme="majorBidi"/>
          <w:sz w:val="20"/>
          <w:szCs w:val="20"/>
        </w:rPr>
        <w:t xml:space="preserve"> of </w:t>
      </w:r>
      <w:proofErr w:type="spellStart"/>
      <w:r w:rsidRPr="00AB76F3">
        <w:rPr>
          <w:rFonts w:asciiTheme="majorBidi" w:hAnsiTheme="majorBidi" w:cstheme="majorBidi"/>
          <w:sz w:val="20"/>
          <w:szCs w:val="20"/>
        </w:rPr>
        <w:t>chapter</w:t>
      </w:r>
      <w:proofErr w:type="spellEnd"/>
      <w:r w:rsidRPr="00AB76F3">
        <w:rPr>
          <w:rFonts w:asciiTheme="majorBidi" w:hAnsiTheme="majorBidi" w:cstheme="majorBidi"/>
          <w:sz w:val="20"/>
          <w:szCs w:val="20"/>
        </w:rPr>
        <w:t xml:space="preserve"> 3.1 </w:t>
      </w:r>
      <w:proofErr w:type="spellStart"/>
      <w:r w:rsidRPr="00AB76F3">
        <w:rPr>
          <w:rFonts w:asciiTheme="majorBidi" w:hAnsiTheme="majorBidi" w:cstheme="majorBidi"/>
          <w:sz w:val="20"/>
          <w:szCs w:val="20"/>
        </w:rPr>
        <w:t>confirms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that</w:t>
      </w:r>
      <w:proofErr w:type="spellEnd"/>
      <w:r w:rsidRPr="00AB76F3">
        <w:rPr>
          <w:rFonts w:asciiTheme="majorBidi" w:hAnsiTheme="majorBidi" w:cstheme="majorBidi"/>
          <w:sz w:val="20"/>
          <w:szCs w:val="20"/>
        </w:rPr>
        <w:t xml:space="preserve"> clinoptilolite is much more than a support for bacteria; it is an active chemical player. Through its selective ion exchange capacity, it instantly purifies water, protects shrimp from heavy metals, and offers a thermal stability that plastic cannot match. "Nessy" breathes through rain and cleans through crystal.</w:t>
      </w:r>
    </w:p>
    <w:p w14:paraId="3BD3E651" w14:textId="77777777" w:rsidR="00797705" w:rsidRPr="00AB76F3" w:rsidRDefault="00797705" w:rsidP="00AB76F3">
      <w:pPr>
        <w:jc w:val="both"/>
        <w:rPr>
          <w:rFonts w:asciiTheme="majorBidi" w:hAnsiTheme="majorBidi" w:cstheme="majorBidi"/>
          <w:sz w:val="20"/>
          <w:szCs w:val="20"/>
        </w:rPr>
      </w:pPr>
      <w:r w:rsidRPr="00AB76F3">
        <w:rPr>
          <w:rFonts w:asciiTheme="majorBidi" w:hAnsiTheme="majorBidi" w:cstheme="majorBidi"/>
          <w:sz w:val="20"/>
          <w:szCs w:val="20"/>
        </w:rPr>
        <w:t xml:space="preserve">In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next</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section</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we</w:t>
      </w:r>
      <w:proofErr w:type="spellEnd"/>
      <w:r w:rsidRPr="00AB76F3">
        <w:rPr>
          <w:rFonts w:asciiTheme="majorBidi" w:hAnsiTheme="majorBidi" w:cstheme="majorBidi"/>
          <w:sz w:val="20"/>
          <w:szCs w:val="20"/>
        </w:rPr>
        <w:t xml:space="preserve"> will analyze Biofilm Dynamics under Hydraulic Impact, exploring how our "rain" fragments water and "trains" bacteria for peak performance.</w:t>
      </w:r>
    </w:p>
    <w:p w14:paraId="4B3778E8" w14:textId="5AEC56E2"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w:t>
      </w:r>
      <w:r w:rsidR="00AB76F3">
        <w:rPr>
          <w:rFonts w:asciiTheme="majorBidi" w:hAnsiTheme="majorBidi" w:cstheme="majorBidi"/>
          <w:b/>
          <w:bCs/>
          <w:sz w:val="20"/>
          <w:szCs w:val="20"/>
        </w:rPr>
        <w:t>3</w:t>
      </w:r>
      <w:r>
        <w:rPr>
          <w:rFonts w:asciiTheme="majorBidi" w:hAnsiTheme="majorBidi" w:cstheme="majorBidi"/>
          <w:b/>
          <w:bCs/>
          <w:sz w:val="20"/>
          <w:szCs w:val="20"/>
        </w:rPr>
        <w:t>. Clinoptilolite as a Reaction Medium: “Rain” Hydrodynamics and Active Biofilm Management</w:t>
      </w:r>
    </w:p>
    <w:p w14:paraId="72781AB2" w14:textId="77777777" w:rsidR="00AB76F3" w:rsidRPr="00AB76F3" w:rsidRDefault="00797705" w:rsidP="00797705">
      <w:pPr>
        <w:pStyle w:val="Listparagraf"/>
        <w:numPr>
          <w:ilvl w:val="0"/>
          <w:numId w:val="833"/>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In the </w:t>
      </w:r>
      <w:proofErr w:type="spellStart"/>
      <w:r w:rsidRPr="00AB76F3">
        <w:rPr>
          <w:rFonts w:asciiTheme="majorBidi" w:hAnsiTheme="majorBidi" w:cstheme="majorBidi"/>
          <w:b/>
          <w:bCs/>
          <w:sz w:val="20"/>
          <w:szCs w:val="20"/>
        </w:rPr>
        <w:t>eyes</w:t>
      </w:r>
      <w:proofErr w:type="spellEnd"/>
      <w:r w:rsidRPr="00AB76F3">
        <w:rPr>
          <w:rFonts w:asciiTheme="majorBidi" w:hAnsiTheme="majorBidi" w:cstheme="majorBidi"/>
          <w:b/>
          <w:bCs/>
          <w:sz w:val="20"/>
          <w:szCs w:val="20"/>
        </w:rPr>
        <w:t xml:space="preserve"> of an </w:t>
      </w:r>
      <w:proofErr w:type="spellStart"/>
      <w:r w:rsidRPr="00AB76F3">
        <w:rPr>
          <w:rFonts w:asciiTheme="majorBidi" w:hAnsiTheme="majorBidi" w:cstheme="majorBidi"/>
          <w:b/>
          <w:bCs/>
          <w:sz w:val="20"/>
          <w:szCs w:val="20"/>
        </w:rPr>
        <w:t>aquatic</w:t>
      </w:r>
      <w:proofErr w:type="spellEnd"/>
      <w:r w:rsidRPr="00AB76F3">
        <w:rPr>
          <w:rFonts w:asciiTheme="majorBidi" w:hAnsiTheme="majorBidi" w:cstheme="majorBidi"/>
          <w:b/>
          <w:bCs/>
          <w:sz w:val="20"/>
          <w:szCs w:val="20"/>
        </w:rPr>
        <w:t xml:space="preserve"> ecologist,</w:t>
      </w:r>
    </w:p>
    <w:p w14:paraId="2A264110" w14:textId="1F98377C"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efficiency</w:t>
      </w:r>
      <w:proofErr w:type="spellEnd"/>
      <w:r w:rsidRPr="00AB76F3">
        <w:rPr>
          <w:rFonts w:asciiTheme="majorBidi" w:hAnsiTheme="majorBidi" w:cstheme="majorBidi"/>
          <w:sz w:val="20"/>
          <w:szCs w:val="20"/>
        </w:rPr>
        <w:t xml:space="preserve"> of a biofilter is determined not only by the chosen filter medium, but also by the way the water interacts with it. In the “Nessy” system, we abandoned the concept of a submerged biofilter — where water stagnates or flows slowly through the media — in favor of a hydrodynamic model inspired by natural waterfalls: the High-Energy Trickling Filter. This fourth module examines how the “rain” created by our perforated plate (viewable in PDF on pages 32-33) optimizes the microbiological health of the biofilm and prevents the classic problems of clogging and anoxia.</w:t>
      </w:r>
    </w:p>
    <w:p w14:paraId="301E0A4A" w14:textId="77777777" w:rsidR="00AB76F3" w:rsidRPr="00AB76F3" w:rsidRDefault="00797705" w:rsidP="00797705">
      <w:pPr>
        <w:pStyle w:val="Listparagraf"/>
        <w:numPr>
          <w:ilvl w:val="0"/>
          <w:numId w:val="833"/>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The </w:t>
      </w:r>
      <w:proofErr w:type="spellStart"/>
      <w:r w:rsidRPr="00AB76F3">
        <w:rPr>
          <w:rFonts w:asciiTheme="majorBidi" w:hAnsiTheme="majorBidi" w:cstheme="majorBidi"/>
          <w:b/>
          <w:bCs/>
          <w:sz w:val="20"/>
          <w:szCs w:val="20"/>
        </w:rPr>
        <w:t>Nessy</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innovation</w:t>
      </w:r>
      <w:proofErr w:type="spellEnd"/>
    </w:p>
    <w:p w14:paraId="04135241" w14:textId="35EAF54E"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begins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by</w:t>
      </w:r>
      <w:proofErr w:type="spellEnd"/>
      <w:r w:rsidRPr="00AB76F3">
        <w:rPr>
          <w:rFonts w:asciiTheme="majorBidi" w:hAnsiTheme="majorBidi" w:cstheme="majorBidi"/>
          <w:sz w:val="20"/>
          <w:szCs w:val="20"/>
        </w:rPr>
        <w:t xml:space="preserve"> lifting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water 2 meters above the water surface. This potential energy is transformed into kinetic energy when the 90 m³/h flow passes through the dispersion plate. The result is a rain of millions of drops that </w:t>
      </w:r>
      <w:r w:rsidRPr="00AB76F3">
        <w:rPr>
          <w:rFonts w:asciiTheme="majorBidi" w:hAnsiTheme="majorBidi" w:cstheme="majorBidi"/>
          <w:sz w:val="20"/>
          <w:szCs w:val="20"/>
        </w:rPr>
        <w:lastRenderedPageBreak/>
        <w:t>bombard the surface of the first zeolite shuttle. From a microbiological point of view, this impact plays a vital role: Controlled Exfoliation of the Biofilm. In a static system, the biofilm tends to grow excessively, forming thick layers where oxygen can no longer penetrate deeply, leading to the death of the bacteria at the base and the release of toxins. In the Nessy system, the force of the water droplets performs a fine mechanical cleaning, constantly removing "old" bacterial cells and leaving room for young, much more metabolically active cells. This forced regeneration keeps the biofilter in a perpetual state of biological youth.</w:t>
      </w:r>
    </w:p>
    <w:p w14:paraId="277A3231" w14:textId="77777777" w:rsidR="00AB76F3" w:rsidRPr="00AB76F3" w:rsidRDefault="00797705" w:rsidP="00797705">
      <w:pPr>
        <w:pStyle w:val="Listparagraf"/>
        <w:numPr>
          <w:ilvl w:val="0"/>
          <w:numId w:val="833"/>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The water distribution </w:t>
      </w:r>
    </w:p>
    <w:p w14:paraId="6C67CAE1" w14:textId="7D7C5FF5"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through</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6 </w:t>
      </w:r>
      <w:proofErr w:type="spellStart"/>
      <w:r w:rsidRPr="00AB76F3">
        <w:rPr>
          <w:rFonts w:asciiTheme="majorBidi" w:hAnsiTheme="majorBidi" w:cstheme="majorBidi"/>
          <w:sz w:val="20"/>
          <w:szCs w:val="20"/>
        </w:rPr>
        <w:t>overlapping</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shelves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is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calculated</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to</w:t>
      </w:r>
      <w:proofErr w:type="spellEnd"/>
      <w:r w:rsidRPr="00AB76F3">
        <w:rPr>
          <w:rFonts w:asciiTheme="majorBidi" w:hAnsiTheme="majorBidi" w:cstheme="majorBidi"/>
          <w:sz w:val="20"/>
          <w:szCs w:val="20"/>
        </w:rPr>
        <w:t xml:space="preserve"> maximize Hydraulic Contact Time (HRT) without compromising oxygenation. As the water traverses the 12-32 mm zeolite bed, it does not flow linearly, but rather fragments and re-fragments at each contact with the edges of the stones. This winding path, which we have described as a “molecular labyrinth”, ensures that each drop of water is exposed to atmospheric air hundreds of times before re-entering the main basin. This guarantees not only 100% oxygenation, but also aggressive carbon dioxide (CO₂) removal. For researchers, this is the demonstration of ideal mass transfer: we are removing acidic gases that would inhibit nitrifying bacteria at the very moment when they need oxygen the most.</w:t>
      </w:r>
    </w:p>
    <w:p w14:paraId="5400747E" w14:textId="77777777" w:rsidR="00AB76F3" w:rsidRPr="00AB76F3" w:rsidRDefault="00797705" w:rsidP="00797705">
      <w:pPr>
        <w:pStyle w:val="Listparagraf"/>
        <w:numPr>
          <w:ilvl w:val="0"/>
          <w:numId w:val="833"/>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A </w:t>
      </w:r>
      <w:proofErr w:type="spellStart"/>
      <w:r w:rsidRPr="00AB76F3">
        <w:rPr>
          <w:rFonts w:asciiTheme="majorBidi" w:hAnsiTheme="majorBidi" w:cstheme="majorBidi"/>
          <w:b/>
          <w:bCs/>
          <w:sz w:val="20"/>
          <w:szCs w:val="20"/>
        </w:rPr>
        <w:t>huge</w:t>
      </w:r>
      <w:proofErr w:type="spellEnd"/>
      <w:r w:rsidRPr="00AB76F3">
        <w:rPr>
          <w:rFonts w:asciiTheme="majorBidi" w:hAnsiTheme="majorBidi" w:cstheme="majorBidi"/>
          <w:b/>
          <w:bCs/>
          <w:sz w:val="20"/>
          <w:szCs w:val="20"/>
        </w:rPr>
        <w:t xml:space="preserve"> structural </w:t>
      </w:r>
      <w:proofErr w:type="spellStart"/>
      <w:r w:rsidRPr="00AB76F3">
        <w:rPr>
          <w:rFonts w:asciiTheme="majorBidi" w:hAnsiTheme="majorBidi" w:cstheme="majorBidi"/>
          <w:b/>
          <w:bCs/>
          <w:sz w:val="20"/>
          <w:szCs w:val="20"/>
        </w:rPr>
        <w:t>advantage</w:t>
      </w:r>
      <w:proofErr w:type="spellEnd"/>
    </w:p>
    <w:p w14:paraId="597AF7C5" w14:textId="7E34A9FD" w:rsidR="00797705" w:rsidRPr="00AB76F3" w:rsidRDefault="00797705" w:rsidP="00AB76F3">
      <w:pPr>
        <w:jc w:val="both"/>
        <w:rPr>
          <w:rFonts w:asciiTheme="majorBidi" w:hAnsiTheme="majorBidi" w:cstheme="majorBidi"/>
          <w:sz w:val="20"/>
          <w:szCs w:val="20"/>
        </w:rPr>
      </w:pPr>
      <w:r w:rsidRPr="00AB76F3">
        <w:rPr>
          <w:rFonts w:asciiTheme="majorBidi" w:hAnsiTheme="majorBidi" w:cstheme="majorBidi"/>
          <w:sz w:val="20"/>
          <w:szCs w:val="20"/>
        </w:rPr>
        <w:t xml:space="preserve">of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Nessy</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system</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compared</w:t>
      </w:r>
      <w:proofErr w:type="spellEnd"/>
      <w:r w:rsidRPr="00AB76F3">
        <w:rPr>
          <w:rFonts w:asciiTheme="majorBidi" w:hAnsiTheme="majorBidi" w:cstheme="majorBidi"/>
          <w:sz w:val="20"/>
          <w:szCs w:val="20"/>
        </w:rPr>
        <w:t xml:space="preserve"> to fluidized bed biofilters (MBBR), is the Absence of Dead Zones. In classic systems, there are always corners where water circulates more slowly, leading to the accumulation of organic sediments </w:t>
      </w:r>
      <w:r w:rsidRPr="00AB76F3">
        <w:rPr>
          <w:rFonts w:asciiTheme="majorBidi" w:hAnsiTheme="majorBidi" w:cstheme="majorBidi"/>
          <w:sz w:val="20"/>
          <w:szCs w:val="20"/>
        </w:rPr>
        <w:lastRenderedPageBreak/>
        <w:t>and the development of pathogenic anaerobic bacteria. In the Nessy tower, gravity works uniformly. Water washes every square centimeter of the 24,000 m²/m³ of specific surface, ensuring perfect homogeneity. Our bacteria pre-inoculated on zeolites live in a regime of “metabolic luxury”: abundant oxygen, nutrients (ammonia) constantly delivered through the flow of 90 m³/h and instant elimination of reaction by-products. This microbiological stability is the reason why the Nessy system does not suffer from “biofilter crashes” in times of thermal stress or maximum load.</w:t>
      </w:r>
    </w:p>
    <w:p w14:paraId="1C9D43F0" w14:textId="77777777" w:rsidR="00AB76F3" w:rsidRPr="00AB76F3" w:rsidRDefault="00797705" w:rsidP="00797705">
      <w:pPr>
        <w:pStyle w:val="Listparagraf"/>
        <w:numPr>
          <w:ilvl w:val="0"/>
          <w:numId w:val="833"/>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Hydrodynamic</w:t>
      </w:r>
      <w:proofErr w:type="spellEnd"/>
      <w:r w:rsidRPr="00AB76F3">
        <w:rPr>
          <w:rFonts w:asciiTheme="majorBidi" w:hAnsiTheme="majorBidi" w:cstheme="majorBidi"/>
          <w:b/>
          <w:bCs/>
          <w:sz w:val="20"/>
          <w:szCs w:val="20"/>
        </w:rPr>
        <w:t xml:space="preserve"> management</w:t>
      </w:r>
    </w:p>
    <w:p w14:paraId="1611BE80" w14:textId="197E0106"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also</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directly</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influences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kinetics of organic adsorption. Dissolved organics (proteins, residual lipids) tend to create a foam that can clog the pores of the zeolite. However, the turbulence created by our droplets acts as a continuous scrubber. Organic particles are kept in suspension and quickly directed towards the 60 micron drum filter. This way, the zeolite remains chemically “clean”, dedicating its entire ion exchange capacity exclusively to ammonia removal. It is a division of labor that we have refined after 5 years of testing: the mechanics of the drum filter cleans the solid, and the hydrodynamics of the tower cleans the liquid.</w:t>
      </w:r>
    </w:p>
    <w:p w14:paraId="009976F1" w14:textId="77777777" w:rsidR="00AB76F3" w:rsidRPr="00AB76F3" w:rsidRDefault="00797705" w:rsidP="00797705">
      <w:pPr>
        <w:pStyle w:val="Listparagraf"/>
        <w:numPr>
          <w:ilvl w:val="0"/>
          <w:numId w:val="833"/>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For </w:t>
      </w:r>
      <w:proofErr w:type="spellStart"/>
      <w:r w:rsidRPr="00AB76F3">
        <w:rPr>
          <w:rFonts w:asciiTheme="majorBidi" w:hAnsiTheme="majorBidi" w:cstheme="majorBidi"/>
          <w:b/>
          <w:bCs/>
          <w:sz w:val="20"/>
          <w:szCs w:val="20"/>
        </w:rPr>
        <w:t>entrepreneurs</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looking</w:t>
      </w:r>
      <w:proofErr w:type="spellEnd"/>
      <w:r w:rsidRPr="00AB76F3">
        <w:rPr>
          <w:rFonts w:asciiTheme="majorBidi" w:hAnsiTheme="majorBidi" w:cstheme="majorBidi"/>
          <w:b/>
          <w:bCs/>
          <w:sz w:val="20"/>
          <w:szCs w:val="20"/>
        </w:rPr>
        <w:t xml:space="preserve"> for </w:t>
      </w:r>
      <w:proofErr w:type="spellStart"/>
      <w:r w:rsidRPr="00AB76F3">
        <w:rPr>
          <w:rFonts w:asciiTheme="majorBidi" w:hAnsiTheme="majorBidi" w:cstheme="majorBidi"/>
          <w:b/>
          <w:bCs/>
          <w:sz w:val="20"/>
          <w:szCs w:val="20"/>
        </w:rPr>
        <w:t>efficiency</w:t>
      </w:r>
      <w:proofErr w:type="spellEnd"/>
      <w:r w:rsidRPr="00AB76F3">
        <w:rPr>
          <w:rFonts w:asciiTheme="majorBidi" w:hAnsiTheme="majorBidi" w:cstheme="majorBidi"/>
          <w:b/>
          <w:bCs/>
          <w:sz w:val="20"/>
          <w:szCs w:val="20"/>
        </w:rPr>
        <w:t>,</w:t>
      </w:r>
    </w:p>
    <w:p w14:paraId="6166C7B9" w14:textId="13591792"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this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chapter</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explains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why</w:t>
      </w:r>
      <w:proofErr w:type="spellEnd"/>
      <w:r w:rsidRPr="00AB76F3">
        <w:rPr>
          <w:rFonts w:asciiTheme="majorBidi" w:hAnsiTheme="majorBidi" w:cstheme="majorBidi"/>
          <w:sz w:val="20"/>
          <w:szCs w:val="20"/>
        </w:rPr>
        <w:t xml:space="preserve"> Nessy is a Self-Cleaning system. In a traditional farm, the farmer must periodically wash the filter media, a dirty job that disrupts the biology of the system. In our system, the only maintenance required is a visual check of the distribution of the “rain”. Due to the large granulation and vertical flow, the zeolite does not clog. This reduction in </w:t>
      </w:r>
      <w:r w:rsidRPr="00AB76F3">
        <w:rPr>
          <w:rFonts w:asciiTheme="majorBidi" w:hAnsiTheme="majorBidi" w:cstheme="majorBidi"/>
          <w:sz w:val="20"/>
          <w:szCs w:val="20"/>
        </w:rPr>
        <w:lastRenderedPageBreak/>
        <w:t>manual labor (labor cost) increases the attractiveness of the system for developed markets, where labor is expensive. The investor buys a system that “takes care of itself”, allowing him to focus on growth and sales management.</w:t>
      </w:r>
    </w:p>
    <w:p w14:paraId="3DC8FC47" w14:textId="77777777" w:rsidR="00AB76F3" w:rsidRPr="00AB76F3" w:rsidRDefault="00797705" w:rsidP="00797705">
      <w:pPr>
        <w:pStyle w:val="Listparagraf"/>
        <w:numPr>
          <w:ilvl w:val="0"/>
          <w:numId w:val="833"/>
        </w:numPr>
        <w:jc w:val="both"/>
        <w:rPr>
          <w:rFonts w:asciiTheme="majorBidi" w:hAnsiTheme="majorBidi" w:cstheme="majorBidi"/>
          <w:b/>
          <w:bCs/>
          <w:sz w:val="20"/>
          <w:szCs w:val="20"/>
        </w:rPr>
      </w:pPr>
      <w:proofErr w:type="spellStart"/>
      <w:r w:rsidRPr="00AB76F3">
        <w:rPr>
          <w:rFonts w:asciiTheme="majorBidi" w:hAnsiTheme="majorBidi" w:cstheme="majorBidi"/>
          <w:b/>
          <w:bCs/>
          <w:sz w:val="20"/>
          <w:szCs w:val="20"/>
        </w:rPr>
        <w:t>From</w:t>
      </w:r>
      <w:proofErr w:type="spellEnd"/>
      <w:r w:rsidRPr="00AB76F3">
        <w:rPr>
          <w:rFonts w:asciiTheme="majorBidi" w:hAnsiTheme="majorBidi" w:cstheme="majorBidi"/>
          <w:b/>
          <w:bCs/>
          <w:sz w:val="20"/>
          <w:szCs w:val="20"/>
        </w:rPr>
        <w:t xml:space="preserve"> a </w:t>
      </w:r>
      <w:proofErr w:type="spellStart"/>
      <w:r w:rsidRPr="00AB76F3">
        <w:rPr>
          <w:rFonts w:asciiTheme="majorBidi" w:hAnsiTheme="majorBidi" w:cstheme="majorBidi"/>
          <w:b/>
          <w:bCs/>
          <w:sz w:val="20"/>
          <w:szCs w:val="20"/>
        </w:rPr>
        <w:t>biosecurity</w:t>
      </w:r>
      <w:proofErr w:type="spellEnd"/>
      <w:r w:rsidRPr="00AB76F3">
        <w:rPr>
          <w:rFonts w:asciiTheme="majorBidi" w:hAnsiTheme="majorBidi" w:cstheme="majorBidi"/>
          <w:b/>
          <w:bCs/>
          <w:sz w:val="20"/>
          <w:szCs w:val="20"/>
        </w:rPr>
        <w:t xml:space="preserve"> perspective,</w:t>
      </w:r>
    </w:p>
    <w:p w14:paraId="537495EF" w14:textId="681D45EB"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the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Nessy</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tower’s</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hydrodynamics</w:t>
      </w:r>
      <w:proofErr w:type="spellEnd"/>
      <w:r w:rsidRPr="00AB76F3">
        <w:rPr>
          <w:rFonts w:asciiTheme="majorBidi" w:hAnsiTheme="majorBidi" w:cstheme="majorBidi"/>
          <w:sz w:val="20"/>
          <w:szCs w:val="20"/>
        </w:rPr>
        <w:t xml:space="preserve"> offer an unexpected advantage: Destruction of Pathogenic Bacterial Films. Many pathogens, including some strains of Vibrio, require still, organic-rich waters to form virulent colonies. The environment in our tower is too dynamic and too oxygenated for these invaders. By subjecting the water to this process of “beneficial physical stress,” we naturally select only the beneficial bacteria, adapted to high flows and abundant oxygen. It’s a form of sanitation through movement, a lesson in pure ecology applied to engineering.</w:t>
      </w:r>
    </w:p>
    <w:p w14:paraId="3AA8D661" w14:textId="77777777" w:rsidR="00797705" w:rsidRPr="00EC7FDB" w:rsidRDefault="00797705" w:rsidP="00797705">
      <w:pPr>
        <w:pStyle w:val="Listparagraf"/>
        <w:rPr>
          <w:rFonts w:asciiTheme="majorBidi" w:hAnsiTheme="majorBidi" w:cstheme="majorBidi"/>
          <w:sz w:val="20"/>
          <w:szCs w:val="20"/>
        </w:rPr>
      </w:pPr>
    </w:p>
    <w:p w14:paraId="762AEA32" w14:textId="77777777" w:rsidR="00AB76F3" w:rsidRPr="00AB76F3" w:rsidRDefault="00797705" w:rsidP="00797705">
      <w:pPr>
        <w:pStyle w:val="Listparagraf"/>
        <w:numPr>
          <w:ilvl w:val="0"/>
          <w:numId w:val="833"/>
        </w:numPr>
        <w:jc w:val="both"/>
        <w:rPr>
          <w:rFonts w:asciiTheme="majorBidi" w:hAnsiTheme="majorBidi" w:cstheme="majorBidi"/>
          <w:b/>
          <w:bCs/>
          <w:sz w:val="20"/>
          <w:szCs w:val="20"/>
        </w:rPr>
      </w:pPr>
      <w:r w:rsidRPr="00AB76F3">
        <w:rPr>
          <w:rFonts w:asciiTheme="majorBidi" w:hAnsiTheme="majorBidi" w:cstheme="majorBidi"/>
          <w:b/>
          <w:bCs/>
          <w:sz w:val="20"/>
          <w:szCs w:val="20"/>
        </w:rPr>
        <w:t xml:space="preserve">In </w:t>
      </w:r>
      <w:proofErr w:type="spellStart"/>
      <w:r w:rsidRPr="00AB76F3">
        <w:rPr>
          <w:rFonts w:asciiTheme="majorBidi" w:hAnsiTheme="majorBidi" w:cstheme="majorBidi"/>
          <w:b/>
          <w:bCs/>
          <w:sz w:val="20"/>
          <w:szCs w:val="20"/>
        </w:rPr>
        <w:t>the</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Palo</w:t>
      </w:r>
      <w:proofErr w:type="spellEnd"/>
      <w:r w:rsidRPr="00AB76F3">
        <w:rPr>
          <w:rFonts w:asciiTheme="majorBidi" w:hAnsiTheme="majorBidi" w:cstheme="majorBidi"/>
          <w:b/>
          <w:bCs/>
          <w:sz w:val="20"/>
          <w:szCs w:val="20"/>
        </w:rPr>
        <w:t xml:space="preserve"> </w:t>
      </w:r>
      <w:proofErr w:type="spellStart"/>
      <w:r w:rsidRPr="00AB76F3">
        <w:rPr>
          <w:rFonts w:asciiTheme="majorBidi" w:hAnsiTheme="majorBidi" w:cstheme="majorBidi"/>
          <w:b/>
          <w:bCs/>
          <w:sz w:val="20"/>
          <w:szCs w:val="20"/>
        </w:rPr>
        <w:t>Alto</w:t>
      </w:r>
      <w:proofErr w:type="spellEnd"/>
      <w:r w:rsidRPr="00AB76F3">
        <w:rPr>
          <w:rFonts w:asciiTheme="majorBidi" w:hAnsiTheme="majorBidi" w:cstheme="majorBidi"/>
          <w:b/>
          <w:bCs/>
          <w:sz w:val="20"/>
          <w:szCs w:val="20"/>
        </w:rPr>
        <w:t xml:space="preserve"> finale,</w:t>
      </w:r>
    </w:p>
    <w:p w14:paraId="7A3517EF" w14:textId="16076C82" w:rsidR="00797705" w:rsidRPr="00AB76F3" w:rsidRDefault="00797705" w:rsidP="00AB76F3">
      <w:pPr>
        <w:jc w:val="both"/>
        <w:rPr>
          <w:rFonts w:asciiTheme="majorBidi" w:hAnsiTheme="majorBidi" w:cstheme="majorBidi"/>
          <w:sz w:val="20"/>
          <w:szCs w:val="20"/>
        </w:rPr>
      </w:pPr>
      <w:proofErr w:type="spellStart"/>
      <w:r w:rsidRPr="00AB76F3">
        <w:rPr>
          <w:rFonts w:asciiTheme="majorBidi" w:hAnsiTheme="majorBidi" w:cstheme="majorBidi"/>
          <w:sz w:val="20"/>
          <w:szCs w:val="20"/>
        </w:rPr>
        <w:t>we</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explained</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that</w:t>
      </w:r>
      <w:proofErr w:type="spellEnd"/>
      <w:r w:rsidRPr="00AB76F3">
        <w:rPr>
          <w:rFonts w:asciiTheme="majorBidi" w:hAnsiTheme="majorBidi" w:cstheme="majorBidi"/>
          <w:sz w:val="20"/>
          <w:szCs w:val="20"/>
        </w:rPr>
        <w:t xml:space="preserve"> </w:t>
      </w:r>
      <w:proofErr w:type="spellStart"/>
      <w:r w:rsidRPr="00AB76F3">
        <w:rPr>
          <w:rFonts w:asciiTheme="majorBidi" w:hAnsiTheme="majorBidi" w:cstheme="majorBidi"/>
          <w:sz w:val="20"/>
          <w:szCs w:val="20"/>
        </w:rPr>
        <w:t>Nessy</w:t>
      </w:r>
      <w:proofErr w:type="spellEnd"/>
      <w:r w:rsidRPr="00AB76F3">
        <w:rPr>
          <w:rFonts w:asciiTheme="majorBidi" w:hAnsiTheme="majorBidi" w:cstheme="majorBidi"/>
          <w:sz w:val="20"/>
          <w:szCs w:val="20"/>
        </w:rPr>
        <w:t xml:space="preserve"> is not just a compact design, it is a Hydro-Synergic design. Every piece, from the Grundfos wash pump (PDF page 25) to the last zeolite shuttle, works together to maintain a balance that nature only achieves in crystal-clear mountain rivers. We have captured this waterfall force and put it to work in a square meter of innovative technology. The result is water that not only looks clean, but is biologically active and regenerated every 30 minutes.</w:t>
      </w:r>
    </w:p>
    <w:p w14:paraId="61E41DB7" w14:textId="77777777" w:rsidR="00797705" w:rsidRPr="00EC7FDB" w:rsidRDefault="00797705" w:rsidP="00797705">
      <w:pPr>
        <w:pStyle w:val="Listparagraf"/>
        <w:rPr>
          <w:rFonts w:asciiTheme="majorBidi" w:hAnsiTheme="majorBidi" w:cstheme="majorBidi"/>
          <w:sz w:val="20"/>
          <w:szCs w:val="20"/>
        </w:rPr>
      </w:pPr>
    </w:p>
    <w:p w14:paraId="12DA51DD" w14:textId="77777777" w:rsidR="006A2269" w:rsidRPr="006A2269" w:rsidRDefault="00797705" w:rsidP="00797705">
      <w:pPr>
        <w:pStyle w:val="Listparagraf"/>
        <w:numPr>
          <w:ilvl w:val="0"/>
          <w:numId w:val="833"/>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For </w:t>
      </w:r>
      <w:proofErr w:type="spellStart"/>
      <w:r w:rsidRPr="006A2269">
        <w:rPr>
          <w:rFonts w:asciiTheme="majorBidi" w:hAnsiTheme="majorBidi" w:cstheme="majorBidi"/>
          <w:b/>
          <w:bCs/>
          <w:sz w:val="20"/>
          <w:szCs w:val="20"/>
        </w:rPr>
        <w:t>students</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studying</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this</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chapter</w:t>
      </w:r>
      <w:proofErr w:type="spellEnd"/>
      <w:r w:rsidRPr="006A2269">
        <w:rPr>
          <w:rFonts w:asciiTheme="majorBidi" w:hAnsiTheme="majorBidi" w:cstheme="majorBidi"/>
          <w:b/>
          <w:bCs/>
          <w:sz w:val="20"/>
          <w:szCs w:val="20"/>
        </w:rPr>
        <w:t>,</w:t>
      </w:r>
    </w:p>
    <w:p w14:paraId="0754D2EB" w14:textId="1DA792FC"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lastRenderedPageBreak/>
        <w:t xml:space="preserve">it </w:t>
      </w:r>
      <w:proofErr w:type="spellStart"/>
      <w:r w:rsidRPr="006A2269">
        <w:rPr>
          <w:rFonts w:asciiTheme="majorBidi" w:hAnsiTheme="majorBidi" w:cstheme="majorBidi"/>
          <w:sz w:val="20"/>
          <w:szCs w:val="20"/>
        </w:rPr>
        <w:t>is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essential</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to</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understand</w:t>
      </w:r>
      <w:proofErr w:type="spellEnd"/>
      <w:r w:rsidRPr="006A2269">
        <w:rPr>
          <w:rFonts w:asciiTheme="majorBidi" w:hAnsiTheme="majorBidi" w:cstheme="majorBidi"/>
          <w:sz w:val="20"/>
          <w:szCs w:val="20"/>
        </w:rPr>
        <w:t xml:space="preserve"> that the "rain" in Nessy is more than just a method of wetting the rocks; it is a process of Atmospheric Water Refining. We will include in the final version of the book 3D flow models that show how the water droplet, upon impact with the zeolite, creates microturbulence that maximizes penetration into the pores.</w:t>
      </w:r>
    </w:p>
    <w:p w14:paraId="56931D45" w14:textId="77777777" w:rsidR="006A2269" w:rsidRPr="006A2269" w:rsidRDefault="00797705" w:rsidP="00797705">
      <w:pPr>
        <w:pStyle w:val="Listparagraf"/>
        <w:numPr>
          <w:ilvl w:val="0"/>
          <w:numId w:val="833"/>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In </w:t>
      </w:r>
      <w:proofErr w:type="spellStart"/>
      <w:r w:rsidRPr="006A2269">
        <w:rPr>
          <w:rFonts w:asciiTheme="majorBidi" w:hAnsiTheme="majorBidi" w:cstheme="majorBidi"/>
          <w:b/>
          <w:bCs/>
          <w:sz w:val="20"/>
          <w:szCs w:val="20"/>
        </w:rPr>
        <w:t>conclusion</w:t>
      </w:r>
      <w:proofErr w:type="spellEnd"/>
      <w:r w:rsidRPr="006A2269">
        <w:rPr>
          <w:rFonts w:asciiTheme="majorBidi" w:hAnsiTheme="majorBidi" w:cstheme="majorBidi"/>
          <w:b/>
          <w:bCs/>
          <w:sz w:val="20"/>
          <w:szCs w:val="20"/>
        </w:rPr>
        <w:t>,</w:t>
      </w:r>
    </w:p>
    <w:p w14:paraId="29DCB903" w14:textId="295AE83F"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the</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fourth</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block</w:t>
      </w:r>
      <w:proofErr w:type="spellEnd"/>
      <w:r w:rsidRPr="006A2269">
        <w:rPr>
          <w:rFonts w:asciiTheme="majorBidi" w:hAnsiTheme="majorBidi" w:cstheme="majorBidi"/>
          <w:sz w:val="20"/>
          <w:szCs w:val="20"/>
        </w:rPr>
        <w:t xml:space="preserve"> of chapter 3.1 demonstrates that the success of clinoptilolite as a reaction medium is inextricably linked to the hydrodynamics of “rain”. We have created an environment in which the biofilm is always young, oxygen is present at depth and clogging is eliminated by design. Nessy is a demonstration of the power of gravity put to the service of biology. In the last block of this chapter, we will analyze the Long-Term Evolution of the Zeolite Matrix, discussing the biological regeneration and mineral sustainability of our system over the years of operation.</w:t>
      </w:r>
    </w:p>
    <w:p w14:paraId="13B261F0" w14:textId="6B67C376"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3.</w:t>
      </w:r>
      <w:r w:rsidR="006A2269">
        <w:rPr>
          <w:rFonts w:asciiTheme="majorBidi" w:hAnsiTheme="majorBidi" w:cstheme="majorBidi"/>
          <w:b/>
          <w:bCs/>
          <w:sz w:val="20"/>
          <w:szCs w:val="20"/>
        </w:rPr>
        <w:t>4</w:t>
      </w:r>
      <w:r>
        <w:rPr>
          <w:rFonts w:asciiTheme="majorBidi" w:hAnsiTheme="majorBidi" w:cstheme="majorBidi"/>
          <w:b/>
          <w:bCs/>
          <w:sz w:val="20"/>
          <w:szCs w:val="20"/>
        </w:rPr>
        <w:t>. Clinoptilolite as a Reaction Medium: Long-Term Evolution and Sustainability of the Mineral Matrix</w:t>
      </w:r>
    </w:p>
    <w:p w14:paraId="6C25FA52"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In an industrial </w:t>
      </w:r>
      <w:proofErr w:type="spellStart"/>
      <w:r w:rsidRPr="006A2269">
        <w:rPr>
          <w:rFonts w:asciiTheme="majorBidi" w:hAnsiTheme="majorBidi" w:cstheme="majorBidi"/>
          <w:b/>
          <w:bCs/>
          <w:sz w:val="20"/>
          <w:szCs w:val="20"/>
        </w:rPr>
        <w:t>aquaculture</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system</w:t>
      </w:r>
      <w:proofErr w:type="spellEnd"/>
    </w:p>
    <w:p w14:paraId="3D63F05B" w14:textId="55C4C36E"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targeting</w:t>
      </w:r>
      <w:proofErr w:type="spellEnd"/>
      <w:r w:rsidRPr="006A2269">
        <w:rPr>
          <w:rFonts w:asciiTheme="majorBidi" w:hAnsiTheme="majorBidi" w:cstheme="majorBidi"/>
          <w:sz w:val="20"/>
          <w:szCs w:val="20"/>
        </w:rPr>
        <w:t xml:space="preserve"> global </w:t>
      </w:r>
      <w:proofErr w:type="spellStart"/>
      <w:r w:rsidRPr="006A2269">
        <w:rPr>
          <w:rFonts w:asciiTheme="majorBidi" w:hAnsiTheme="majorBidi" w:cstheme="majorBidi"/>
          <w:sz w:val="20"/>
          <w:szCs w:val="20"/>
        </w:rPr>
        <w:t>markets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long-term</w:t>
      </w:r>
      <w:proofErr w:type="spellEnd"/>
      <w:r w:rsidRPr="006A2269">
        <w:rPr>
          <w:rFonts w:asciiTheme="majorBidi" w:hAnsiTheme="majorBidi" w:cstheme="majorBidi"/>
          <w:sz w:val="20"/>
          <w:szCs w:val="20"/>
        </w:rPr>
        <w:t xml:space="preserve"> sustainability is not just an ecological concept, but a fundamental economic requirement. The crucial question is not how the “Nessy” system performs in the first week, but how it maintains its efficiency after ten years of continuous operation. In this final installment of Chapter 3.1, we will explore the structural resilience of clinoptilolite, the process of continuous bioregeneration of ion exchange sites, and our vision of </w:t>
      </w:r>
      <w:r w:rsidRPr="006A2269">
        <w:rPr>
          <w:rFonts w:asciiTheme="majorBidi" w:hAnsiTheme="majorBidi" w:cstheme="majorBidi"/>
          <w:sz w:val="20"/>
          <w:szCs w:val="20"/>
        </w:rPr>
        <w:lastRenderedPageBreak/>
        <w:t>a system that never becomes biologically “tired.” “Nessy” is designed to be a lifetime investment, where the mineral core remains as vigorous as on day one.</w:t>
      </w:r>
    </w:p>
    <w:p w14:paraId="60365E1C"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The </w:t>
      </w:r>
      <w:proofErr w:type="spellStart"/>
      <w:r w:rsidRPr="006A2269">
        <w:rPr>
          <w:rFonts w:asciiTheme="majorBidi" w:hAnsiTheme="majorBidi" w:cstheme="majorBidi"/>
          <w:b/>
          <w:bCs/>
          <w:sz w:val="20"/>
          <w:szCs w:val="20"/>
        </w:rPr>
        <w:t>sustainability</w:t>
      </w:r>
      <w:proofErr w:type="spellEnd"/>
      <w:r w:rsidRPr="006A2269">
        <w:rPr>
          <w:rFonts w:asciiTheme="majorBidi" w:hAnsiTheme="majorBidi" w:cstheme="majorBidi"/>
          <w:b/>
          <w:bCs/>
          <w:sz w:val="20"/>
          <w:szCs w:val="20"/>
        </w:rPr>
        <w:t xml:space="preserve"> of </w:t>
      </w:r>
      <w:proofErr w:type="spellStart"/>
      <w:r w:rsidRPr="006A2269">
        <w:rPr>
          <w:rFonts w:asciiTheme="majorBidi" w:hAnsiTheme="majorBidi" w:cstheme="majorBidi"/>
          <w:b/>
          <w:bCs/>
          <w:sz w:val="20"/>
          <w:szCs w:val="20"/>
        </w:rPr>
        <w:t>the</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zeolite</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matrix</w:t>
      </w:r>
      <w:proofErr w:type="spellEnd"/>
    </w:p>
    <w:p w14:paraId="6D0BEEAA" w14:textId="29B3A059"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begins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with</w:t>
      </w:r>
      <w:proofErr w:type="spellEnd"/>
      <w:r w:rsidRPr="006A2269">
        <w:rPr>
          <w:rFonts w:asciiTheme="majorBidi" w:hAnsiTheme="majorBidi" w:cstheme="majorBidi"/>
          <w:sz w:val="20"/>
          <w:szCs w:val="20"/>
        </w:rPr>
        <w:t xml:space="preserve"> a </w:t>
      </w:r>
      <w:proofErr w:type="spellStart"/>
      <w:r w:rsidRPr="006A2269">
        <w:rPr>
          <w:rFonts w:asciiTheme="majorBidi" w:hAnsiTheme="majorBidi" w:cstheme="majorBidi"/>
          <w:sz w:val="20"/>
          <w:szCs w:val="20"/>
        </w:rPr>
        <w:t>Clinoptilolite</w:t>
      </w:r>
      <w:proofErr w:type="spellEnd"/>
      <w:r w:rsidRPr="006A2269">
        <w:rPr>
          <w:rFonts w:asciiTheme="majorBidi" w:hAnsiTheme="majorBidi" w:cstheme="majorBidi"/>
          <w:sz w:val="20"/>
          <w:szCs w:val="20"/>
        </w:rPr>
        <w:t xml:space="preserve"> Physical Integrity of 76%. One of the concerns of researchers using mineral media is their disintegration under the action of continuous water flow (hydraulic erosion). However, the clinoptilolite we selected is a volcanic rock with remarkable structural hardness [5]. The 12-32 mm granulation does not grind and does not produce mineral dust that would affect the shrimp gills, even under the constant bombardment of 90 m³/h of “rain”.</w:t>
      </w:r>
    </w:p>
    <w:p w14:paraId="11979CE4"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In </w:t>
      </w:r>
      <w:proofErr w:type="spellStart"/>
      <w:r w:rsidRPr="006A2269">
        <w:rPr>
          <w:rFonts w:asciiTheme="majorBidi" w:hAnsiTheme="majorBidi" w:cstheme="majorBidi"/>
          <w:b/>
          <w:bCs/>
          <w:sz w:val="20"/>
          <w:szCs w:val="20"/>
        </w:rPr>
        <w:t>the</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Nessy</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system</w:t>
      </w:r>
      <w:proofErr w:type="spellEnd"/>
      <w:r w:rsidRPr="006A2269">
        <w:rPr>
          <w:rFonts w:asciiTheme="majorBidi" w:hAnsiTheme="majorBidi" w:cstheme="majorBidi"/>
          <w:b/>
          <w:bCs/>
          <w:sz w:val="20"/>
          <w:szCs w:val="20"/>
        </w:rPr>
        <w:t>,</w:t>
      </w:r>
    </w:p>
    <w:p w14:paraId="2C3B6D4B" w14:textId="2942F5E9"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zeolite</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is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not</w:t>
      </w:r>
      <w:proofErr w:type="spellEnd"/>
      <w:r w:rsidRPr="006A2269">
        <w:rPr>
          <w:rFonts w:asciiTheme="majorBidi" w:hAnsiTheme="majorBidi" w:cstheme="majorBidi"/>
          <w:sz w:val="20"/>
          <w:szCs w:val="20"/>
        </w:rPr>
        <w:t xml:space="preserve"> a consumable, but a fixed asset. This durability drastically reduces long-term maintenance costs (OPEX) because the contractor does not have to periodically replace the filter media, as is the case in systems that use sand or certain plastic media that degrade under the action of UV rays or ozone.</w:t>
      </w:r>
    </w:p>
    <w:p w14:paraId="39B10802"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The secret </w:t>
      </w:r>
      <w:proofErr w:type="spellStart"/>
      <w:r w:rsidRPr="006A2269">
        <w:rPr>
          <w:rFonts w:asciiTheme="majorBidi" w:hAnsiTheme="majorBidi" w:cstheme="majorBidi"/>
          <w:b/>
          <w:bCs/>
          <w:sz w:val="20"/>
          <w:szCs w:val="20"/>
        </w:rPr>
        <w:t>to</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the</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functional</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longevity</w:t>
      </w:r>
      <w:proofErr w:type="spellEnd"/>
    </w:p>
    <w:p w14:paraId="6F8AB9A2" w14:textId="03933B1E"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 xml:space="preserve">of </w:t>
      </w:r>
      <w:proofErr w:type="spellStart"/>
      <w:r w:rsidRPr="006A2269">
        <w:rPr>
          <w:rFonts w:asciiTheme="majorBidi" w:hAnsiTheme="majorBidi" w:cstheme="majorBidi"/>
          <w:sz w:val="20"/>
          <w:szCs w:val="20"/>
        </w:rPr>
        <w:t>our</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system</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is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the</w:t>
      </w:r>
      <w:proofErr w:type="spellEnd"/>
      <w:r w:rsidRPr="006A2269">
        <w:rPr>
          <w:rFonts w:asciiTheme="majorBidi" w:hAnsiTheme="majorBidi" w:cstheme="majorBidi"/>
          <w:sz w:val="20"/>
          <w:szCs w:val="20"/>
        </w:rPr>
        <w:t xml:space="preserve"> continuous bioregeneration of the exchange sites. In previous chapters we explained how zeolite absorbs ammonium through ion exchange. In a purely chemical system, zeolite would quickly become saturated and useless. But in the Nessy system, we have created a perfect symbiosis: nitrifying bacteria on the specific surface area of ​​24,000 m²/m³ “consume” the ammonium ions fixed in the crystal lattice of the zeolite. This process of “biological cleaning from the inside” constantly frees up the cation </w:t>
      </w:r>
      <w:r w:rsidRPr="006A2269">
        <w:rPr>
          <w:rFonts w:asciiTheme="majorBidi" w:hAnsiTheme="majorBidi" w:cstheme="majorBidi"/>
          <w:sz w:val="20"/>
          <w:szCs w:val="20"/>
        </w:rPr>
        <w:lastRenderedPageBreak/>
        <w:t>exchange sites for new ammonium molecules from the water. It is an in situ regeneration mechanism that allows the zeolite to function as a perpetual reactor. In our book, we will present this phenomenon as a “Rechargeable Biological Battery”, where the metabolic energy of the bacteria maintains the chemical capacity of the stone.</w:t>
      </w:r>
    </w:p>
    <w:p w14:paraId="318F2F79"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proofErr w:type="spellStart"/>
      <w:r w:rsidRPr="006A2269">
        <w:rPr>
          <w:rFonts w:asciiTheme="majorBidi" w:hAnsiTheme="majorBidi" w:cstheme="majorBidi"/>
          <w:b/>
          <w:bCs/>
          <w:sz w:val="20"/>
          <w:szCs w:val="20"/>
        </w:rPr>
        <w:t>One</w:t>
      </w:r>
      <w:proofErr w:type="spellEnd"/>
      <w:r w:rsidRPr="006A2269">
        <w:rPr>
          <w:rFonts w:asciiTheme="majorBidi" w:hAnsiTheme="majorBidi" w:cstheme="majorBidi"/>
          <w:b/>
          <w:bCs/>
          <w:sz w:val="20"/>
          <w:szCs w:val="20"/>
        </w:rPr>
        <w:t xml:space="preserve"> aspect of </w:t>
      </w:r>
      <w:proofErr w:type="spellStart"/>
      <w:r w:rsidRPr="006A2269">
        <w:rPr>
          <w:rFonts w:asciiTheme="majorBidi" w:hAnsiTheme="majorBidi" w:cstheme="majorBidi"/>
          <w:b/>
          <w:bCs/>
          <w:sz w:val="20"/>
          <w:szCs w:val="20"/>
        </w:rPr>
        <w:t>long-term</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ecosystem</w:t>
      </w:r>
      <w:proofErr w:type="spellEnd"/>
      <w:r w:rsidRPr="006A2269">
        <w:rPr>
          <w:rFonts w:asciiTheme="majorBidi" w:hAnsiTheme="majorBidi" w:cstheme="majorBidi"/>
          <w:b/>
          <w:bCs/>
          <w:sz w:val="20"/>
          <w:szCs w:val="20"/>
        </w:rPr>
        <w:t xml:space="preserve"> management</w:t>
      </w:r>
    </w:p>
    <w:p w14:paraId="02DB16E9" w14:textId="6608DCE9"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is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the</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Evolution</w:t>
      </w:r>
      <w:proofErr w:type="spellEnd"/>
      <w:r w:rsidRPr="006A2269">
        <w:rPr>
          <w:rFonts w:asciiTheme="majorBidi" w:hAnsiTheme="majorBidi" w:cstheme="majorBidi"/>
          <w:sz w:val="20"/>
          <w:szCs w:val="20"/>
        </w:rPr>
        <w:t xml:space="preserve"> of Biofilm Diversity. Over the years, the microbial community on the zeolites matures and adapts to the specific water and nutrition of the farm. In the Nessy system, this “system maturation” is a competitive advantage. A biofilter that has been operating for two years is much more stable and shock-resistant than a new one. The deep porosity of the clinoptilolite acts as a “microbial gene bank”. Even if an operating error affects the bacteria on the surface, the micro-pores protect the hard core of the colony, allowing for a biological recovery ten times faster than in the case of smooth plastic media. This resilience is what makes Nessy a “fail-safe” solution for investors who cannot afford epidemiological risks.</w:t>
      </w:r>
    </w:p>
    <w:p w14:paraId="3783B35E"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Mineral </w:t>
      </w:r>
      <w:proofErr w:type="spellStart"/>
      <w:r w:rsidRPr="006A2269">
        <w:rPr>
          <w:rFonts w:asciiTheme="majorBidi" w:hAnsiTheme="majorBidi" w:cstheme="majorBidi"/>
          <w:b/>
          <w:bCs/>
          <w:sz w:val="20"/>
          <w:szCs w:val="20"/>
        </w:rPr>
        <w:t>and</w:t>
      </w:r>
      <w:proofErr w:type="spellEnd"/>
      <w:r w:rsidRPr="006A2269">
        <w:rPr>
          <w:rFonts w:asciiTheme="majorBidi" w:hAnsiTheme="majorBidi" w:cstheme="majorBidi"/>
          <w:b/>
          <w:bCs/>
          <w:sz w:val="20"/>
          <w:szCs w:val="20"/>
        </w:rPr>
        <w:t xml:space="preserve"> Organic </w:t>
      </w:r>
      <w:proofErr w:type="spellStart"/>
      <w:r w:rsidRPr="006A2269">
        <w:rPr>
          <w:rFonts w:asciiTheme="majorBidi" w:hAnsiTheme="majorBidi" w:cstheme="majorBidi"/>
          <w:b/>
          <w:bCs/>
          <w:sz w:val="20"/>
          <w:szCs w:val="20"/>
        </w:rPr>
        <w:t>Clogging</w:t>
      </w:r>
      <w:proofErr w:type="spellEnd"/>
      <w:r w:rsidRPr="006A2269">
        <w:rPr>
          <w:rFonts w:asciiTheme="majorBidi" w:hAnsiTheme="majorBidi" w:cstheme="majorBidi"/>
          <w:b/>
          <w:bCs/>
          <w:sz w:val="20"/>
          <w:szCs w:val="20"/>
        </w:rPr>
        <w:t xml:space="preserve"> Management</w:t>
      </w:r>
    </w:p>
    <w:p w14:paraId="72FD4F7A" w14:textId="320F984A"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is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addressed</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by</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the</w:t>
      </w:r>
      <w:proofErr w:type="spellEnd"/>
      <w:r w:rsidRPr="006A2269">
        <w:rPr>
          <w:rFonts w:asciiTheme="majorBidi" w:hAnsiTheme="majorBidi" w:cstheme="majorBidi"/>
          <w:sz w:val="20"/>
          <w:szCs w:val="20"/>
        </w:rPr>
        <w:t xml:space="preserve"> hydraulic design we detailed earlier. In many bio-mineral systems, the build-up of limestone or bacterial extracellular polymers (EPS) can “seal” the zeolite pores, reducing the active surface area. In the Nessy system, water fragmentation and droplet impact, combined with the automatic backwashing provided by the Grundfos pump (PDF page 25), maintain the stone surface in a state of “beneficial erosion”. Any excess build-up is mechanically removed and directed to the drum filter. This passive </w:t>
      </w:r>
      <w:r w:rsidRPr="006A2269">
        <w:rPr>
          <w:rFonts w:asciiTheme="majorBidi" w:hAnsiTheme="majorBidi" w:cstheme="majorBidi"/>
          <w:sz w:val="20"/>
          <w:szCs w:val="20"/>
        </w:rPr>
        <w:lastRenderedPageBreak/>
        <w:t>hydrodynamic maintenance ensures that the 24,000 m²/m³ remains accessible to water and bacteria throughout decades of operation, guaranteeing consistent ammonia removal performance.</w:t>
      </w:r>
    </w:p>
    <w:p w14:paraId="355F2784"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For </w:t>
      </w:r>
      <w:proofErr w:type="spellStart"/>
      <w:r w:rsidRPr="006A2269">
        <w:rPr>
          <w:rFonts w:asciiTheme="majorBidi" w:hAnsiTheme="majorBidi" w:cstheme="majorBidi"/>
          <w:b/>
          <w:bCs/>
          <w:sz w:val="20"/>
          <w:szCs w:val="20"/>
        </w:rPr>
        <w:t>international</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markets</w:t>
      </w:r>
      <w:proofErr w:type="spellEnd"/>
      <w:r w:rsidRPr="006A2269">
        <w:rPr>
          <w:rFonts w:asciiTheme="majorBidi" w:hAnsiTheme="majorBidi" w:cstheme="majorBidi"/>
          <w:b/>
          <w:bCs/>
          <w:sz w:val="20"/>
          <w:szCs w:val="20"/>
        </w:rPr>
        <w:t>,</w:t>
      </w:r>
    </w:p>
    <w:p w14:paraId="7ADEFBD2" w14:textId="4E81292A"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especially</w:t>
      </w:r>
      <w:proofErr w:type="spellEnd"/>
      <w:r w:rsidRPr="006A2269">
        <w:rPr>
          <w:rFonts w:asciiTheme="majorBidi" w:hAnsiTheme="majorBidi" w:cstheme="majorBidi"/>
          <w:sz w:val="20"/>
          <w:szCs w:val="20"/>
        </w:rPr>
        <w:t xml:space="preserve"> in </w:t>
      </w:r>
      <w:proofErr w:type="spellStart"/>
      <w:r w:rsidRPr="006A2269">
        <w:rPr>
          <w:rFonts w:asciiTheme="majorBidi" w:hAnsiTheme="majorBidi" w:cstheme="majorBidi"/>
          <w:sz w:val="20"/>
          <w:szCs w:val="20"/>
        </w:rPr>
        <w:t>regions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where</w:t>
      </w:r>
      <w:proofErr w:type="spellEnd"/>
      <w:r w:rsidRPr="006A2269">
        <w:rPr>
          <w:rFonts w:asciiTheme="majorBidi" w:hAnsiTheme="majorBidi" w:cstheme="majorBidi"/>
          <w:sz w:val="20"/>
          <w:szCs w:val="20"/>
        </w:rPr>
        <w:t xml:space="preserve"> resource sustainability is a government priority, Nessy offers the Materials Economy argument. Using a natural resource (zeolite) that does not require polluting industrial manufacturing processes (such as the production of plastic for bio-balls) lowers the carbon footprint of farm construction. Moreover, at the end of a farm’s life cycle (after 20-30 years), the “tired” zeolite does not become a problematic waste, but a luxury agricultural amendment. Being saturated with potassium and traces of organic nitrogen, it can be spread on crop fields, improving soil structure. It is the ultimate “Cradle-to-Cradle” model that we supported in the Palo Alto finale and which will resonate strongly with ESG (Environmental, Social, and Governance) investors.</w:t>
      </w:r>
    </w:p>
    <w:p w14:paraId="5D5C7C53"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The </w:t>
      </w:r>
      <w:proofErr w:type="spellStart"/>
      <w:r w:rsidRPr="006A2269">
        <w:rPr>
          <w:rFonts w:asciiTheme="majorBidi" w:hAnsiTheme="majorBidi" w:cstheme="majorBidi"/>
          <w:b/>
          <w:bCs/>
          <w:sz w:val="20"/>
          <w:szCs w:val="20"/>
        </w:rPr>
        <w:t>processing</w:t>
      </w:r>
      <w:proofErr w:type="spellEnd"/>
      <w:r w:rsidRPr="006A2269">
        <w:rPr>
          <w:rFonts w:asciiTheme="majorBidi" w:hAnsiTheme="majorBidi" w:cstheme="majorBidi"/>
          <w:b/>
          <w:bCs/>
          <w:sz w:val="20"/>
          <w:szCs w:val="20"/>
        </w:rPr>
        <w:t xml:space="preserve"> of </w:t>
      </w:r>
      <w:proofErr w:type="spellStart"/>
      <w:r w:rsidRPr="006A2269">
        <w:rPr>
          <w:rFonts w:asciiTheme="majorBidi" w:hAnsiTheme="majorBidi" w:cstheme="majorBidi"/>
          <w:b/>
          <w:bCs/>
          <w:sz w:val="20"/>
          <w:szCs w:val="20"/>
        </w:rPr>
        <w:t>zeolites</w:t>
      </w:r>
      <w:proofErr w:type="spellEnd"/>
    </w:p>
    <w:p w14:paraId="576F94E8" w14:textId="4F3FFC60"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w:t>
      </w:r>
      <w:proofErr w:type="spellStart"/>
      <w:r w:rsidRPr="006A2269">
        <w:rPr>
          <w:rFonts w:asciiTheme="majorBidi" w:hAnsiTheme="majorBidi" w:cstheme="majorBidi"/>
          <w:sz w:val="20"/>
          <w:szCs w:val="20"/>
        </w:rPr>
        <w:t>to</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be</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doped</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with</w:t>
      </w:r>
      <w:proofErr w:type="spellEnd"/>
      <w:r w:rsidRPr="006A2269">
        <w:rPr>
          <w:rFonts w:asciiTheme="majorBidi" w:hAnsiTheme="majorBidi" w:cstheme="majorBidi"/>
          <w:sz w:val="20"/>
          <w:szCs w:val="20"/>
        </w:rPr>
        <w:t xml:space="preserve"> sodium ions is done at low temperatures, below the boiling point of water, because zeolites contain a so-called zeolitic water, which, if it reaches the boiling point, will cause those internal channels to explode due to the pressure of the generated steam.) this temperature should not exceed 90–95 degrees, but it requires good ventilation. Then, the zeolites are washed in a strongly acidic bath, then in a strongly alkaline one and, finally, after a good wash, they are immersed in a concentrated sodium chloride brine. That's it.</w:t>
      </w:r>
    </w:p>
    <w:p w14:paraId="6EB07E97" w14:textId="77777777" w:rsidR="00797705" w:rsidRPr="00EC7FDB" w:rsidRDefault="00797705" w:rsidP="00797705">
      <w:pPr>
        <w:pStyle w:val="Listparagraf"/>
        <w:ind w:left="360"/>
        <w:jc w:val="both"/>
        <w:rPr>
          <w:rFonts w:asciiTheme="majorBidi" w:hAnsiTheme="majorBidi" w:cstheme="majorBidi"/>
          <w:sz w:val="20"/>
          <w:szCs w:val="20"/>
        </w:rPr>
      </w:pPr>
    </w:p>
    <w:p w14:paraId="7BD5E846"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proofErr w:type="spellStart"/>
      <w:r w:rsidRPr="006A2269">
        <w:rPr>
          <w:rFonts w:asciiTheme="majorBidi" w:hAnsiTheme="majorBidi" w:cstheme="majorBidi"/>
          <w:b/>
          <w:bCs/>
          <w:sz w:val="20"/>
          <w:szCs w:val="20"/>
        </w:rPr>
        <w:t>From</w:t>
      </w:r>
      <w:proofErr w:type="spellEnd"/>
      <w:r w:rsidRPr="006A2269">
        <w:rPr>
          <w:rFonts w:asciiTheme="majorBidi" w:hAnsiTheme="majorBidi" w:cstheme="majorBidi"/>
          <w:b/>
          <w:bCs/>
          <w:sz w:val="20"/>
          <w:szCs w:val="20"/>
        </w:rPr>
        <w:t xml:space="preserve"> an economic </w:t>
      </w:r>
      <w:proofErr w:type="spellStart"/>
      <w:r w:rsidRPr="006A2269">
        <w:rPr>
          <w:rFonts w:asciiTheme="majorBidi" w:hAnsiTheme="majorBidi" w:cstheme="majorBidi"/>
          <w:b/>
          <w:bCs/>
          <w:sz w:val="20"/>
          <w:szCs w:val="20"/>
        </w:rPr>
        <w:t>point</w:t>
      </w:r>
      <w:proofErr w:type="spellEnd"/>
      <w:r w:rsidRPr="006A2269">
        <w:rPr>
          <w:rFonts w:asciiTheme="majorBidi" w:hAnsiTheme="majorBidi" w:cstheme="majorBidi"/>
          <w:b/>
          <w:bCs/>
          <w:sz w:val="20"/>
          <w:szCs w:val="20"/>
        </w:rPr>
        <w:t xml:space="preserve"> of </w:t>
      </w:r>
      <w:proofErr w:type="spellStart"/>
      <w:r w:rsidRPr="006A2269">
        <w:rPr>
          <w:rFonts w:asciiTheme="majorBidi" w:hAnsiTheme="majorBidi" w:cstheme="majorBidi"/>
          <w:b/>
          <w:bCs/>
          <w:sz w:val="20"/>
          <w:szCs w:val="20"/>
        </w:rPr>
        <w:t>view</w:t>
      </w:r>
      <w:proofErr w:type="spellEnd"/>
      <w:r w:rsidRPr="006A2269">
        <w:rPr>
          <w:rFonts w:asciiTheme="majorBidi" w:hAnsiTheme="majorBidi" w:cstheme="majorBidi"/>
          <w:b/>
          <w:bCs/>
          <w:sz w:val="20"/>
          <w:szCs w:val="20"/>
        </w:rPr>
        <w:t>,</w:t>
      </w:r>
    </w:p>
    <w:p w14:paraId="03F55FCB" w14:textId="62695DFE"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the</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durability</w:t>
      </w:r>
      <w:proofErr w:type="spellEnd"/>
      <w:r w:rsidRPr="006A2269">
        <w:rPr>
          <w:rFonts w:asciiTheme="majorBidi" w:hAnsiTheme="majorBidi" w:cstheme="majorBidi"/>
          <w:sz w:val="20"/>
          <w:szCs w:val="20"/>
        </w:rPr>
        <w:t xml:space="preserve"> of </w:t>
      </w:r>
      <w:proofErr w:type="spellStart"/>
      <w:r w:rsidRPr="006A2269">
        <w:rPr>
          <w:rFonts w:asciiTheme="majorBidi" w:hAnsiTheme="majorBidi" w:cstheme="majorBidi"/>
          <w:sz w:val="20"/>
          <w:szCs w:val="20"/>
        </w:rPr>
        <w:t>the</w:t>
      </w:r>
      <w:proofErr w:type="spellEnd"/>
      <w:r w:rsidRPr="006A2269">
        <w:rPr>
          <w:rFonts w:asciiTheme="majorBidi" w:hAnsiTheme="majorBidi" w:cstheme="majorBidi"/>
          <w:sz w:val="20"/>
          <w:szCs w:val="20"/>
        </w:rPr>
        <w:t xml:space="preserve"> Nessy matrix translates into a high resale value. A Nessy filtration unit does not depreciate morally or technically as quickly as systems based on complex proprietary technologies and fragile plastic parts. The 316L stainless steel structure and zeolite bed are virtually indestructible.</w:t>
      </w:r>
    </w:p>
    <w:p w14:paraId="22403673"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In </w:t>
      </w:r>
      <w:proofErr w:type="spellStart"/>
      <w:r w:rsidRPr="006A2269">
        <w:rPr>
          <w:rFonts w:asciiTheme="majorBidi" w:hAnsiTheme="majorBidi" w:cstheme="majorBidi"/>
          <w:b/>
          <w:bCs/>
          <w:sz w:val="20"/>
          <w:szCs w:val="20"/>
        </w:rPr>
        <w:t>our</w:t>
      </w:r>
      <w:proofErr w:type="spellEnd"/>
      <w:r w:rsidRPr="006A2269">
        <w:rPr>
          <w:rFonts w:asciiTheme="majorBidi" w:hAnsiTheme="majorBidi" w:cstheme="majorBidi"/>
          <w:b/>
          <w:bCs/>
          <w:sz w:val="20"/>
          <w:szCs w:val="20"/>
        </w:rPr>
        <w:t xml:space="preserve"> business </w:t>
      </w:r>
      <w:proofErr w:type="spellStart"/>
      <w:r w:rsidRPr="006A2269">
        <w:rPr>
          <w:rFonts w:asciiTheme="majorBidi" w:hAnsiTheme="majorBidi" w:cstheme="majorBidi"/>
          <w:b/>
          <w:bCs/>
          <w:sz w:val="20"/>
          <w:szCs w:val="20"/>
        </w:rPr>
        <w:t>presentation</w:t>
      </w:r>
      <w:proofErr w:type="spellEnd"/>
      <w:r w:rsidRPr="006A2269">
        <w:rPr>
          <w:rFonts w:asciiTheme="majorBidi" w:hAnsiTheme="majorBidi" w:cstheme="majorBidi"/>
          <w:b/>
          <w:bCs/>
          <w:sz w:val="20"/>
          <w:szCs w:val="20"/>
        </w:rPr>
        <w:t>,</w:t>
      </w:r>
    </w:p>
    <w:p w14:paraId="05212B01" w14:textId="17489747"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we</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will</w:t>
      </w:r>
      <w:proofErr w:type="spellEnd"/>
      <w:r w:rsidRPr="006A2269">
        <w:rPr>
          <w:rFonts w:asciiTheme="majorBidi" w:hAnsiTheme="majorBidi" w:cstheme="majorBidi"/>
          <w:sz w:val="20"/>
          <w:szCs w:val="20"/>
        </w:rPr>
        <w:t xml:space="preserve"> show </w:t>
      </w:r>
      <w:proofErr w:type="spellStart"/>
      <w:r w:rsidRPr="006A2269">
        <w:rPr>
          <w:rFonts w:asciiTheme="majorBidi" w:hAnsiTheme="majorBidi" w:cstheme="majorBidi"/>
          <w:sz w:val="20"/>
          <w:szCs w:val="20"/>
        </w:rPr>
        <w:t>that</w:t>
      </w:r>
      <w:proofErr w:type="spellEnd"/>
      <w:r w:rsidRPr="006A2269">
        <w:rPr>
          <w:rFonts w:asciiTheme="majorBidi" w:hAnsiTheme="majorBidi" w:cstheme="majorBidi"/>
          <w:sz w:val="20"/>
          <w:szCs w:val="20"/>
        </w:rPr>
        <w:t xml:space="preserve"> “Nessy” is more of a technology-enabled real estate asset than a consumable piece of equipment. This perspective radically changes the way banks and financial institutions look at lending to aquaculture projects based on our technology, reducing interest rates and facilitating rapid scaling.</w:t>
      </w:r>
    </w:p>
    <w:p w14:paraId="6F1D3838"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For </w:t>
      </w:r>
      <w:proofErr w:type="spellStart"/>
      <w:r w:rsidRPr="006A2269">
        <w:rPr>
          <w:rFonts w:asciiTheme="majorBidi" w:hAnsiTheme="majorBidi" w:cstheme="majorBidi"/>
          <w:b/>
          <w:bCs/>
          <w:sz w:val="20"/>
          <w:szCs w:val="20"/>
        </w:rPr>
        <w:t>students</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and</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researchers</w:t>
      </w:r>
      <w:proofErr w:type="spellEnd"/>
    </w:p>
    <w:p w14:paraId="6D31404C" w14:textId="1B338408"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who</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will</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close</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this</w:t>
      </w:r>
      <w:proofErr w:type="spellEnd"/>
      <w:r w:rsidRPr="006A2269">
        <w:rPr>
          <w:rFonts w:asciiTheme="majorBidi" w:hAnsiTheme="majorBidi" w:cstheme="majorBidi"/>
          <w:sz w:val="20"/>
          <w:szCs w:val="20"/>
        </w:rPr>
        <w:t xml:space="preserve"> chapter, the lesson is clear: in ecological engineering, the best solutions are those that harmonize geological time (zeolites) with biological time (bacteria). Nessy is the bridge between these two worlds. We took clinoptilolite, a witness to volcanic eruptions millions of years ago, and put it to work at the alert pace of modern high-density aquaculture. We demonstrated that we can maintain water at a crystal purity not through brute force and chemicals, but by understanding and respecting the mechanisms of ion exchange and natural regeneration.</w:t>
      </w:r>
    </w:p>
    <w:p w14:paraId="245E3721" w14:textId="77777777" w:rsidR="006A2269" w:rsidRPr="006A2269" w:rsidRDefault="00797705" w:rsidP="00797705">
      <w:pPr>
        <w:pStyle w:val="Listparagraf"/>
        <w:numPr>
          <w:ilvl w:val="0"/>
          <w:numId w:val="834"/>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In conclusion, </w:t>
      </w:r>
    </w:p>
    <w:p w14:paraId="65D9A005" w14:textId="47B275CE" w:rsidR="00797705" w:rsidRPr="006A2269" w:rsidRDefault="006A2269"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lastRenderedPageBreak/>
        <w:t>we</w:t>
      </w:r>
      <w:proofErr w:type="spellEnd"/>
      <w:r w:rsidR="00797705" w:rsidRPr="006A2269">
        <w:rPr>
          <w:rFonts w:asciiTheme="majorBidi" w:hAnsiTheme="majorBidi" w:cstheme="majorBidi"/>
          <w:sz w:val="20"/>
          <w:szCs w:val="20"/>
        </w:rPr>
        <w:t xml:space="preserve"> </w:t>
      </w:r>
      <w:proofErr w:type="spellStart"/>
      <w:r w:rsidR="00797705" w:rsidRPr="006A2269">
        <w:rPr>
          <w:rFonts w:asciiTheme="majorBidi" w:hAnsiTheme="majorBidi" w:cstheme="majorBidi"/>
          <w:sz w:val="20"/>
          <w:szCs w:val="20"/>
        </w:rPr>
        <w:t>revealed</w:t>
      </w:r>
      <w:proofErr w:type="spellEnd"/>
      <w:r w:rsidR="00797705" w:rsidRPr="006A2269">
        <w:rPr>
          <w:rFonts w:asciiTheme="majorBidi" w:hAnsiTheme="majorBidi" w:cstheme="majorBidi"/>
          <w:sz w:val="20"/>
          <w:szCs w:val="20"/>
        </w:rPr>
        <w:t xml:space="preserve"> </w:t>
      </w:r>
      <w:proofErr w:type="spellStart"/>
      <w:r w:rsidR="00797705" w:rsidRPr="006A2269">
        <w:rPr>
          <w:rFonts w:asciiTheme="majorBidi" w:hAnsiTheme="majorBidi" w:cstheme="majorBidi"/>
          <w:sz w:val="20"/>
          <w:szCs w:val="20"/>
        </w:rPr>
        <w:t>the</w:t>
      </w:r>
      <w:proofErr w:type="spellEnd"/>
      <w:r w:rsidR="00797705" w:rsidRPr="006A2269">
        <w:rPr>
          <w:rFonts w:asciiTheme="majorBidi" w:hAnsiTheme="majorBidi" w:cstheme="majorBidi"/>
          <w:sz w:val="20"/>
          <w:szCs w:val="20"/>
        </w:rPr>
        <w:t xml:space="preserve"> “rock core” of our innovative system. We analyzed the crystal structure, record-breaking specific surface area, ion exchange kinetics, hydrodynamic management, and finally, the long-term sustainability of the zeolite matrix. Nessy is not just a compact machine; it is an immortal biological reactor. With this unshakable mineral foundation, we are now ready to move on to Chapter 3.2: Biofilm Dynamics and Bacterial Succession, where we will explore the life that inhabits this stone city and how we manage the “invisible staff” to achieve record production.</w:t>
      </w:r>
    </w:p>
    <w:p w14:paraId="68DCCC03" w14:textId="7CE94D74"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w:t>
      </w:r>
      <w:r w:rsidR="006A2269">
        <w:rPr>
          <w:rFonts w:asciiTheme="majorBidi" w:hAnsiTheme="majorBidi" w:cstheme="majorBidi"/>
          <w:b/>
          <w:bCs/>
          <w:sz w:val="20"/>
          <w:szCs w:val="20"/>
        </w:rPr>
        <w:t>5</w:t>
      </w:r>
      <w:r>
        <w:rPr>
          <w:rFonts w:asciiTheme="majorBidi" w:hAnsiTheme="majorBidi" w:cstheme="majorBidi"/>
          <w:b/>
          <w:bCs/>
          <w:sz w:val="20"/>
          <w:szCs w:val="20"/>
        </w:rPr>
        <w:t>. Oxygenation by Rain and Winding Path: Physics of Mass Transfer in the Nessy System</w:t>
      </w:r>
    </w:p>
    <w:p w14:paraId="798B7404" w14:textId="3D53FE18"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w:t>
      </w:r>
      <w:r w:rsidR="006A2269">
        <w:rPr>
          <w:rFonts w:asciiTheme="majorBidi" w:hAnsiTheme="majorBidi" w:cstheme="majorBidi"/>
          <w:b/>
          <w:bCs/>
          <w:sz w:val="20"/>
          <w:szCs w:val="20"/>
        </w:rPr>
        <w:t>5</w:t>
      </w:r>
      <w:r>
        <w:rPr>
          <w:rFonts w:asciiTheme="majorBidi" w:hAnsiTheme="majorBidi" w:cstheme="majorBidi"/>
          <w:b/>
          <w:bCs/>
          <w:sz w:val="20"/>
          <w:szCs w:val="20"/>
        </w:rPr>
        <w:t>.1. Starting point: natural rainwater as a physical model</w:t>
      </w:r>
    </w:p>
    <w:p w14:paraId="75EEB0F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Natural rainwater reaches a dissolved oxygen saturation of 100% upon landing. This is not a coincidence and is not a random phenomenon — it is a direct consequence of the physical geometry of a drop. A raindrop has an extremely favorable surface-to-volume ratio: it is small, spherical, and exposed along its entire circumference simultaneously. During its fall through the atmosphere, each water molecule is at a minimal distance from the air — the diffusion distance is practically zero. The transfer of oxygen is instantaneous and complete.</w:t>
      </w:r>
    </w:p>
    <w:p w14:paraId="6108DDB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This seemingly simple observation contains the answer to one of the most costly problems in industrial aquaculture: how to efficiently oxygenate a large volume of water without consuming disproportionate amounts of energy. The answer that classic systems have ignored for decades is: you don't introduce </w:t>
      </w:r>
      <w:r>
        <w:rPr>
          <w:rFonts w:asciiTheme="majorBidi" w:hAnsiTheme="majorBidi" w:cstheme="majorBidi"/>
          <w:sz w:val="20"/>
          <w:szCs w:val="20"/>
        </w:rPr>
        <w:lastRenderedPageBreak/>
        <w:t>air into the water. You fragment the water and expose it to air. The difference is not semantics—it's the difference between efficiency and energy waste.</w:t>
      </w:r>
    </w:p>
    <w:p w14:paraId="2C2E5613" w14:textId="0AC84B69"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w:t>
      </w:r>
      <w:r w:rsidR="006A2269">
        <w:rPr>
          <w:rFonts w:asciiTheme="majorBidi" w:hAnsiTheme="majorBidi" w:cstheme="majorBidi"/>
          <w:b/>
          <w:bCs/>
          <w:sz w:val="20"/>
          <w:szCs w:val="20"/>
        </w:rPr>
        <w:t>5</w:t>
      </w:r>
      <w:r>
        <w:rPr>
          <w:rFonts w:asciiTheme="majorBidi" w:hAnsiTheme="majorBidi" w:cstheme="majorBidi"/>
          <w:b/>
          <w:bCs/>
          <w:sz w:val="20"/>
          <w:szCs w:val="20"/>
        </w:rPr>
        <w:t>.2. Why classical bubbling is inefficient — bubble physics</w:t>
      </w:r>
    </w:p>
    <w:p w14:paraId="08A8F14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classic aeration systems, blowers inject air in the form of bubbles into the water mass. The structural inefficiency of this mechanism results directly from the geometry of the bubble. A large bubble has a small surface area to volume ratio — exactly the opposite of a raindrop. Oxygen transfer occurs exclusively at the bubble-water interface, and this surface area is minimal compared to the volume of air transported. Worse, the bubble rises rapidly to the surface under the effect of Archimedean force: the contact time between the bubble and the water is of the order of seconds or fractions of a second, insufficient for complete transfer. The result is that a significant proportion of the injected oxygen leaves the water without being absorbed. The electrical energy consumed by the blower is partly transformed into useless bubbling, not into dissolved oxygen.</w:t>
      </w:r>
    </w:p>
    <w:p w14:paraId="543C99C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rate of oxygen transfer in water is governed by Henry's law and the liquid film model. The transfer flux is written as:</w:t>
      </w:r>
    </w:p>
    <w:p w14:paraId="33E4BD4A"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J = Kₗ a (C* − C)</w:t>
      </w:r>
    </w:p>
    <w:p w14:paraId="693E90B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where J is the oxygen flux transferred (mg/L·s), Kₗ is the liquid film transfer coefficient, a is the specific air-water interface area (m²/m³), C* is the saturation concentration, and C the actual concentration in the water. The equation says one essential thing: transfer is directly proportional to the specific contact area (a). Bubbling systems operate with small values ​​of a — </w:t>
      </w:r>
      <w:r>
        <w:rPr>
          <w:rFonts w:asciiTheme="majorBidi" w:hAnsiTheme="majorBidi" w:cstheme="majorBidi"/>
          <w:sz w:val="20"/>
          <w:szCs w:val="20"/>
        </w:rPr>
        <w:lastRenderedPageBreak/>
        <w:t>large bubbles, small surfaces. Rain-over-filter systems operate with very large values ​​of a — millions of tiny droplets, enormous surfaces. This is the physical basis of mass transfer superiority.</w:t>
      </w:r>
    </w:p>
    <w:p w14:paraId="20432F66" w14:textId="7B049F5E"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w:t>
      </w:r>
      <w:r w:rsidR="006A2269">
        <w:rPr>
          <w:rFonts w:asciiTheme="majorBidi" w:hAnsiTheme="majorBidi" w:cstheme="majorBidi"/>
          <w:b/>
          <w:bCs/>
          <w:sz w:val="20"/>
          <w:szCs w:val="20"/>
        </w:rPr>
        <w:t>5</w:t>
      </w:r>
      <w:r>
        <w:rPr>
          <w:rFonts w:asciiTheme="majorBidi" w:hAnsiTheme="majorBidi" w:cstheme="majorBidi"/>
          <w:b/>
          <w:bCs/>
          <w:sz w:val="20"/>
          <w:szCs w:val="20"/>
        </w:rPr>
        <w:t>.3. The winding path — extending contact time as a control mechanism</w:t>
      </w:r>
    </w:p>
    <w:p w14:paraId="4C7E313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 vertical gravity filtration system, water does not fall freely from a height directly into the basin. It passes through a structured medium — in Nessy’s case, six stacked shelves of zeolite granules measuring 12–32 mm. With each contact with the surface of a granule, the water droplet breaks into smaller droplets, changes direction, and resumes exposure to air. The path is not rectilinear — it is winding, chaotic, and repetitive. This is a deliberate engineering mechanism, not a side effect.</w:t>
      </w:r>
    </w:p>
    <w:p w14:paraId="20342BE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effect of the winding path is threefold. First, it dramatically increases the total specific contact area during the fall: each fragmentation of the droplet generates new surfaces exposed to the air. Second, it extends the effective air-water contact time — the water does not fall 2 meters in a few tenths of a second, but traverses a three-dimensional labyrinth in which it remains exposed to the atmosphere multiple times. Third, it ensures uniformity of oxygenation — there is no “cooled” zone at the entrance and an “exhausted” zone at the exit. Each volume of water receives the same treatment.</w:t>
      </w:r>
    </w:p>
    <w:p w14:paraId="0C84497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In terms of process engineering, Nessy operates as a packed column in countercurrent flow regime — falling water, natural rising air. This configuration is recognized in the specialized literature as one of the most efficient geometries for gas-liquid mass transfer. The difference from classic stripping towers is that in Nessy the packing is biologically active — zeolite </w:t>
      </w:r>
      <w:r>
        <w:rPr>
          <w:rFonts w:asciiTheme="majorBidi" w:hAnsiTheme="majorBidi" w:cstheme="majorBidi"/>
          <w:sz w:val="20"/>
          <w:szCs w:val="20"/>
        </w:rPr>
        <w:lastRenderedPageBreak/>
        <w:t>with biofilm — and that the oxygenation process coexists simultaneously with nitrification, CO₂ degassing and NH₄⁺ ionic adsorption. Four critical processes occur in the same volume, on the same path, simultaneously.</w:t>
      </w:r>
    </w:p>
    <w:p w14:paraId="4A02C480" w14:textId="185ED8DC"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w:t>
      </w:r>
      <w:r w:rsidR="006A2269">
        <w:rPr>
          <w:rFonts w:asciiTheme="majorBidi" w:hAnsiTheme="majorBidi" w:cstheme="majorBidi"/>
          <w:b/>
          <w:bCs/>
          <w:sz w:val="20"/>
          <w:szCs w:val="20"/>
        </w:rPr>
        <w:t>5</w:t>
      </w:r>
      <w:r>
        <w:rPr>
          <w:rFonts w:asciiTheme="majorBidi" w:hAnsiTheme="majorBidi" w:cstheme="majorBidi"/>
          <w:b/>
          <w:bCs/>
          <w:sz w:val="20"/>
          <w:szCs w:val="20"/>
        </w:rPr>
        <w:t>.4. CO₂ degassing — reverse process, same mechanism</w:t>
      </w:r>
    </w:p>
    <w:p w14:paraId="673948C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same physical mechanism that introduces oxygen into water simultaneously extracts carbon dioxide. CO₂ is a gas with a higher solubility than oxygen, but its partial pressure in the atmosphere is much lower than in the water of a pond with a high biomass density. The concentration gradient is reversed: CO₂ tends to leave the liquid phase and enter the gas phase. A water drop falling through air releases CO₂ in exactly the same way it absorbs O₂ — by the same diffusional transfer at the liquid-gas interface, governed by the same Kₗ coefficient and the same specific area term (a). A single mechanism solves two problems simultaneously — without additional energy consumption.</w:t>
      </w:r>
    </w:p>
    <w:p w14:paraId="1BA9D1D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biological impact of CO₂ degassing is critical. At industrial biomass densities, CO₂ production through respiration by organisms and nitrifying bacteria is massive. Dissolved CO₂ combines with water to form carbonic acid (H₂CO₃), which lowers pH. At low pH, nitrifying bacterial activity is dramatically reduced. In classic systems, the farmer corrects this pH drop by adding sodium bicarbonate — a recurring operational expense with significant long-term costs. In the Nessy system, the meandering path of rain continuously removes CO₂, maintaining a stable pH without chemical intervention. Sodium bicarbonate disappears from the list of operational costs.</w:t>
      </w:r>
    </w:p>
    <w:p w14:paraId="5CE2D208" w14:textId="1277CC8E"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w:t>
      </w:r>
      <w:r w:rsidR="006A2269">
        <w:rPr>
          <w:rFonts w:asciiTheme="majorBidi" w:hAnsiTheme="majorBidi" w:cstheme="majorBidi"/>
          <w:b/>
          <w:bCs/>
          <w:sz w:val="20"/>
          <w:szCs w:val="20"/>
        </w:rPr>
        <w:t>5</w:t>
      </w:r>
      <w:r>
        <w:rPr>
          <w:rFonts w:asciiTheme="majorBidi" w:hAnsiTheme="majorBidi" w:cstheme="majorBidi"/>
          <w:b/>
          <w:bCs/>
          <w:sz w:val="20"/>
          <w:szCs w:val="20"/>
        </w:rPr>
        <w:t>.5. Quantitative comparison: rain vs. bubbling</w:t>
      </w:r>
    </w:p>
    <w:p w14:paraId="04A062F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The difference between the two approaches can be expressed quantitatively by the SOTR (Standard Oxygen Transfer Rate) indicator, which measures the amount of oxygen transferred per unit of energy consumed, expressed in kg O₂/kWh. Coarse diffuser bubble systems typically operate at values ​​of 0.6–1.2 kg O₂/kWh. Fine diffuser bubble systems reach 1.5–2.5 kg O₂/kWh. Gravity rain systems over structured media reach values ​​of 3–6 kg O₂/kWh, because the energy consumed serves to pump the water — which simultaneously performs recirculation, oxygenation and biofiltration — and not exclusively aeration. A kWh introduced into the system by the 90 m³/h pump produces multiple effects. A kWh consumed by a blower produces a single effect: air injection. This is the real economic difference, expressed in figures.</w:t>
      </w:r>
    </w:p>
    <w:p w14:paraId="180139FB" w14:textId="2B4E24B4"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3.</w:t>
      </w:r>
      <w:r w:rsidR="006A2269">
        <w:rPr>
          <w:rFonts w:asciiTheme="majorBidi" w:hAnsiTheme="majorBidi" w:cstheme="majorBidi"/>
          <w:b/>
          <w:bCs/>
          <w:sz w:val="20"/>
          <w:szCs w:val="20"/>
        </w:rPr>
        <w:t>5</w:t>
      </w:r>
      <w:r>
        <w:rPr>
          <w:rFonts w:asciiTheme="majorBidi" w:hAnsiTheme="majorBidi" w:cstheme="majorBidi"/>
          <w:b/>
          <w:bCs/>
          <w:sz w:val="20"/>
          <w:szCs w:val="20"/>
        </w:rPr>
        <w:t>.6. 100% saturation — reality or ideal?</w:t>
      </w:r>
    </w:p>
    <w:p w14:paraId="021A180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Natural rainwater reaches 100% saturation — this is a verifiable empirical finding, not an approximation. In the Nessy system, the conditions are almost identical: small droplets, large specific surface area, sufficient contact time, atmosphere at normal pressure. The difference from natural rainfall is that the process is controlled and reproducible. The flow rate, droplet size, and number of contacts with the filter medium are deterministic, not random. In practice, the water that re-enters the basin after the path through the zeolite tower has an oxygen saturation of 95–100%, regardless of how low the oxygen level was at the entrance. The system does not maintain oxygen — it completely replenishes it with each recirculation. At a flow rate of 90 m³/h and a basin volume of 56 m³, the water is treated almost twice an hour. In 30 minutes, the entire volume has gone through the resaturation process. This is a safety margin that is impossible to replicate by bubbling at the same energy cost.</w:t>
      </w:r>
    </w:p>
    <w:p w14:paraId="3E183662" w14:textId="6E9416B0"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3.</w:t>
      </w:r>
      <w:r w:rsidR="006A2269">
        <w:rPr>
          <w:rFonts w:asciiTheme="majorBidi" w:hAnsiTheme="majorBidi" w:cstheme="majorBidi"/>
          <w:b/>
          <w:bCs/>
          <w:sz w:val="20"/>
          <w:szCs w:val="20"/>
        </w:rPr>
        <w:t>5</w:t>
      </w:r>
      <w:r>
        <w:rPr>
          <w:rFonts w:asciiTheme="majorBidi" w:hAnsiTheme="majorBidi" w:cstheme="majorBidi"/>
          <w:b/>
          <w:bCs/>
          <w:sz w:val="20"/>
          <w:szCs w:val="20"/>
        </w:rPr>
        <w:t>.7. Conclusion: gravity as a free energy engine</w:t>
      </w:r>
    </w:p>
    <w:p w14:paraId="41EB1AC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rain-fed, meandering oxygenation system is not a new idea—nature has been applying it for billions of years in waterfalls, mountain rivers, and the global hydrological cycle. What is new is the integration of this principle into a compact, industrial system with controlled flow, an active biological environment, and minimal energy cost. The potential energy of water raised 2 meters is converted into oxygenation, degassing, biofiltration, and ion adsorption—simultaneously and at no additional marginal cost. Gravity doesn’t send a bill. Bubbling systems do. This is essentially the physics behind the claim that a single kWh in the Nessy system does the work of 4–8 kWh in a classic system. It’s not marketing. It’s thermodynamics.</w:t>
      </w:r>
    </w:p>
    <w:p w14:paraId="61F25383" w14:textId="77777777" w:rsidR="006A2269" w:rsidRDefault="006A2269" w:rsidP="00797705">
      <w:pPr>
        <w:jc w:val="both"/>
        <w:rPr>
          <w:rFonts w:asciiTheme="majorBidi" w:hAnsiTheme="majorBidi" w:cstheme="majorBidi"/>
          <w:b/>
          <w:bCs/>
          <w:color w:val="A8D08D" w:themeColor="accent6" w:themeTint="99"/>
          <w:sz w:val="20"/>
          <w:szCs w:val="20"/>
          <w:highlight w:val="yellow"/>
        </w:rPr>
      </w:pPr>
    </w:p>
    <w:p w14:paraId="06372ACC" w14:textId="77777777" w:rsidR="006A2269" w:rsidRDefault="006A2269" w:rsidP="00797705">
      <w:pPr>
        <w:jc w:val="both"/>
        <w:rPr>
          <w:rFonts w:asciiTheme="majorBidi" w:hAnsiTheme="majorBidi" w:cstheme="majorBidi"/>
          <w:b/>
          <w:bCs/>
          <w:color w:val="A8D08D" w:themeColor="accent6" w:themeTint="99"/>
          <w:sz w:val="20"/>
          <w:szCs w:val="20"/>
          <w:highlight w:val="yellow"/>
        </w:rPr>
      </w:pPr>
    </w:p>
    <w:p w14:paraId="579C34F7" w14:textId="77777777" w:rsidR="006A2269" w:rsidRDefault="006A2269" w:rsidP="00797705">
      <w:pPr>
        <w:jc w:val="both"/>
        <w:rPr>
          <w:rFonts w:asciiTheme="majorBidi" w:hAnsiTheme="majorBidi" w:cstheme="majorBidi"/>
          <w:b/>
          <w:bCs/>
          <w:color w:val="A8D08D" w:themeColor="accent6" w:themeTint="99"/>
          <w:sz w:val="20"/>
          <w:szCs w:val="20"/>
          <w:highlight w:val="yellow"/>
        </w:rPr>
      </w:pPr>
    </w:p>
    <w:p w14:paraId="4C0564FA" w14:textId="77777777" w:rsidR="006A2269" w:rsidRDefault="006A2269" w:rsidP="00797705">
      <w:pPr>
        <w:jc w:val="both"/>
        <w:rPr>
          <w:rFonts w:asciiTheme="majorBidi" w:hAnsiTheme="majorBidi" w:cstheme="majorBidi"/>
          <w:b/>
          <w:bCs/>
          <w:color w:val="A8D08D" w:themeColor="accent6" w:themeTint="99"/>
          <w:sz w:val="20"/>
          <w:szCs w:val="20"/>
          <w:highlight w:val="yellow"/>
        </w:rPr>
      </w:pPr>
    </w:p>
    <w:p w14:paraId="3BC71448" w14:textId="77777777" w:rsidR="006A2269" w:rsidRDefault="006A2269" w:rsidP="00797705">
      <w:pPr>
        <w:jc w:val="both"/>
        <w:rPr>
          <w:rFonts w:asciiTheme="majorBidi" w:hAnsiTheme="majorBidi" w:cstheme="majorBidi"/>
          <w:b/>
          <w:bCs/>
          <w:color w:val="A8D08D" w:themeColor="accent6" w:themeTint="99"/>
          <w:sz w:val="20"/>
          <w:szCs w:val="20"/>
          <w:highlight w:val="yellow"/>
        </w:rPr>
      </w:pPr>
    </w:p>
    <w:p w14:paraId="4A221267" w14:textId="77777777" w:rsidR="006A2269" w:rsidRDefault="006A2269" w:rsidP="00797705">
      <w:pPr>
        <w:jc w:val="both"/>
        <w:rPr>
          <w:rFonts w:asciiTheme="majorBidi" w:hAnsiTheme="majorBidi" w:cstheme="majorBidi"/>
          <w:b/>
          <w:bCs/>
          <w:color w:val="A8D08D" w:themeColor="accent6" w:themeTint="99"/>
          <w:sz w:val="20"/>
          <w:szCs w:val="20"/>
          <w:highlight w:val="yellow"/>
        </w:rPr>
      </w:pPr>
    </w:p>
    <w:p w14:paraId="72992CFF" w14:textId="77777777" w:rsidR="006A2269" w:rsidRDefault="006A2269" w:rsidP="00797705">
      <w:pPr>
        <w:jc w:val="both"/>
        <w:rPr>
          <w:rFonts w:asciiTheme="majorBidi" w:hAnsiTheme="majorBidi" w:cstheme="majorBidi"/>
          <w:b/>
          <w:bCs/>
          <w:color w:val="A8D08D" w:themeColor="accent6" w:themeTint="99"/>
          <w:sz w:val="20"/>
          <w:szCs w:val="20"/>
          <w:highlight w:val="yellow"/>
        </w:rPr>
      </w:pPr>
    </w:p>
    <w:p w14:paraId="7A7CD492" w14:textId="77777777" w:rsidR="006A2269" w:rsidRDefault="006A2269" w:rsidP="00797705">
      <w:pPr>
        <w:jc w:val="both"/>
        <w:rPr>
          <w:rFonts w:asciiTheme="majorBidi" w:hAnsiTheme="majorBidi" w:cstheme="majorBidi"/>
          <w:b/>
          <w:bCs/>
          <w:color w:val="A8D08D" w:themeColor="accent6" w:themeTint="99"/>
          <w:sz w:val="20"/>
          <w:szCs w:val="20"/>
          <w:highlight w:val="yellow"/>
        </w:rPr>
      </w:pPr>
    </w:p>
    <w:p w14:paraId="240D5484" w14:textId="77777777" w:rsidR="006A2269" w:rsidRDefault="006A2269" w:rsidP="00797705">
      <w:pPr>
        <w:jc w:val="both"/>
        <w:rPr>
          <w:rFonts w:asciiTheme="majorBidi" w:hAnsiTheme="majorBidi" w:cstheme="majorBidi"/>
          <w:b/>
          <w:bCs/>
          <w:color w:val="A8D08D" w:themeColor="accent6" w:themeTint="99"/>
          <w:sz w:val="20"/>
          <w:szCs w:val="20"/>
          <w:highlight w:val="yellow"/>
        </w:rPr>
      </w:pPr>
    </w:p>
    <w:p w14:paraId="736F3894" w14:textId="21F3E10C" w:rsidR="00797705" w:rsidRPr="006A2269" w:rsidRDefault="00797705" w:rsidP="00797705">
      <w:pPr>
        <w:jc w:val="both"/>
        <w:rPr>
          <w:rFonts w:asciiTheme="majorBidi" w:hAnsiTheme="majorBidi" w:cstheme="majorBidi"/>
          <w:sz w:val="20"/>
          <w:szCs w:val="20"/>
        </w:rPr>
      </w:pPr>
      <w:r w:rsidRPr="006A2269">
        <w:rPr>
          <w:rFonts w:asciiTheme="majorBidi" w:hAnsiTheme="majorBidi" w:cstheme="majorBidi"/>
          <w:b/>
          <w:bCs/>
          <w:sz w:val="20"/>
          <w:szCs w:val="20"/>
        </w:rPr>
        <w:lastRenderedPageBreak/>
        <w:t>4. DESIGN AND DIMENSIONING ALGORITHM</w:t>
      </w:r>
      <w:r w:rsidRPr="006A2269">
        <w:rPr>
          <w:rFonts w:asciiTheme="majorBidi" w:hAnsiTheme="majorBidi" w:cstheme="majorBidi"/>
          <w:sz w:val="20"/>
          <w:szCs w:val="20"/>
        </w:rPr>
        <w:t xml:space="preserve"> </w:t>
      </w:r>
    </w:p>
    <w:p w14:paraId="0CDA8260" w14:textId="77777777" w:rsidR="00797705" w:rsidRPr="006A2269" w:rsidRDefault="00797705" w:rsidP="00797705">
      <w:pPr>
        <w:jc w:val="both"/>
        <w:rPr>
          <w:rFonts w:asciiTheme="majorBidi" w:hAnsiTheme="majorBidi" w:cstheme="majorBidi"/>
          <w:b/>
          <w:bCs/>
          <w:sz w:val="20"/>
          <w:szCs w:val="20"/>
        </w:rPr>
      </w:pPr>
      <w:r w:rsidRPr="006A2269">
        <w:rPr>
          <w:rFonts w:asciiTheme="majorBidi" w:hAnsiTheme="majorBidi" w:cstheme="majorBidi"/>
          <w:b/>
          <w:bCs/>
          <w:sz w:val="20"/>
          <w:szCs w:val="20"/>
        </w:rPr>
        <w:t>4.0. Starting Point: Establishing Final Biomass and Maximum Feeding Rate (MFR / R_max)</w:t>
      </w:r>
    </w:p>
    <w:p w14:paraId="4ACAD343" w14:textId="77777777" w:rsidR="006A2269" w:rsidRPr="006A2269" w:rsidRDefault="00797705" w:rsidP="00797705">
      <w:pPr>
        <w:pStyle w:val="Listparagraf"/>
        <w:numPr>
          <w:ilvl w:val="0"/>
          <w:numId w:val="840"/>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Any serious design of a RAS </w:t>
      </w:r>
      <w:proofErr w:type="spellStart"/>
      <w:r w:rsidRPr="006A2269">
        <w:rPr>
          <w:rFonts w:asciiTheme="majorBidi" w:hAnsiTheme="majorBidi" w:cstheme="majorBidi"/>
          <w:b/>
          <w:bCs/>
          <w:sz w:val="20"/>
          <w:szCs w:val="20"/>
        </w:rPr>
        <w:t>system</w:t>
      </w:r>
      <w:proofErr w:type="spellEnd"/>
    </w:p>
    <w:p w14:paraId="35C8530D" w14:textId="7E783AA7"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does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not</w:t>
      </w:r>
      <w:proofErr w:type="spellEnd"/>
      <w:r w:rsidRPr="006A2269">
        <w:rPr>
          <w:rFonts w:asciiTheme="majorBidi" w:hAnsiTheme="majorBidi" w:cstheme="majorBidi"/>
          <w:sz w:val="20"/>
          <w:szCs w:val="20"/>
        </w:rPr>
        <w:t xml:space="preserve"> start </w:t>
      </w:r>
      <w:proofErr w:type="spellStart"/>
      <w:r w:rsidRPr="006A2269">
        <w:rPr>
          <w:rFonts w:asciiTheme="majorBidi" w:hAnsiTheme="majorBidi" w:cstheme="majorBidi"/>
          <w:sz w:val="20"/>
          <w:szCs w:val="20"/>
        </w:rPr>
        <w:t>with</w:t>
      </w:r>
      <w:proofErr w:type="spellEnd"/>
      <w:r w:rsidRPr="006A2269">
        <w:rPr>
          <w:rFonts w:asciiTheme="majorBidi" w:hAnsiTheme="majorBidi" w:cstheme="majorBidi"/>
          <w:sz w:val="20"/>
          <w:szCs w:val="20"/>
        </w:rPr>
        <w:t xml:space="preserve"> pumps, it does not start with pipe diameters, or even with species selection. It starts brutally, mathematically, and without compromise, from a single fixed point: the final biomass you want to produce and the maximum feeding rate associated with it. Everything else follows.</w:t>
      </w:r>
    </w:p>
    <w:p w14:paraId="1D549C3F" w14:textId="77777777" w:rsidR="006A2269" w:rsidRPr="006A2269" w:rsidRDefault="00797705" w:rsidP="00797705">
      <w:pPr>
        <w:pStyle w:val="Listparagraf"/>
        <w:numPr>
          <w:ilvl w:val="0"/>
          <w:numId w:val="840"/>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The </w:t>
      </w:r>
      <w:proofErr w:type="spellStart"/>
      <w:r w:rsidRPr="006A2269">
        <w:rPr>
          <w:rFonts w:asciiTheme="majorBidi" w:hAnsiTheme="majorBidi" w:cstheme="majorBidi"/>
          <w:b/>
          <w:bCs/>
          <w:sz w:val="20"/>
          <w:szCs w:val="20"/>
        </w:rPr>
        <w:t>classic</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mistake</w:t>
      </w:r>
      <w:proofErr w:type="spellEnd"/>
      <w:r w:rsidRPr="006A2269">
        <w:rPr>
          <w:rFonts w:asciiTheme="majorBidi" w:hAnsiTheme="majorBidi" w:cstheme="majorBidi"/>
          <w:b/>
          <w:bCs/>
          <w:sz w:val="20"/>
          <w:szCs w:val="20"/>
        </w:rPr>
        <w:t>,</w:t>
      </w:r>
    </w:p>
    <w:p w14:paraId="2A7AF99A" w14:textId="073CA575"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obsessively</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repeated</w:t>
      </w:r>
      <w:proofErr w:type="spellEnd"/>
      <w:r w:rsidRPr="006A2269">
        <w:rPr>
          <w:rFonts w:asciiTheme="majorBidi" w:hAnsiTheme="majorBidi" w:cstheme="majorBidi"/>
          <w:sz w:val="20"/>
          <w:szCs w:val="20"/>
        </w:rPr>
        <w:t xml:space="preserve"> in </w:t>
      </w:r>
      <w:proofErr w:type="spellStart"/>
      <w:r w:rsidRPr="006A2269">
        <w:rPr>
          <w:rFonts w:asciiTheme="majorBidi" w:hAnsiTheme="majorBidi" w:cstheme="majorBidi"/>
          <w:sz w:val="20"/>
          <w:szCs w:val="20"/>
        </w:rPr>
        <w:t>commercial</w:t>
      </w:r>
      <w:proofErr w:type="spellEnd"/>
      <w:r w:rsidRPr="006A2269">
        <w:rPr>
          <w:rFonts w:asciiTheme="majorBidi" w:hAnsiTheme="majorBidi" w:cstheme="majorBidi"/>
          <w:sz w:val="20"/>
          <w:szCs w:val="20"/>
        </w:rPr>
        <w:t xml:space="preserve"> projects, is the inversion of logic: sizing equipment "according to catalogs", then trying to adapt the biomass to them. The result is an apparently functional, but structurally unstable system, unable to sustain biological peaks.</w:t>
      </w:r>
    </w:p>
    <w:p w14:paraId="685DD8F4" w14:textId="77777777" w:rsidR="00797705" w:rsidRPr="006A2269" w:rsidRDefault="00797705" w:rsidP="00797705">
      <w:pPr>
        <w:pStyle w:val="Listparagraf"/>
        <w:numPr>
          <w:ilvl w:val="0"/>
          <w:numId w:val="840"/>
        </w:numPr>
        <w:jc w:val="both"/>
        <w:rPr>
          <w:rFonts w:asciiTheme="majorBidi" w:hAnsiTheme="majorBidi" w:cstheme="majorBidi"/>
          <w:b/>
          <w:bCs/>
          <w:sz w:val="20"/>
          <w:szCs w:val="20"/>
        </w:rPr>
      </w:pPr>
      <w:proofErr w:type="spellStart"/>
      <w:r w:rsidRPr="006A2269">
        <w:rPr>
          <w:rFonts w:asciiTheme="majorBidi" w:hAnsiTheme="majorBidi" w:cstheme="majorBidi"/>
          <w:b/>
          <w:bCs/>
          <w:sz w:val="20"/>
          <w:szCs w:val="20"/>
        </w:rPr>
        <w:t>This</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is</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where</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this</w:t>
      </w:r>
      <w:proofErr w:type="spellEnd"/>
      <w:r w:rsidRPr="006A2269">
        <w:rPr>
          <w:rFonts w:asciiTheme="majorBidi" w:hAnsiTheme="majorBidi" w:cstheme="majorBidi"/>
          <w:b/>
          <w:bCs/>
          <w:sz w:val="20"/>
          <w:szCs w:val="20"/>
        </w:rPr>
        <w:t xml:space="preserve"> vicious circle must be broken.</w:t>
      </w:r>
    </w:p>
    <w:p w14:paraId="1C0BC6B1" w14:textId="77777777" w:rsidR="006A2269" w:rsidRDefault="006A2269" w:rsidP="00797705">
      <w:pPr>
        <w:pStyle w:val="Listparagraf"/>
        <w:ind w:left="360"/>
        <w:jc w:val="both"/>
        <w:rPr>
          <w:rFonts w:asciiTheme="majorBidi" w:hAnsiTheme="majorBidi" w:cstheme="majorBidi"/>
          <w:b/>
          <w:bCs/>
          <w:sz w:val="20"/>
          <w:szCs w:val="20"/>
        </w:rPr>
      </w:pPr>
    </w:p>
    <w:p w14:paraId="73590698" w14:textId="6050EFC8" w:rsidR="00797705" w:rsidRDefault="00797705" w:rsidP="00797705">
      <w:pPr>
        <w:pStyle w:val="Listparagraf"/>
        <w:ind w:left="360"/>
        <w:jc w:val="both"/>
        <w:rPr>
          <w:rFonts w:asciiTheme="majorBidi" w:hAnsiTheme="majorBidi" w:cstheme="majorBidi"/>
          <w:b/>
          <w:bCs/>
          <w:sz w:val="20"/>
          <w:szCs w:val="20"/>
        </w:rPr>
      </w:pPr>
      <w:r>
        <w:rPr>
          <w:rFonts w:asciiTheme="majorBidi" w:hAnsiTheme="majorBidi" w:cstheme="majorBidi"/>
          <w:b/>
          <w:bCs/>
          <w:sz w:val="20"/>
          <w:szCs w:val="20"/>
        </w:rPr>
        <w:t xml:space="preserve">Final </w:t>
      </w:r>
      <w:proofErr w:type="spellStart"/>
      <w:r>
        <w:rPr>
          <w:rFonts w:asciiTheme="majorBidi" w:hAnsiTheme="majorBidi" w:cstheme="majorBidi"/>
          <w:b/>
          <w:bCs/>
          <w:sz w:val="20"/>
          <w:szCs w:val="20"/>
        </w:rPr>
        <w:t>biomass</w:t>
      </w:r>
      <w:proofErr w:type="spellEnd"/>
      <w:r>
        <w:rPr>
          <w:rFonts w:asciiTheme="majorBidi" w:hAnsiTheme="majorBidi" w:cstheme="majorBidi"/>
          <w:b/>
          <w:bCs/>
          <w:sz w:val="20"/>
          <w:szCs w:val="20"/>
        </w:rPr>
        <w:t xml:space="preserve"> – </w:t>
      </w:r>
      <w:proofErr w:type="spellStart"/>
      <w:r>
        <w:rPr>
          <w:rFonts w:asciiTheme="majorBidi" w:hAnsiTheme="majorBidi" w:cstheme="majorBidi"/>
          <w:b/>
          <w:bCs/>
          <w:sz w:val="20"/>
          <w:szCs w:val="20"/>
        </w:rPr>
        <w:t>the</w:t>
      </w:r>
      <w:proofErr w:type="spellEnd"/>
      <w:r>
        <w:rPr>
          <w:rFonts w:asciiTheme="majorBidi" w:hAnsiTheme="majorBidi" w:cstheme="majorBidi"/>
          <w:b/>
          <w:bCs/>
          <w:sz w:val="20"/>
          <w:szCs w:val="20"/>
        </w:rPr>
        <w:t xml:space="preserve"> design </w:t>
      </w:r>
      <w:proofErr w:type="spellStart"/>
      <w:r>
        <w:rPr>
          <w:rFonts w:asciiTheme="majorBidi" w:hAnsiTheme="majorBidi" w:cstheme="majorBidi"/>
          <w:b/>
          <w:bCs/>
          <w:sz w:val="20"/>
          <w:szCs w:val="20"/>
        </w:rPr>
        <w:t>core</w:t>
      </w:r>
      <w:proofErr w:type="spellEnd"/>
    </w:p>
    <w:p w14:paraId="395EDC05"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 xml:space="preserve">Final </w:t>
      </w:r>
      <w:proofErr w:type="spellStart"/>
      <w:r w:rsidRPr="006A2269">
        <w:rPr>
          <w:rFonts w:asciiTheme="majorBidi" w:hAnsiTheme="majorBidi" w:cstheme="majorBidi"/>
          <w:sz w:val="20"/>
          <w:szCs w:val="20"/>
        </w:rPr>
        <w:t>biomass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is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not</w:t>
      </w:r>
      <w:proofErr w:type="spellEnd"/>
      <w:r w:rsidRPr="006A2269">
        <w:rPr>
          <w:rFonts w:asciiTheme="majorBidi" w:hAnsiTheme="majorBidi" w:cstheme="majorBidi"/>
          <w:sz w:val="20"/>
          <w:szCs w:val="20"/>
        </w:rPr>
        <w:t xml:space="preserve"> a vague estimate, it is not a commercial wish, and it is not an “optimistic target.” It is a rigid design value, expressed in kg/m³, that defines the physical and biological limit of the system.</w:t>
      </w:r>
    </w:p>
    <w:p w14:paraId="2CE9C1BD" w14:textId="77777777" w:rsidR="00797705" w:rsidRPr="006A2269" w:rsidRDefault="00797705" w:rsidP="00797705">
      <w:pPr>
        <w:pStyle w:val="Listparagraf"/>
        <w:numPr>
          <w:ilvl w:val="0"/>
          <w:numId w:val="840"/>
        </w:numPr>
        <w:jc w:val="both"/>
        <w:rPr>
          <w:rFonts w:asciiTheme="majorBidi" w:hAnsiTheme="majorBidi" w:cstheme="majorBidi"/>
          <w:b/>
          <w:bCs/>
          <w:sz w:val="20"/>
          <w:szCs w:val="20"/>
        </w:rPr>
      </w:pPr>
      <w:proofErr w:type="spellStart"/>
      <w:r w:rsidRPr="006A2269">
        <w:rPr>
          <w:rFonts w:asciiTheme="majorBidi" w:hAnsiTheme="majorBidi" w:cstheme="majorBidi"/>
          <w:b/>
          <w:bCs/>
          <w:sz w:val="20"/>
          <w:szCs w:val="20"/>
        </w:rPr>
        <w:t>This</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value</w:t>
      </w:r>
      <w:proofErr w:type="spellEnd"/>
      <w:r w:rsidRPr="006A2269">
        <w:rPr>
          <w:rFonts w:asciiTheme="majorBidi" w:hAnsiTheme="majorBidi" w:cstheme="majorBidi"/>
          <w:b/>
          <w:bCs/>
          <w:sz w:val="20"/>
          <w:szCs w:val="20"/>
        </w:rPr>
        <w:t xml:space="preserve"> must </w:t>
      </w:r>
      <w:proofErr w:type="spellStart"/>
      <w:r w:rsidRPr="006A2269">
        <w:rPr>
          <w:rFonts w:asciiTheme="majorBidi" w:hAnsiTheme="majorBidi" w:cstheme="majorBidi"/>
          <w:b/>
          <w:bCs/>
          <w:sz w:val="20"/>
          <w:szCs w:val="20"/>
        </w:rPr>
        <w:t>be</w:t>
      </w:r>
      <w:proofErr w:type="spellEnd"/>
      <w:r w:rsidRPr="006A2269">
        <w:rPr>
          <w:rFonts w:asciiTheme="majorBidi" w:hAnsiTheme="majorBidi" w:cstheme="majorBidi"/>
          <w:b/>
          <w:bCs/>
          <w:sz w:val="20"/>
          <w:szCs w:val="20"/>
        </w:rPr>
        <w:t xml:space="preserve"> set according to:</w:t>
      </w:r>
    </w:p>
    <w:p w14:paraId="1EBA31F9" w14:textId="77777777" w:rsidR="00797705" w:rsidRPr="00EC7FDB" w:rsidRDefault="00797705" w:rsidP="00797705">
      <w:pPr>
        <w:pStyle w:val="Listparagraf"/>
        <w:numPr>
          <w:ilvl w:val="1"/>
          <w:numId w:val="840"/>
        </w:numPr>
        <w:rPr>
          <w:rFonts w:asciiTheme="majorBidi" w:hAnsiTheme="majorBidi" w:cstheme="majorBidi"/>
          <w:sz w:val="20"/>
          <w:szCs w:val="20"/>
        </w:rPr>
      </w:pPr>
      <w:r>
        <w:rPr>
          <w:rFonts w:asciiTheme="majorBidi" w:hAnsiTheme="majorBidi" w:cstheme="majorBidi"/>
          <w:sz w:val="20"/>
          <w:szCs w:val="20"/>
        </w:rPr>
        <w:lastRenderedPageBreak/>
        <w:t>species (e.g. Litopenaeus vannamei, sturgeon, trout) – physiologically tolerated density – system type (classical RAS vs. integrated Nessy type system) – production strategy (batch vs. continuous flow)</w:t>
      </w:r>
    </w:p>
    <w:p w14:paraId="681BEDC7" w14:textId="77777777" w:rsidR="00797705" w:rsidRPr="00EC7FDB" w:rsidRDefault="00797705" w:rsidP="00797705">
      <w:pPr>
        <w:pStyle w:val="Listparagraf"/>
        <w:ind w:left="1080"/>
        <w:rPr>
          <w:rFonts w:asciiTheme="majorBidi" w:hAnsiTheme="majorBidi" w:cstheme="majorBidi"/>
          <w:sz w:val="20"/>
          <w:szCs w:val="20"/>
        </w:rPr>
      </w:pPr>
    </w:p>
    <w:p w14:paraId="3CC27E27" w14:textId="77777777" w:rsidR="006A2269" w:rsidRPr="006A2269" w:rsidRDefault="00797705" w:rsidP="00797705">
      <w:pPr>
        <w:pStyle w:val="Listparagraf"/>
        <w:numPr>
          <w:ilvl w:val="0"/>
          <w:numId w:val="840"/>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In a modern intensive </w:t>
      </w:r>
      <w:proofErr w:type="spellStart"/>
      <w:r w:rsidRPr="006A2269">
        <w:rPr>
          <w:rFonts w:asciiTheme="majorBidi" w:hAnsiTheme="majorBidi" w:cstheme="majorBidi"/>
          <w:b/>
          <w:bCs/>
          <w:sz w:val="20"/>
          <w:szCs w:val="20"/>
        </w:rPr>
        <w:t>system</w:t>
      </w:r>
      <w:proofErr w:type="spellEnd"/>
      <w:r w:rsidRPr="006A2269">
        <w:rPr>
          <w:rFonts w:asciiTheme="majorBidi" w:hAnsiTheme="majorBidi" w:cstheme="majorBidi"/>
          <w:b/>
          <w:bCs/>
          <w:sz w:val="20"/>
          <w:szCs w:val="20"/>
        </w:rPr>
        <w:t>,</w:t>
      </w:r>
    </w:p>
    <w:p w14:paraId="127DE0B5" w14:textId="0F7A1D40"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biomass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is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not</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evenly</w:t>
      </w:r>
      <w:proofErr w:type="spellEnd"/>
      <w:r w:rsidRPr="006A2269">
        <w:rPr>
          <w:rFonts w:asciiTheme="majorBidi" w:hAnsiTheme="majorBidi" w:cstheme="majorBidi"/>
          <w:sz w:val="20"/>
          <w:szCs w:val="20"/>
        </w:rPr>
        <w:t xml:space="preserve"> distributed over time. It evolves from almost zero to a critical maximum in the last 20–30% of the cycle. The real challenge is not the beginning of the cycle, but its end.</w:t>
      </w:r>
    </w:p>
    <w:p w14:paraId="1D18CF82" w14:textId="77777777" w:rsidR="006A2269" w:rsidRPr="006A2269" w:rsidRDefault="00797705" w:rsidP="00797705">
      <w:pPr>
        <w:pStyle w:val="Listparagraf"/>
        <w:numPr>
          <w:ilvl w:val="0"/>
          <w:numId w:val="840"/>
        </w:numPr>
        <w:jc w:val="both"/>
        <w:rPr>
          <w:rFonts w:asciiTheme="majorBidi" w:hAnsiTheme="majorBidi" w:cstheme="majorBidi"/>
          <w:b/>
          <w:bCs/>
          <w:sz w:val="20"/>
          <w:szCs w:val="20"/>
        </w:rPr>
      </w:pPr>
      <w:proofErr w:type="spellStart"/>
      <w:r w:rsidRPr="006A2269">
        <w:rPr>
          <w:rFonts w:asciiTheme="majorBidi" w:hAnsiTheme="majorBidi" w:cstheme="majorBidi"/>
          <w:b/>
          <w:bCs/>
          <w:sz w:val="20"/>
          <w:szCs w:val="20"/>
        </w:rPr>
        <w:t>Therefore</w:t>
      </w:r>
      <w:proofErr w:type="spellEnd"/>
      <w:r w:rsidRPr="006A2269">
        <w:rPr>
          <w:rFonts w:asciiTheme="majorBidi" w:hAnsiTheme="majorBidi" w:cstheme="majorBidi"/>
          <w:b/>
          <w:bCs/>
          <w:sz w:val="20"/>
          <w:szCs w:val="20"/>
        </w:rPr>
        <w:t>:</w:t>
      </w:r>
    </w:p>
    <w:p w14:paraId="78B4A654" w14:textId="70A4A8A0"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 xml:space="preserve">The </w:t>
      </w:r>
      <w:proofErr w:type="spellStart"/>
      <w:r w:rsidRPr="006A2269">
        <w:rPr>
          <w:rFonts w:asciiTheme="majorBidi" w:hAnsiTheme="majorBidi" w:cstheme="majorBidi"/>
          <w:sz w:val="20"/>
          <w:szCs w:val="20"/>
        </w:rPr>
        <w:t>system</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is</w:t>
      </w:r>
      <w:proofErr w:type="spellEnd"/>
      <w:r w:rsidRPr="006A2269">
        <w:rPr>
          <w:rFonts w:asciiTheme="majorBidi" w:hAnsiTheme="majorBidi" w:cstheme="majorBidi"/>
          <w:sz w:val="20"/>
          <w:szCs w:val="20"/>
        </w:rPr>
        <w:t xml:space="preserve"> NOT </w:t>
      </w:r>
      <w:proofErr w:type="spellStart"/>
      <w:r w:rsidRPr="006A2269">
        <w:rPr>
          <w:rFonts w:asciiTheme="majorBidi" w:hAnsiTheme="majorBidi" w:cstheme="majorBidi"/>
          <w:sz w:val="20"/>
          <w:szCs w:val="20"/>
        </w:rPr>
        <w:t>sized</w:t>
      </w:r>
      <w:proofErr w:type="spellEnd"/>
      <w:r w:rsidRPr="006A2269">
        <w:rPr>
          <w:rFonts w:asciiTheme="majorBidi" w:hAnsiTheme="majorBidi" w:cstheme="majorBidi"/>
          <w:sz w:val="20"/>
          <w:szCs w:val="20"/>
        </w:rPr>
        <w:t xml:space="preserve"> at the average biomass, but at the absolute peak of biological load.</w:t>
      </w:r>
    </w:p>
    <w:p w14:paraId="3FC89C53" w14:textId="77777777"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Any</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other</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approach</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is</w:t>
      </w:r>
      <w:proofErr w:type="spellEnd"/>
      <w:r w:rsidRPr="006A2269">
        <w:rPr>
          <w:rFonts w:asciiTheme="majorBidi" w:hAnsiTheme="majorBidi" w:cstheme="majorBidi"/>
          <w:sz w:val="20"/>
          <w:szCs w:val="20"/>
        </w:rPr>
        <w:t xml:space="preserve"> an invitation to collapse.</w:t>
      </w:r>
    </w:p>
    <w:p w14:paraId="477C87BB"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r>
        <w:rPr>
          <w:rFonts w:asciiTheme="majorBidi" w:hAnsiTheme="majorBidi" w:cstheme="majorBidi"/>
          <w:b/>
          <w:bCs/>
          <w:sz w:val="20"/>
          <w:szCs w:val="20"/>
        </w:rPr>
        <w:t xml:space="preserve">Maximum </w:t>
      </w:r>
      <w:proofErr w:type="spellStart"/>
      <w:r>
        <w:rPr>
          <w:rFonts w:asciiTheme="majorBidi" w:hAnsiTheme="majorBidi" w:cstheme="majorBidi"/>
          <w:b/>
          <w:bCs/>
          <w:sz w:val="20"/>
          <w:szCs w:val="20"/>
        </w:rPr>
        <w:t>feeding</w:t>
      </w:r>
      <w:proofErr w:type="spellEnd"/>
      <w:r>
        <w:rPr>
          <w:rFonts w:asciiTheme="majorBidi" w:hAnsiTheme="majorBidi" w:cstheme="majorBidi"/>
          <w:b/>
          <w:bCs/>
          <w:sz w:val="20"/>
          <w:szCs w:val="20"/>
        </w:rPr>
        <w:t xml:space="preserve"> rate – </w:t>
      </w:r>
      <w:proofErr w:type="spellStart"/>
      <w:r>
        <w:rPr>
          <w:rFonts w:asciiTheme="majorBidi" w:hAnsiTheme="majorBidi" w:cstheme="majorBidi"/>
          <w:b/>
          <w:bCs/>
          <w:sz w:val="20"/>
          <w:szCs w:val="20"/>
        </w:rPr>
        <w:t>the</w:t>
      </w:r>
      <w:proofErr w:type="spellEnd"/>
      <w:r>
        <w:rPr>
          <w:rFonts w:asciiTheme="majorBidi" w:hAnsiTheme="majorBidi" w:cstheme="majorBidi"/>
          <w:b/>
          <w:bCs/>
          <w:sz w:val="20"/>
          <w:szCs w:val="20"/>
        </w:rPr>
        <w:t xml:space="preserve"> real critical variable</w:t>
      </w:r>
    </w:p>
    <w:p w14:paraId="0F6FE95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If biomass is the inert mass of the system, food is the biochemical engine that triggers all processes:</w:t>
      </w:r>
    </w:p>
    <w:p w14:paraId="5357E20F" w14:textId="77777777" w:rsidR="00797705" w:rsidRPr="006A2269" w:rsidRDefault="00797705" w:rsidP="006A2269">
      <w:pPr>
        <w:rPr>
          <w:rFonts w:asciiTheme="majorBidi" w:hAnsiTheme="majorBidi" w:cstheme="majorBidi"/>
          <w:sz w:val="20"/>
          <w:szCs w:val="20"/>
        </w:rPr>
      </w:pPr>
      <w:r w:rsidRPr="006A2269">
        <w:rPr>
          <w:rFonts w:asciiTheme="majorBidi" w:hAnsiTheme="majorBidi" w:cstheme="majorBidi"/>
          <w:sz w:val="20"/>
          <w:szCs w:val="20"/>
        </w:rPr>
        <w:t>ammonium production (TAN)– oxygen consumption– CO₂ production– solid load (feces + uneaten food)</w:t>
      </w:r>
    </w:p>
    <w:p w14:paraId="1D4F8D9E"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 xml:space="preserve">For </w:t>
      </w:r>
      <w:proofErr w:type="spellStart"/>
      <w:r w:rsidRPr="006A2269">
        <w:rPr>
          <w:rFonts w:asciiTheme="majorBidi" w:hAnsiTheme="majorBidi" w:cstheme="majorBidi"/>
          <w:sz w:val="20"/>
          <w:szCs w:val="20"/>
        </w:rPr>
        <w:t>this</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reason</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the</w:t>
      </w:r>
      <w:proofErr w:type="spellEnd"/>
      <w:r w:rsidRPr="006A2269">
        <w:rPr>
          <w:rFonts w:asciiTheme="majorBidi" w:hAnsiTheme="majorBidi" w:cstheme="majorBidi"/>
          <w:sz w:val="20"/>
          <w:szCs w:val="20"/>
        </w:rPr>
        <w:t xml:space="preserve"> fundamental parameter is not the biomass itself, but:</w:t>
      </w:r>
    </w:p>
    <w:p w14:paraId="0FF8A86A"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Maximum daily feeding rate (kg feed/day)</w:t>
      </w:r>
    </w:p>
    <w:p w14:paraId="51619EF5"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This is the key to all engineering.</w:t>
      </w:r>
    </w:p>
    <w:p w14:paraId="291BFC8A"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lastRenderedPageBreak/>
        <w:t>Because every kilogram of food introduced into the system generates:</w:t>
      </w:r>
    </w:p>
    <w:p w14:paraId="31B40450" w14:textId="77777777" w:rsidR="00797705" w:rsidRPr="00EC7FDB" w:rsidRDefault="00797705" w:rsidP="00797705">
      <w:pPr>
        <w:pStyle w:val="Listparagraf"/>
        <w:numPr>
          <w:ilvl w:val="1"/>
          <w:numId w:val="840"/>
        </w:numPr>
        <w:rPr>
          <w:rFonts w:asciiTheme="majorBidi" w:hAnsiTheme="majorBidi" w:cstheme="majorBidi"/>
          <w:sz w:val="20"/>
          <w:szCs w:val="20"/>
        </w:rPr>
      </w:pPr>
      <w:r>
        <w:rPr>
          <w:rFonts w:asciiTheme="majorBidi" w:hAnsiTheme="majorBidi" w:cstheme="majorBidi"/>
          <w:sz w:val="20"/>
          <w:szCs w:val="20"/>
        </w:rPr>
        <w:t>approximately 30–35 g TAN– oxygen consumption of the order of 300–400 g O₂– direct and indirect organic loading</w:t>
      </w:r>
    </w:p>
    <w:p w14:paraId="62164428"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In other words, food is not just a cost – it is a controlled toxic input.</w:t>
      </w:r>
    </w:p>
    <w:p w14:paraId="6F39AD15"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r>
        <w:rPr>
          <w:rFonts w:asciiTheme="majorBidi" w:hAnsiTheme="majorBidi" w:cstheme="majorBidi"/>
          <w:b/>
          <w:bCs/>
          <w:sz w:val="20"/>
          <w:szCs w:val="20"/>
        </w:rPr>
        <w:t xml:space="preserve">The </w:t>
      </w:r>
      <w:proofErr w:type="spellStart"/>
      <w:r>
        <w:rPr>
          <w:rFonts w:asciiTheme="majorBidi" w:hAnsiTheme="majorBidi" w:cstheme="majorBidi"/>
          <w:b/>
          <w:bCs/>
          <w:sz w:val="20"/>
          <w:szCs w:val="20"/>
        </w:rPr>
        <w:t>biomass</w:t>
      </w:r>
      <w:proofErr w:type="spellEnd"/>
      <w:r>
        <w:rPr>
          <w:rFonts w:asciiTheme="majorBidi" w:hAnsiTheme="majorBidi" w:cstheme="majorBidi"/>
          <w:b/>
          <w:bCs/>
          <w:sz w:val="20"/>
          <w:szCs w:val="20"/>
        </w:rPr>
        <w:t xml:space="preserve"> – </w:t>
      </w:r>
      <w:proofErr w:type="spellStart"/>
      <w:r>
        <w:rPr>
          <w:rFonts w:asciiTheme="majorBidi" w:hAnsiTheme="majorBidi" w:cstheme="majorBidi"/>
          <w:b/>
          <w:bCs/>
          <w:sz w:val="20"/>
          <w:szCs w:val="20"/>
        </w:rPr>
        <w:t>nutrition</w:t>
      </w:r>
      <w:proofErr w:type="spellEnd"/>
      <w:r>
        <w:rPr>
          <w:rFonts w:asciiTheme="majorBidi" w:hAnsiTheme="majorBidi" w:cstheme="majorBidi"/>
          <w:b/>
          <w:bCs/>
          <w:sz w:val="20"/>
          <w:szCs w:val="20"/>
        </w:rPr>
        <w:t xml:space="preserve"> – toxicity relationship</w:t>
      </w:r>
    </w:p>
    <w:p w14:paraId="12B1F7DE"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The connection is direct and ruthless:</w:t>
      </w:r>
    </w:p>
    <w:p w14:paraId="507EAF3A" w14:textId="77777777" w:rsidR="00797705" w:rsidRPr="006A2269" w:rsidRDefault="00797705" w:rsidP="006A2269">
      <w:pPr>
        <w:rPr>
          <w:rFonts w:asciiTheme="majorBidi" w:hAnsiTheme="majorBidi" w:cstheme="majorBidi"/>
          <w:sz w:val="20"/>
          <w:szCs w:val="20"/>
        </w:rPr>
      </w:pPr>
      <w:r w:rsidRPr="006A2269">
        <w:rPr>
          <w:rFonts w:asciiTheme="majorBidi" w:hAnsiTheme="majorBidi" w:cstheme="majorBidi"/>
          <w:sz w:val="20"/>
          <w:szCs w:val="20"/>
        </w:rPr>
        <w:t>- biomass increases → consumption increases– consumption increases → food increases– food increases → toxic load explodes</w:t>
      </w:r>
    </w:p>
    <w:p w14:paraId="76F56332" w14:textId="77777777" w:rsidR="006A2269" w:rsidRPr="006A2269" w:rsidRDefault="00797705" w:rsidP="00797705">
      <w:pPr>
        <w:pStyle w:val="Listparagraf"/>
        <w:numPr>
          <w:ilvl w:val="0"/>
          <w:numId w:val="840"/>
        </w:numPr>
        <w:jc w:val="both"/>
        <w:rPr>
          <w:rFonts w:asciiTheme="majorBidi" w:hAnsiTheme="majorBidi" w:cstheme="majorBidi"/>
          <w:b/>
          <w:bCs/>
          <w:sz w:val="20"/>
          <w:szCs w:val="20"/>
        </w:rPr>
      </w:pPr>
      <w:r w:rsidRPr="006A2269">
        <w:rPr>
          <w:rFonts w:asciiTheme="majorBidi" w:hAnsiTheme="majorBidi" w:cstheme="majorBidi"/>
          <w:b/>
          <w:bCs/>
          <w:sz w:val="20"/>
          <w:szCs w:val="20"/>
        </w:rPr>
        <w:t xml:space="preserve">In </w:t>
      </w:r>
      <w:proofErr w:type="spellStart"/>
      <w:r w:rsidRPr="006A2269">
        <w:rPr>
          <w:rFonts w:asciiTheme="majorBidi" w:hAnsiTheme="majorBidi" w:cstheme="majorBidi"/>
          <w:b/>
          <w:bCs/>
          <w:sz w:val="20"/>
          <w:szCs w:val="20"/>
        </w:rPr>
        <w:t>the</w:t>
      </w:r>
      <w:proofErr w:type="spellEnd"/>
      <w:r w:rsidRPr="006A2269">
        <w:rPr>
          <w:rFonts w:asciiTheme="majorBidi" w:hAnsiTheme="majorBidi" w:cstheme="majorBidi"/>
          <w:b/>
          <w:bCs/>
          <w:sz w:val="20"/>
          <w:szCs w:val="20"/>
        </w:rPr>
        <w:t xml:space="preserve"> final </w:t>
      </w:r>
      <w:proofErr w:type="spellStart"/>
      <w:r w:rsidRPr="006A2269">
        <w:rPr>
          <w:rFonts w:asciiTheme="majorBidi" w:hAnsiTheme="majorBidi" w:cstheme="majorBidi"/>
          <w:b/>
          <w:bCs/>
          <w:sz w:val="20"/>
          <w:szCs w:val="20"/>
        </w:rPr>
        <w:t>phase</w:t>
      </w:r>
      <w:proofErr w:type="spellEnd"/>
      <w:r w:rsidRPr="006A2269">
        <w:rPr>
          <w:rFonts w:asciiTheme="majorBidi" w:hAnsiTheme="majorBidi" w:cstheme="majorBidi"/>
          <w:b/>
          <w:bCs/>
          <w:sz w:val="20"/>
          <w:szCs w:val="20"/>
        </w:rPr>
        <w:t xml:space="preserve"> of </w:t>
      </w:r>
      <w:proofErr w:type="spellStart"/>
      <w:r w:rsidRPr="006A2269">
        <w:rPr>
          <w:rFonts w:asciiTheme="majorBidi" w:hAnsiTheme="majorBidi" w:cstheme="majorBidi"/>
          <w:b/>
          <w:bCs/>
          <w:sz w:val="20"/>
          <w:szCs w:val="20"/>
        </w:rPr>
        <w:t>the</w:t>
      </w:r>
      <w:proofErr w:type="spellEnd"/>
      <w:r w:rsidRPr="006A2269">
        <w:rPr>
          <w:rFonts w:asciiTheme="majorBidi" w:hAnsiTheme="majorBidi" w:cstheme="majorBidi"/>
          <w:b/>
          <w:bCs/>
          <w:sz w:val="20"/>
          <w:szCs w:val="20"/>
        </w:rPr>
        <w:t xml:space="preserve"> </w:t>
      </w:r>
      <w:proofErr w:type="spellStart"/>
      <w:r w:rsidRPr="006A2269">
        <w:rPr>
          <w:rFonts w:asciiTheme="majorBidi" w:hAnsiTheme="majorBidi" w:cstheme="majorBidi"/>
          <w:b/>
          <w:bCs/>
          <w:sz w:val="20"/>
          <w:szCs w:val="20"/>
        </w:rPr>
        <w:t>cycle</w:t>
      </w:r>
      <w:proofErr w:type="spellEnd"/>
      <w:r w:rsidRPr="006A2269">
        <w:rPr>
          <w:rFonts w:asciiTheme="majorBidi" w:hAnsiTheme="majorBidi" w:cstheme="majorBidi"/>
          <w:b/>
          <w:bCs/>
          <w:sz w:val="20"/>
          <w:szCs w:val="20"/>
        </w:rPr>
        <w:t>,</w:t>
      </w:r>
    </w:p>
    <w:p w14:paraId="72204EAE" w14:textId="1ED63909"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when</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the</w:t>
      </w:r>
      <w:proofErr w:type="spellEnd"/>
      <w:r w:rsidRPr="006A2269">
        <w:rPr>
          <w:rFonts w:asciiTheme="majorBidi" w:hAnsiTheme="majorBidi" w:cstheme="majorBidi"/>
          <w:sz w:val="20"/>
          <w:szCs w:val="20"/>
        </w:rPr>
        <w:t xml:space="preserve"> body </w:t>
      </w:r>
      <w:proofErr w:type="spellStart"/>
      <w:r w:rsidRPr="006A2269">
        <w:rPr>
          <w:rFonts w:asciiTheme="majorBidi" w:hAnsiTheme="majorBidi" w:cstheme="majorBidi"/>
          <w:sz w:val="20"/>
          <w:szCs w:val="20"/>
        </w:rPr>
        <w:t>has</w:t>
      </w:r>
      <w:proofErr w:type="spellEnd"/>
      <w:r w:rsidRPr="006A2269">
        <w:rPr>
          <w:rFonts w:asciiTheme="majorBidi" w:hAnsiTheme="majorBidi" w:cstheme="majorBidi"/>
          <w:sz w:val="20"/>
          <w:szCs w:val="20"/>
        </w:rPr>
        <w:t xml:space="preserve"> maximum conversion and high appetite, the system is pushed to the limit. This is exactly where:</w:t>
      </w:r>
    </w:p>
    <w:p w14:paraId="5C7770AE" w14:textId="77777777" w:rsidR="00797705" w:rsidRPr="006A2269" w:rsidRDefault="00797705" w:rsidP="006A2269">
      <w:pPr>
        <w:rPr>
          <w:rFonts w:asciiTheme="majorBidi" w:hAnsiTheme="majorBidi" w:cstheme="majorBidi"/>
          <w:sz w:val="20"/>
          <w:szCs w:val="20"/>
        </w:rPr>
      </w:pPr>
      <w:r w:rsidRPr="006A2269">
        <w:rPr>
          <w:rFonts w:asciiTheme="majorBidi" w:hAnsiTheme="majorBidi" w:cstheme="majorBidi"/>
          <w:sz w:val="20"/>
          <w:szCs w:val="20"/>
        </w:rPr>
        <w:t>ammonium peaks– oxygen drops– bacterial instability– rapid collapses</w:t>
      </w:r>
    </w:p>
    <w:p w14:paraId="6D2AACA2"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Not because the system is bad, but because it was sized for the average, not the peak.</w:t>
      </w:r>
    </w:p>
    <w:p w14:paraId="09257E7E"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proofErr w:type="spellStart"/>
      <w:r>
        <w:rPr>
          <w:rFonts w:asciiTheme="majorBidi" w:hAnsiTheme="majorBidi" w:cstheme="majorBidi"/>
          <w:b/>
          <w:bCs/>
          <w:sz w:val="20"/>
          <w:szCs w:val="20"/>
        </w:rPr>
        <w:t>Defining</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the</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critical</w:t>
      </w:r>
      <w:proofErr w:type="spellEnd"/>
      <w:r>
        <w:rPr>
          <w:rFonts w:asciiTheme="majorBidi" w:hAnsiTheme="majorBidi" w:cstheme="majorBidi"/>
          <w:b/>
          <w:bCs/>
          <w:sz w:val="20"/>
          <w:szCs w:val="20"/>
        </w:rPr>
        <w:t xml:space="preserve"> design point</w:t>
      </w:r>
    </w:p>
    <w:p w14:paraId="7E725EC4"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For a correct system, it must be established unequivocally:</w:t>
      </w:r>
    </w:p>
    <w:p w14:paraId="04AA91D9" w14:textId="77777777" w:rsidR="00797705" w:rsidRPr="00EC7FDB" w:rsidRDefault="00797705" w:rsidP="006A2269">
      <w:pPr>
        <w:jc w:val="both"/>
        <w:rPr>
          <w:rFonts w:asciiTheme="majorBidi" w:hAnsiTheme="majorBidi" w:cstheme="majorBidi"/>
          <w:sz w:val="20"/>
          <w:szCs w:val="20"/>
        </w:rPr>
      </w:pPr>
      <w:r>
        <w:rPr>
          <w:rFonts w:asciiTheme="majorBidi" w:hAnsiTheme="majorBidi" w:cstheme="majorBidi"/>
          <w:sz w:val="20"/>
          <w:szCs w:val="20"/>
        </w:rPr>
        <w:t>maximum simultaneous biomass (total kg in the system)</w:t>
      </w:r>
    </w:p>
    <w:p w14:paraId="1EA9E310" w14:textId="77777777" w:rsidR="00797705" w:rsidRPr="00EC7FDB" w:rsidRDefault="00797705" w:rsidP="006A2269">
      <w:pPr>
        <w:jc w:val="both"/>
        <w:rPr>
          <w:rFonts w:asciiTheme="majorBidi" w:hAnsiTheme="majorBidi" w:cstheme="majorBidi"/>
          <w:sz w:val="20"/>
          <w:szCs w:val="20"/>
        </w:rPr>
      </w:pPr>
      <w:r>
        <w:rPr>
          <w:rFonts w:asciiTheme="majorBidi" w:hAnsiTheme="majorBidi" w:cstheme="majorBidi"/>
          <w:sz w:val="20"/>
          <w:szCs w:val="20"/>
        </w:rPr>
        <w:t>maximum density per unit volume (kg/m³)</w:t>
      </w:r>
    </w:p>
    <w:p w14:paraId="76789D3F" w14:textId="77777777" w:rsidR="00797705" w:rsidRPr="00EC7FDB" w:rsidRDefault="00797705" w:rsidP="006A2269">
      <w:pPr>
        <w:jc w:val="both"/>
        <w:rPr>
          <w:rFonts w:asciiTheme="majorBidi" w:hAnsiTheme="majorBidi" w:cstheme="majorBidi"/>
          <w:sz w:val="20"/>
          <w:szCs w:val="20"/>
        </w:rPr>
      </w:pPr>
      <w:r>
        <w:rPr>
          <w:rFonts w:asciiTheme="majorBidi" w:hAnsiTheme="majorBidi" w:cstheme="majorBidi"/>
          <w:sz w:val="20"/>
          <w:szCs w:val="20"/>
        </w:rPr>
        <w:t>maximum daily feeding rate (kg/day)</w:t>
      </w:r>
    </w:p>
    <w:p w14:paraId="0C35822F" w14:textId="77777777" w:rsidR="00797705" w:rsidRPr="00EC7FDB" w:rsidRDefault="00797705" w:rsidP="006A2269">
      <w:pPr>
        <w:jc w:val="both"/>
        <w:rPr>
          <w:rFonts w:asciiTheme="majorBidi" w:hAnsiTheme="majorBidi" w:cstheme="majorBidi"/>
          <w:sz w:val="20"/>
          <w:szCs w:val="20"/>
        </w:rPr>
      </w:pPr>
      <w:r>
        <w:rPr>
          <w:rFonts w:asciiTheme="majorBidi" w:hAnsiTheme="majorBidi" w:cstheme="majorBidi"/>
          <w:sz w:val="20"/>
          <w:szCs w:val="20"/>
        </w:rPr>
        <w:lastRenderedPageBreak/>
        <w:t>specific feeding rate (% of biomass/day)</w:t>
      </w:r>
    </w:p>
    <w:p w14:paraId="7BD00822"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These values ​​are not negotiable later. They become:</w:t>
      </w:r>
    </w:p>
    <w:p w14:paraId="76D4EFFE" w14:textId="77777777" w:rsidR="00797705" w:rsidRPr="006A2269" w:rsidRDefault="00797705" w:rsidP="006A2269">
      <w:pPr>
        <w:rPr>
          <w:rFonts w:asciiTheme="majorBidi" w:hAnsiTheme="majorBidi" w:cstheme="majorBidi"/>
          <w:sz w:val="20"/>
          <w:szCs w:val="20"/>
        </w:rPr>
      </w:pPr>
      <w:r w:rsidRPr="006A2269">
        <w:rPr>
          <w:rFonts w:asciiTheme="majorBidi" w:hAnsiTheme="majorBidi" w:cstheme="majorBidi"/>
          <w:sz w:val="20"/>
          <w:szCs w:val="20"/>
        </w:rPr>
        <w:t>basis for biofilter sizing – basis for oxygenation sizing – basis for recirculation flow sizing – basis for the entire hydraulic architecture</w:t>
      </w:r>
    </w:p>
    <w:p w14:paraId="6207D5FD"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Everything derives from them.</w:t>
      </w:r>
    </w:p>
    <w:p w14:paraId="61A92858" w14:textId="77777777" w:rsidR="00797705" w:rsidRPr="006A2269" w:rsidRDefault="00797705" w:rsidP="006A2269">
      <w:pPr>
        <w:jc w:val="both"/>
        <w:rPr>
          <w:rFonts w:asciiTheme="majorBidi" w:hAnsiTheme="majorBidi" w:cstheme="majorBidi"/>
          <w:b/>
          <w:bCs/>
          <w:sz w:val="20"/>
          <w:szCs w:val="20"/>
        </w:rPr>
      </w:pPr>
      <w:r w:rsidRPr="006A2269">
        <w:rPr>
          <w:rFonts w:asciiTheme="majorBidi" w:hAnsiTheme="majorBidi" w:cstheme="majorBidi"/>
          <w:b/>
          <w:bCs/>
          <w:sz w:val="20"/>
          <w:szCs w:val="20"/>
        </w:rPr>
        <w:t>The fatal error: undersizing the biological peak</w:t>
      </w:r>
    </w:p>
    <w:p w14:paraId="317DA537"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Most projects fail not for lack of technology, but for an error in philosophy:</w:t>
      </w:r>
    </w:p>
    <w:p w14:paraId="3C380260"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It is tacitly accepted that "we will not quite reach the top."</w:t>
      </w:r>
    </w:p>
    <w:p w14:paraId="4BBFFD15"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This assumption is fatal.</w:t>
      </w:r>
    </w:p>
    <w:p w14:paraId="1F5CF129"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Because when:</w:t>
      </w:r>
    </w:p>
    <w:p w14:paraId="4B9C8643" w14:textId="77777777" w:rsidR="00797705" w:rsidRPr="006A2269" w:rsidRDefault="00797705" w:rsidP="006A2269">
      <w:pPr>
        <w:rPr>
          <w:rFonts w:asciiTheme="majorBidi" w:hAnsiTheme="majorBidi" w:cstheme="majorBidi"/>
          <w:sz w:val="20"/>
          <w:szCs w:val="20"/>
        </w:rPr>
      </w:pPr>
      <w:r w:rsidRPr="006A2269">
        <w:rPr>
          <w:rFonts w:asciiTheme="majorBidi" w:hAnsiTheme="majorBidi" w:cstheme="majorBidi"/>
          <w:sz w:val="20"/>
          <w:szCs w:val="20"/>
        </w:rPr>
        <w:t>biomass reaches its maximum – feeding is intense – metabolism is accelerated</w:t>
      </w:r>
    </w:p>
    <w:p w14:paraId="4217DD77" w14:textId="77777777" w:rsidR="00797705" w:rsidRPr="006A2269" w:rsidRDefault="00797705" w:rsidP="006A2269">
      <w:pPr>
        <w:jc w:val="both"/>
        <w:rPr>
          <w:rFonts w:asciiTheme="majorBidi" w:hAnsiTheme="majorBidi" w:cstheme="majorBidi"/>
          <w:sz w:val="20"/>
          <w:szCs w:val="20"/>
        </w:rPr>
      </w:pPr>
      <w:proofErr w:type="spellStart"/>
      <w:r w:rsidRPr="006A2269">
        <w:rPr>
          <w:rFonts w:asciiTheme="majorBidi" w:hAnsiTheme="majorBidi" w:cstheme="majorBidi"/>
          <w:sz w:val="20"/>
          <w:szCs w:val="20"/>
        </w:rPr>
        <w:t>the</w:t>
      </w:r>
      <w:proofErr w:type="spellEnd"/>
      <w:r w:rsidRPr="006A2269">
        <w:rPr>
          <w:rFonts w:asciiTheme="majorBidi" w:hAnsiTheme="majorBidi" w:cstheme="majorBidi"/>
          <w:sz w:val="20"/>
          <w:szCs w:val="20"/>
        </w:rPr>
        <w:t xml:space="preserve"> </w:t>
      </w:r>
      <w:proofErr w:type="spellStart"/>
      <w:r w:rsidRPr="006A2269">
        <w:rPr>
          <w:rFonts w:asciiTheme="majorBidi" w:hAnsiTheme="majorBidi" w:cstheme="majorBidi"/>
          <w:sz w:val="20"/>
          <w:szCs w:val="20"/>
        </w:rPr>
        <w:t>system</w:t>
      </w:r>
      <w:proofErr w:type="spellEnd"/>
      <w:r w:rsidRPr="006A2269">
        <w:rPr>
          <w:rFonts w:asciiTheme="majorBidi" w:hAnsiTheme="majorBidi" w:cstheme="majorBidi"/>
          <w:sz w:val="20"/>
          <w:szCs w:val="20"/>
        </w:rPr>
        <w:t xml:space="preserve"> must </w:t>
      </w:r>
      <w:proofErr w:type="spellStart"/>
      <w:r w:rsidRPr="006A2269">
        <w:rPr>
          <w:rFonts w:asciiTheme="majorBidi" w:hAnsiTheme="majorBidi" w:cstheme="majorBidi"/>
          <w:sz w:val="20"/>
          <w:szCs w:val="20"/>
        </w:rPr>
        <w:t>work</w:t>
      </w:r>
      <w:proofErr w:type="spellEnd"/>
      <w:r w:rsidRPr="006A2269">
        <w:rPr>
          <w:rFonts w:asciiTheme="majorBidi" w:hAnsiTheme="majorBidi" w:cstheme="majorBidi"/>
          <w:sz w:val="20"/>
          <w:szCs w:val="20"/>
        </w:rPr>
        <w:t xml:space="preserve"> perfectly, not "almost".</w:t>
      </w:r>
    </w:p>
    <w:p w14:paraId="2897F779"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If the biofilter is undersized by 10–15%, there is no gradual problem. There is a domino effect:</w:t>
      </w:r>
    </w:p>
    <w:p w14:paraId="68FD9D3E" w14:textId="77777777" w:rsidR="00797705" w:rsidRPr="006A2269" w:rsidRDefault="00797705" w:rsidP="006A2269">
      <w:pPr>
        <w:rPr>
          <w:rFonts w:asciiTheme="majorBidi" w:hAnsiTheme="majorBidi" w:cstheme="majorBidi"/>
          <w:sz w:val="20"/>
          <w:szCs w:val="20"/>
        </w:rPr>
      </w:pPr>
      <w:r w:rsidRPr="006A2269">
        <w:rPr>
          <w:rFonts w:asciiTheme="majorBidi" w:hAnsiTheme="majorBidi" w:cstheme="majorBidi"/>
          <w:sz w:val="20"/>
          <w:szCs w:val="20"/>
        </w:rPr>
        <w:t>Ammonium increases – nitrite increases – oxygen decreases – bacteria become stressed – the system collapses</w:t>
      </w:r>
    </w:p>
    <w:p w14:paraId="64864DE1"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Exactly the scenarios described in the critical analysis of classical systems.</w:t>
      </w:r>
    </w:p>
    <w:p w14:paraId="0F66A255" w14:textId="77777777" w:rsidR="00797705" w:rsidRPr="006A2269" w:rsidRDefault="00797705" w:rsidP="006A2269">
      <w:pPr>
        <w:jc w:val="both"/>
        <w:rPr>
          <w:rFonts w:asciiTheme="majorBidi" w:hAnsiTheme="majorBidi" w:cstheme="majorBidi"/>
          <w:b/>
          <w:bCs/>
          <w:sz w:val="20"/>
          <w:szCs w:val="20"/>
        </w:rPr>
      </w:pPr>
      <w:r w:rsidRPr="006A2269">
        <w:rPr>
          <w:rFonts w:asciiTheme="majorBidi" w:hAnsiTheme="majorBidi" w:cstheme="majorBidi"/>
          <w:b/>
          <w:bCs/>
          <w:sz w:val="20"/>
          <w:szCs w:val="20"/>
        </w:rPr>
        <w:lastRenderedPageBreak/>
        <w:t>The right approach: designing from the top back</w:t>
      </w:r>
    </w:p>
    <w:p w14:paraId="6F6E5870"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The correct methodology is the opposite of commercial practice:</w:t>
      </w:r>
    </w:p>
    <w:p w14:paraId="7743BE6A" w14:textId="77777777" w:rsidR="00797705" w:rsidRPr="00EC7FDB" w:rsidRDefault="00797705" w:rsidP="006A2269">
      <w:pPr>
        <w:jc w:val="both"/>
        <w:rPr>
          <w:rFonts w:asciiTheme="majorBidi" w:hAnsiTheme="majorBidi" w:cstheme="majorBidi"/>
          <w:sz w:val="20"/>
          <w:szCs w:val="20"/>
        </w:rPr>
      </w:pPr>
      <w:r>
        <w:rPr>
          <w:rFonts w:asciiTheme="majorBidi" w:hAnsiTheme="majorBidi" w:cstheme="majorBidi"/>
          <w:sz w:val="20"/>
          <w:szCs w:val="20"/>
        </w:rPr>
        <w:t>The desired final production is established (e.g. 200 t/year)</w:t>
      </w:r>
    </w:p>
    <w:p w14:paraId="7CECE0EA" w14:textId="77777777" w:rsidR="00797705" w:rsidRPr="00EC7FDB" w:rsidRDefault="00797705" w:rsidP="006A2269">
      <w:pPr>
        <w:jc w:val="both"/>
        <w:rPr>
          <w:rFonts w:asciiTheme="majorBidi" w:hAnsiTheme="majorBidi" w:cstheme="majorBidi"/>
          <w:sz w:val="20"/>
          <w:szCs w:val="20"/>
        </w:rPr>
      </w:pPr>
      <w:r>
        <w:rPr>
          <w:rFonts w:asciiTheme="majorBidi" w:hAnsiTheme="majorBidi" w:cstheme="majorBidi"/>
          <w:sz w:val="20"/>
          <w:szCs w:val="20"/>
        </w:rPr>
        <w:t>The peak scenario is defined (e.g. the last 10–15 days of the cycle)</w:t>
      </w:r>
    </w:p>
    <w:p w14:paraId="267D6D51" w14:textId="77777777" w:rsidR="00797705" w:rsidRPr="00EC7FDB" w:rsidRDefault="00797705" w:rsidP="006A2269">
      <w:pPr>
        <w:jc w:val="both"/>
        <w:rPr>
          <w:rFonts w:asciiTheme="majorBidi" w:hAnsiTheme="majorBidi" w:cstheme="majorBidi"/>
          <w:sz w:val="20"/>
          <w:szCs w:val="20"/>
        </w:rPr>
      </w:pPr>
      <w:r>
        <w:rPr>
          <w:rFonts w:asciiTheme="majorBidi" w:hAnsiTheme="majorBidi" w:cstheme="majorBidi"/>
          <w:sz w:val="20"/>
          <w:szCs w:val="20"/>
        </w:rPr>
        <w:t>Calculate the maximum daily feeding</w:t>
      </w:r>
    </w:p>
    <w:p w14:paraId="34D77D17" w14:textId="77777777" w:rsidR="00797705" w:rsidRPr="00EC7FDB" w:rsidRDefault="00797705" w:rsidP="006A2269">
      <w:pPr>
        <w:jc w:val="both"/>
        <w:rPr>
          <w:rFonts w:asciiTheme="majorBidi" w:hAnsiTheme="majorBidi" w:cstheme="majorBidi"/>
          <w:sz w:val="20"/>
          <w:szCs w:val="20"/>
        </w:rPr>
      </w:pPr>
      <w:r>
        <w:rPr>
          <w:rFonts w:asciiTheme="majorBidi" w:hAnsiTheme="majorBidi" w:cstheme="majorBidi"/>
          <w:sz w:val="20"/>
          <w:szCs w:val="20"/>
        </w:rPr>
        <w:t>The system is sized for this critical point</w:t>
      </w:r>
    </w:p>
    <w:p w14:paraId="49E6ABD4" w14:textId="77777777" w:rsidR="00797705" w:rsidRPr="00EC7FDB" w:rsidRDefault="00797705" w:rsidP="006A2269">
      <w:pPr>
        <w:jc w:val="both"/>
        <w:rPr>
          <w:rFonts w:asciiTheme="majorBidi" w:hAnsiTheme="majorBidi" w:cstheme="majorBidi"/>
          <w:sz w:val="20"/>
          <w:szCs w:val="20"/>
        </w:rPr>
      </w:pPr>
      <w:r>
        <w:rPr>
          <w:rFonts w:asciiTheme="majorBidi" w:hAnsiTheme="majorBidi" w:cstheme="majorBidi"/>
          <w:sz w:val="20"/>
          <w:szCs w:val="20"/>
        </w:rPr>
        <w:t>Only then is the rest of the cycle optimized.</w:t>
      </w:r>
    </w:p>
    <w:p w14:paraId="315AC101"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This approach produces seemingly "oversized" systems, but in reality:</w:t>
      </w:r>
    </w:p>
    <w:p w14:paraId="01AB06CE" w14:textId="77777777" w:rsidR="00797705" w:rsidRPr="006A2269" w:rsidRDefault="00797705" w:rsidP="006A2269">
      <w:pPr>
        <w:rPr>
          <w:rFonts w:asciiTheme="majorBidi" w:hAnsiTheme="majorBidi" w:cstheme="majorBidi"/>
          <w:sz w:val="20"/>
          <w:szCs w:val="20"/>
        </w:rPr>
      </w:pPr>
      <w:r w:rsidRPr="006A2269">
        <w:rPr>
          <w:rFonts w:asciiTheme="majorBidi" w:hAnsiTheme="majorBidi" w:cstheme="majorBidi"/>
          <w:sz w:val="20"/>
          <w:szCs w:val="20"/>
        </w:rPr>
        <w:t>stable – predictable – economically efficient</w:t>
      </w:r>
    </w:p>
    <w:p w14:paraId="1930AC3C"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Because it avoids catastrophic losses.</w:t>
      </w:r>
    </w:p>
    <w:p w14:paraId="7B4C3165"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r>
        <w:rPr>
          <w:rFonts w:asciiTheme="majorBidi" w:hAnsiTheme="majorBidi" w:cstheme="majorBidi"/>
          <w:b/>
          <w:bCs/>
          <w:sz w:val="20"/>
          <w:szCs w:val="20"/>
        </w:rPr>
        <w:t>Integration into the Nessy philosophy</w:t>
      </w:r>
    </w:p>
    <w:p w14:paraId="350FD7FE"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In Nessy architecture, this principle is taken to the extreme:</w:t>
      </w:r>
    </w:p>
    <w:p w14:paraId="3BDDFF1E" w14:textId="77777777" w:rsidR="00797705" w:rsidRPr="006A2269" w:rsidRDefault="00797705" w:rsidP="006A2269">
      <w:pPr>
        <w:rPr>
          <w:rFonts w:asciiTheme="majorBidi" w:hAnsiTheme="majorBidi" w:cstheme="majorBidi"/>
          <w:sz w:val="20"/>
          <w:szCs w:val="20"/>
        </w:rPr>
      </w:pPr>
      <w:r w:rsidRPr="006A2269">
        <w:rPr>
          <w:rFonts w:asciiTheme="majorBidi" w:hAnsiTheme="majorBidi" w:cstheme="majorBidi"/>
          <w:sz w:val="20"/>
          <w:szCs w:val="20"/>
        </w:rPr>
        <w:t>the biofilter is not sized for the average, but for load shocks – the active zeolite works as an instant buffer – the pre-inoculated bacterial consortium eliminates reaction time</w:t>
      </w:r>
    </w:p>
    <w:p w14:paraId="4E91058D"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Thus, the system is no longer reactive, but proactive, capable of absorbing variations without destabilization.</w:t>
      </w:r>
    </w:p>
    <w:p w14:paraId="2C8EE264"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lastRenderedPageBreak/>
        <w:t>This is the fundamental difference from classic RAS, where every peak becomes a risk.</w:t>
      </w:r>
    </w:p>
    <w:p w14:paraId="008FECF3" w14:textId="77777777" w:rsidR="00797705" w:rsidRPr="00EC7FDB" w:rsidRDefault="00797705" w:rsidP="00797705">
      <w:pPr>
        <w:pStyle w:val="Listparagraf"/>
        <w:numPr>
          <w:ilvl w:val="0"/>
          <w:numId w:val="840"/>
        </w:numPr>
        <w:jc w:val="both"/>
        <w:rPr>
          <w:rFonts w:asciiTheme="majorBidi" w:hAnsiTheme="majorBidi" w:cstheme="majorBidi"/>
          <w:b/>
          <w:bCs/>
          <w:sz w:val="20"/>
          <w:szCs w:val="20"/>
        </w:rPr>
      </w:pPr>
      <w:r>
        <w:rPr>
          <w:rFonts w:asciiTheme="majorBidi" w:hAnsiTheme="majorBidi" w:cstheme="majorBidi"/>
          <w:b/>
          <w:bCs/>
          <w:sz w:val="20"/>
          <w:szCs w:val="20"/>
        </w:rPr>
        <w:t>Operational conclusion</w:t>
      </w:r>
    </w:p>
    <w:p w14:paraId="2C81D8DB"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Chapter 5.1 is not a theoretical stage. It is the moment when it is decided whether the system will be:</w:t>
      </w:r>
    </w:p>
    <w:p w14:paraId="0C691457" w14:textId="77777777" w:rsidR="00797705" w:rsidRPr="006A2269" w:rsidRDefault="00797705" w:rsidP="006A2269">
      <w:pPr>
        <w:rPr>
          <w:rFonts w:asciiTheme="majorBidi" w:hAnsiTheme="majorBidi" w:cstheme="majorBidi"/>
          <w:sz w:val="20"/>
          <w:szCs w:val="20"/>
        </w:rPr>
      </w:pPr>
      <w:r w:rsidRPr="006A2269">
        <w:rPr>
          <w:rFonts w:asciiTheme="majorBidi" w:hAnsiTheme="majorBidi" w:cstheme="majorBidi"/>
          <w:sz w:val="20"/>
          <w:szCs w:val="20"/>
        </w:rPr>
        <w:t>profitable or bankrupt – stable or fragile – industrial or experimental</w:t>
      </w:r>
    </w:p>
    <w:p w14:paraId="363E1739"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If the final biomass and maximum feeding rate are established correctly, the rest of the design becomes an engineering exercise.</w:t>
      </w:r>
    </w:p>
    <w:p w14:paraId="070DBE17"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sz w:val="20"/>
          <w:szCs w:val="20"/>
        </w:rPr>
        <w:t>If they are set incorrectly, even the most sophisticated technology cannot save the system.</w:t>
      </w:r>
    </w:p>
    <w:p w14:paraId="35422204" w14:textId="77777777" w:rsidR="00797705" w:rsidRPr="006A2269" w:rsidRDefault="00797705" w:rsidP="006A2269">
      <w:pPr>
        <w:jc w:val="both"/>
        <w:rPr>
          <w:rFonts w:asciiTheme="majorBidi" w:hAnsiTheme="majorBidi" w:cstheme="majorBidi"/>
          <w:sz w:val="20"/>
          <w:szCs w:val="20"/>
        </w:rPr>
      </w:pPr>
      <w:r w:rsidRPr="006A2269">
        <w:rPr>
          <w:rFonts w:asciiTheme="majorBidi" w:hAnsiTheme="majorBidi" w:cstheme="majorBidi"/>
          <w:b/>
          <w:bCs/>
          <w:sz w:val="20"/>
          <w:szCs w:val="20"/>
        </w:rPr>
        <w:t>It all starts here.</w:t>
      </w:r>
    </w:p>
    <w:p w14:paraId="7008086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4.1. Calculation of Biological Load: Determination of TAN (Total Ammonia Nitrogen) production and oxygen consumption</w:t>
      </w:r>
    </w:p>
    <w:p w14:paraId="7F387432"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If in the previous chapter you set the starting point – biomass and feeding – here you enter the real core of engineering: transforming food into quantifiable biological load.</w:t>
      </w:r>
    </w:p>
    <w:p w14:paraId="33CE9554" w14:textId="77777777" w:rsidR="00797705" w:rsidRPr="00EC7FDB" w:rsidRDefault="00797705" w:rsidP="00797705">
      <w:pPr>
        <w:pStyle w:val="Listparagraf"/>
        <w:ind w:left="360"/>
        <w:jc w:val="both"/>
        <w:rPr>
          <w:rFonts w:asciiTheme="majorBidi" w:hAnsiTheme="majorBidi" w:cstheme="majorBidi"/>
          <w:sz w:val="20"/>
          <w:szCs w:val="20"/>
        </w:rPr>
      </w:pPr>
    </w:p>
    <w:p w14:paraId="17439867"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You no longer work with "fish" or "shrimp." You work with:</w:t>
      </w:r>
    </w:p>
    <w:p w14:paraId="173A5594" w14:textId="77777777" w:rsidR="00797705" w:rsidRPr="003C6409" w:rsidRDefault="00797705" w:rsidP="003C6409">
      <w:pPr>
        <w:rPr>
          <w:rFonts w:asciiTheme="majorBidi" w:hAnsiTheme="majorBidi" w:cstheme="majorBidi"/>
          <w:sz w:val="20"/>
          <w:szCs w:val="20"/>
        </w:rPr>
      </w:pPr>
      <w:r w:rsidRPr="003C6409">
        <w:rPr>
          <w:rFonts w:asciiTheme="majorBidi" w:hAnsiTheme="majorBidi" w:cstheme="majorBidi"/>
          <w:sz w:val="20"/>
          <w:szCs w:val="20"/>
        </w:rPr>
        <w:t>grams of nitrogen– grams of oxygen– chemical equilibria that do not forgive any approximation</w:t>
      </w:r>
    </w:p>
    <w:p w14:paraId="33F1BE0C" w14:textId="77777777" w:rsidR="00797705" w:rsidRPr="00EC7FDB" w:rsidRDefault="00797705" w:rsidP="00797705">
      <w:pPr>
        <w:pStyle w:val="Listparagraf"/>
        <w:ind w:left="1080"/>
        <w:rPr>
          <w:rFonts w:asciiTheme="majorBidi" w:hAnsiTheme="majorBidi" w:cstheme="majorBidi"/>
          <w:sz w:val="20"/>
          <w:szCs w:val="20"/>
        </w:rPr>
      </w:pPr>
    </w:p>
    <w:p w14:paraId="2F766731" w14:textId="77777777" w:rsid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In an intensive system, biology is not poetic. </w:t>
      </w:r>
      <w:proofErr w:type="spellStart"/>
      <w:r w:rsidRPr="003C6409">
        <w:rPr>
          <w:rFonts w:asciiTheme="majorBidi" w:hAnsiTheme="majorBidi" w:cstheme="majorBidi"/>
          <w:sz w:val="20"/>
          <w:szCs w:val="20"/>
        </w:rPr>
        <w:t>It's</w:t>
      </w:r>
      <w:proofErr w:type="spellEnd"/>
      <w:r w:rsidRPr="003C6409">
        <w:rPr>
          <w:rFonts w:asciiTheme="majorBidi" w:hAnsiTheme="majorBidi" w:cstheme="majorBidi"/>
          <w:sz w:val="20"/>
          <w:szCs w:val="20"/>
        </w:rPr>
        <w:t xml:space="preserve"> pure </w:t>
      </w:r>
      <w:proofErr w:type="spellStart"/>
      <w:r w:rsidRPr="003C6409">
        <w:rPr>
          <w:rFonts w:asciiTheme="majorBidi" w:hAnsiTheme="majorBidi" w:cstheme="majorBidi"/>
          <w:sz w:val="20"/>
          <w:szCs w:val="20"/>
        </w:rPr>
        <w:t>stoichiometry</w:t>
      </w:r>
      <w:proofErr w:type="spellEnd"/>
      <w:r w:rsidRPr="003C6409">
        <w:rPr>
          <w:rFonts w:asciiTheme="majorBidi" w:hAnsiTheme="majorBidi" w:cstheme="majorBidi"/>
          <w:sz w:val="20"/>
          <w:szCs w:val="20"/>
        </w:rPr>
        <w:t>.</w:t>
      </w:r>
    </w:p>
    <w:p w14:paraId="1DE8ABAE" w14:textId="2E5935EC"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b/>
          <w:bCs/>
          <w:sz w:val="20"/>
          <w:szCs w:val="20"/>
        </w:rPr>
        <w:t>Food</w:t>
      </w:r>
      <w:proofErr w:type="spellEnd"/>
      <w:r w:rsidRPr="003C6409">
        <w:rPr>
          <w:rFonts w:asciiTheme="majorBidi" w:hAnsiTheme="majorBidi" w:cstheme="majorBidi"/>
          <w:b/>
          <w:bCs/>
          <w:sz w:val="20"/>
          <w:szCs w:val="20"/>
        </w:rPr>
        <w:t xml:space="preserve"> – </w:t>
      </w:r>
      <w:proofErr w:type="spellStart"/>
      <w:r w:rsidRPr="003C6409">
        <w:rPr>
          <w:rFonts w:asciiTheme="majorBidi" w:hAnsiTheme="majorBidi" w:cstheme="majorBidi"/>
          <w:b/>
          <w:bCs/>
          <w:sz w:val="20"/>
          <w:szCs w:val="20"/>
        </w:rPr>
        <w:t>the</w:t>
      </w:r>
      <w:proofErr w:type="spellEnd"/>
      <w:r w:rsidRPr="003C6409">
        <w:rPr>
          <w:rFonts w:asciiTheme="majorBidi" w:hAnsiTheme="majorBidi" w:cstheme="majorBidi"/>
          <w:b/>
          <w:bCs/>
          <w:sz w:val="20"/>
          <w:szCs w:val="20"/>
        </w:rPr>
        <w:t xml:space="preserve"> absolute </w:t>
      </w:r>
      <w:proofErr w:type="spellStart"/>
      <w:r w:rsidRPr="003C6409">
        <w:rPr>
          <w:rFonts w:asciiTheme="majorBidi" w:hAnsiTheme="majorBidi" w:cstheme="majorBidi"/>
          <w:b/>
          <w:bCs/>
          <w:sz w:val="20"/>
          <w:szCs w:val="20"/>
        </w:rPr>
        <w:t>source</w:t>
      </w:r>
      <w:proofErr w:type="spellEnd"/>
      <w:r w:rsidRPr="003C6409">
        <w:rPr>
          <w:rFonts w:asciiTheme="majorBidi" w:hAnsiTheme="majorBidi" w:cstheme="majorBidi"/>
          <w:b/>
          <w:bCs/>
          <w:sz w:val="20"/>
          <w:szCs w:val="20"/>
        </w:rPr>
        <w:t xml:space="preserve"> of </w:t>
      </w:r>
      <w:proofErr w:type="spellStart"/>
      <w:r w:rsidRPr="003C6409">
        <w:rPr>
          <w:rFonts w:asciiTheme="majorBidi" w:hAnsiTheme="majorBidi" w:cstheme="majorBidi"/>
          <w:b/>
          <w:bCs/>
          <w:sz w:val="20"/>
          <w:szCs w:val="20"/>
        </w:rPr>
        <w:t>charge</w:t>
      </w:r>
      <w:proofErr w:type="spellEnd"/>
    </w:p>
    <w:p w14:paraId="020EEB76"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Everything that matters starts from one point:</w:t>
      </w:r>
    </w:p>
    <w:p w14:paraId="116BB8A8"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b/>
          <w:bCs/>
          <w:sz w:val="20"/>
          <w:szCs w:val="20"/>
        </w:rPr>
        <w:t>amount of food administered daily (kg/day)</w:t>
      </w:r>
    </w:p>
    <w:p w14:paraId="6C97ADA4"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It's not biomass that causes pollution. It's food that causes it.</w:t>
      </w:r>
    </w:p>
    <w:p w14:paraId="11ED6EA8"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Approximate:</w:t>
      </w:r>
    </w:p>
    <w:p w14:paraId="5CBAE318" w14:textId="77777777" w:rsidR="00797705" w:rsidRPr="003C6409" w:rsidRDefault="00797705" w:rsidP="003C6409">
      <w:pPr>
        <w:rPr>
          <w:rFonts w:asciiTheme="majorBidi" w:hAnsiTheme="majorBidi" w:cstheme="majorBidi"/>
          <w:sz w:val="20"/>
          <w:szCs w:val="20"/>
        </w:rPr>
      </w:pPr>
      <w:r w:rsidRPr="003C6409">
        <w:rPr>
          <w:rFonts w:asciiTheme="majorBidi" w:hAnsiTheme="majorBidi" w:cstheme="majorBidi"/>
          <w:sz w:val="20"/>
          <w:szCs w:val="20"/>
        </w:rPr>
        <w:t>30–35% of protein is nitrogen – only some is converted into growth – the rest is excreted as ammonium (NH₃/NH₄⁺)</w:t>
      </w:r>
    </w:p>
    <w:p w14:paraId="08A6F52D"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The result is the critical parameter:</w:t>
      </w:r>
    </w:p>
    <w:p w14:paraId="08187094"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b/>
          <w:bCs/>
          <w:sz w:val="20"/>
          <w:szCs w:val="20"/>
        </w:rPr>
        <w:t>TAN – Total Ammonia Nitrogen</w:t>
      </w:r>
    </w:p>
    <w:p w14:paraId="2CA39E35" w14:textId="77777777" w:rsidR="00797705" w:rsidRPr="003C6409" w:rsidRDefault="00797705" w:rsidP="003C6409">
      <w:pPr>
        <w:jc w:val="both"/>
        <w:rPr>
          <w:rFonts w:asciiTheme="majorBidi" w:hAnsiTheme="majorBidi" w:cstheme="majorBidi"/>
          <w:b/>
          <w:bCs/>
          <w:sz w:val="20"/>
          <w:szCs w:val="20"/>
        </w:rPr>
      </w:pPr>
      <w:r w:rsidRPr="003C6409">
        <w:rPr>
          <w:rFonts w:asciiTheme="majorBidi" w:hAnsiTheme="majorBidi" w:cstheme="majorBidi"/>
          <w:b/>
          <w:bCs/>
          <w:sz w:val="20"/>
          <w:szCs w:val="20"/>
        </w:rPr>
        <w:t>Calculation of TAN production</w:t>
      </w:r>
    </w:p>
    <w:p w14:paraId="1BF912D3"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For industrial design, a simplified but extremely robust relationship is used:</w:t>
      </w:r>
    </w:p>
    <w:p w14:paraId="3D53EBA4"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b/>
          <w:bCs/>
          <w:sz w:val="20"/>
          <w:szCs w:val="20"/>
        </w:rPr>
        <w:t>1 kg of food → 30–35 g TAN</w:t>
      </w:r>
    </w:p>
    <w:p w14:paraId="5783B4E3"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This is not a rough approximation. It is an average verified across hundreds of systems.</w:t>
      </w:r>
    </w:p>
    <w:p w14:paraId="72BF5F26"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More accurate:</w:t>
      </w:r>
    </w:p>
    <w:p w14:paraId="32B22A38" w14:textId="77777777" w:rsidR="00797705" w:rsidRPr="003C6409" w:rsidRDefault="00797705" w:rsidP="003C6409">
      <w:pPr>
        <w:rPr>
          <w:rFonts w:asciiTheme="majorBidi" w:hAnsiTheme="majorBidi" w:cstheme="majorBidi"/>
          <w:sz w:val="20"/>
          <w:szCs w:val="20"/>
        </w:rPr>
      </w:pPr>
      <w:r w:rsidRPr="003C6409">
        <w:rPr>
          <w:rFonts w:asciiTheme="majorBidi" w:hAnsiTheme="majorBidi" w:cstheme="majorBidi"/>
          <w:sz w:val="20"/>
          <w:szCs w:val="20"/>
        </w:rPr>
        <w:lastRenderedPageBreak/>
        <w:t>protein-rich food → higher TAN– high metabolic efficiency → slightly lower TAN– stress → higher TAN</w:t>
      </w:r>
    </w:p>
    <w:p w14:paraId="780A7218"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But for sizing:</w:t>
      </w:r>
    </w:p>
    <w:p w14:paraId="43C7F50F"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b/>
          <w:bCs/>
          <w:sz w:val="20"/>
          <w:szCs w:val="20"/>
        </w:rPr>
        <w:t>TAN (g/day) = Food (kg/day) × 30–35</w:t>
      </w:r>
    </w:p>
    <w:p w14:paraId="6911217B"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Here comes the first critical point:</w:t>
      </w:r>
    </w:p>
    <w:p w14:paraId="513E4E23"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You don't calculate TAN at average feeding, but at maximum feeding at the peak of the cycle.</w:t>
      </w:r>
    </w:p>
    <w:p w14:paraId="5E48887A"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From TAN to biofiltration requirement</w:t>
      </w:r>
    </w:p>
    <w:p w14:paraId="1FA8A283"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TAN is not just a toxic parameter. It is the workload of the biofilter.</w:t>
      </w:r>
    </w:p>
    <w:p w14:paraId="236F4E8A"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Each gram of TAN must:</w:t>
      </w:r>
    </w:p>
    <w:p w14:paraId="0024BA89"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oxidized by bacteria (Nitrosomonas → Nitrobacter)– converted to nitrite and then nitrate</w:t>
      </w:r>
    </w:p>
    <w:p w14:paraId="1C14C84D"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If the biofilter cannot process the daily TAN flow:</w:t>
      </w:r>
    </w:p>
    <w:p w14:paraId="64550418" w14:textId="77777777" w:rsidR="00797705" w:rsidRPr="003C6409" w:rsidRDefault="00797705" w:rsidP="003C6409">
      <w:pPr>
        <w:rPr>
          <w:rFonts w:asciiTheme="majorBidi" w:hAnsiTheme="majorBidi" w:cstheme="majorBidi"/>
          <w:sz w:val="20"/>
          <w:szCs w:val="20"/>
        </w:rPr>
      </w:pPr>
      <w:r w:rsidRPr="003C6409">
        <w:rPr>
          <w:rFonts w:asciiTheme="majorBidi" w:hAnsiTheme="majorBidi" w:cstheme="majorBidi"/>
          <w:sz w:val="20"/>
          <w:szCs w:val="20"/>
        </w:rPr>
        <w:t>ammonium increases – then nitrite – the system collapses</w:t>
      </w:r>
    </w:p>
    <w:p w14:paraId="2C8AF7F1"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Exactly the mechanism previously described in the failures of classical systems.</w:t>
      </w:r>
    </w:p>
    <w:p w14:paraId="6A56AF9D"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Oxygen consumption – the invisible cost</w:t>
      </w:r>
    </w:p>
    <w:p w14:paraId="1A9C1CCA"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Here comes the part that most people seriously underestimate:</w:t>
      </w:r>
    </w:p>
    <w:p w14:paraId="7209236F"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b/>
          <w:bCs/>
          <w:sz w:val="20"/>
          <w:szCs w:val="20"/>
        </w:rPr>
        <w:lastRenderedPageBreak/>
        <w:t>nitrification consumes massive amounts of oxygen</w:t>
      </w:r>
    </w:p>
    <w:p w14:paraId="63A1400D"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The relationship is clear and relentless:</w:t>
      </w:r>
    </w:p>
    <w:p w14:paraId="3C230DC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1 g TAN → ~4.6 g O₂ consumed (by bacteria only) [10]</w:t>
      </w:r>
    </w:p>
    <w:p w14:paraId="27D3BFE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To this is added:</w:t>
      </w:r>
    </w:p>
    <w:p w14:paraId="01765831"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biomass respiration – decomposition of organic matter</w:t>
      </w:r>
    </w:p>
    <w:p w14:paraId="3421FDA8"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So total oxygen is NOT just for fish or shrimp.</w:t>
      </w:r>
    </w:p>
    <w:p w14:paraId="170CF62B"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It is divided between:</w:t>
      </w:r>
    </w:p>
    <w:p w14:paraId="674C9052" w14:textId="77777777" w:rsidR="00797705" w:rsidRPr="00EC7FDB" w:rsidRDefault="00797705" w:rsidP="003C6409">
      <w:pPr>
        <w:jc w:val="both"/>
        <w:rPr>
          <w:rFonts w:asciiTheme="majorBidi" w:hAnsiTheme="majorBidi" w:cstheme="majorBidi"/>
          <w:sz w:val="20"/>
          <w:szCs w:val="20"/>
        </w:rPr>
      </w:pPr>
      <w:r>
        <w:rPr>
          <w:rFonts w:asciiTheme="majorBidi" w:hAnsiTheme="majorBidi" w:cstheme="majorBidi"/>
          <w:sz w:val="20"/>
          <w:szCs w:val="20"/>
        </w:rPr>
        <w:t>culture organism</w:t>
      </w:r>
    </w:p>
    <w:p w14:paraId="7F4980ED" w14:textId="77777777" w:rsidR="00797705" w:rsidRPr="00EC7FDB" w:rsidRDefault="00797705" w:rsidP="003C6409">
      <w:pPr>
        <w:jc w:val="both"/>
        <w:rPr>
          <w:rFonts w:asciiTheme="majorBidi" w:hAnsiTheme="majorBidi" w:cstheme="majorBidi"/>
          <w:sz w:val="20"/>
          <w:szCs w:val="20"/>
        </w:rPr>
      </w:pPr>
      <w:r>
        <w:rPr>
          <w:rFonts w:asciiTheme="majorBidi" w:hAnsiTheme="majorBidi" w:cstheme="majorBidi"/>
          <w:sz w:val="20"/>
          <w:szCs w:val="20"/>
        </w:rPr>
        <w:t>nitrifying bacteria</w:t>
      </w:r>
    </w:p>
    <w:p w14:paraId="41E3F23E" w14:textId="77777777" w:rsidR="00797705" w:rsidRPr="00EC7FDB" w:rsidRDefault="00797705" w:rsidP="003C6409">
      <w:pPr>
        <w:jc w:val="both"/>
        <w:rPr>
          <w:rFonts w:asciiTheme="majorBidi" w:hAnsiTheme="majorBidi" w:cstheme="majorBidi"/>
          <w:sz w:val="20"/>
          <w:szCs w:val="20"/>
        </w:rPr>
      </w:pPr>
      <w:r>
        <w:rPr>
          <w:rFonts w:asciiTheme="majorBidi" w:hAnsiTheme="majorBidi" w:cstheme="majorBidi"/>
          <w:sz w:val="20"/>
          <w:szCs w:val="20"/>
        </w:rPr>
        <w:t>heterotrophic processes</w:t>
      </w:r>
    </w:p>
    <w:p w14:paraId="60D10EF6"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Total oxygen consumption calculation</w:t>
      </w:r>
    </w:p>
    <w:p w14:paraId="4F37D66C"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Starting from feeding:</w:t>
      </w:r>
    </w:p>
    <w:p w14:paraId="2C29CC05" w14:textId="77777777" w:rsidR="00797705" w:rsidRPr="00EC7FDB" w:rsidRDefault="00797705" w:rsidP="003C6409">
      <w:pPr>
        <w:jc w:val="both"/>
        <w:rPr>
          <w:rFonts w:asciiTheme="majorBidi" w:hAnsiTheme="majorBidi" w:cstheme="majorBidi"/>
          <w:sz w:val="20"/>
          <w:szCs w:val="20"/>
        </w:rPr>
      </w:pPr>
      <w:r>
        <w:rPr>
          <w:rFonts w:asciiTheme="majorBidi" w:hAnsiTheme="majorBidi" w:cstheme="majorBidi"/>
          <w:sz w:val="20"/>
          <w:szCs w:val="20"/>
        </w:rPr>
        <w:t>Determine TAN:– 1 kg food → ~35 g TAN [9]</w:t>
      </w:r>
    </w:p>
    <w:p w14:paraId="5A84AD0A" w14:textId="77777777" w:rsidR="00797705" w:rsidRPr="00EC7FDB" w:rsidRDefault="00797705" w:rsidP="003C6409">
      <w:pPr>
        <w:jc w:val="both"/>
        <w:rPr>
          <w:rFonts w:asciiTheme="majorBidi" w:hAnsiTheme="majorBidi" w:cstheme="majorBidi"/>
          <w:sz w:val="20"/>
          <w:szCs w:val="20"/>
        </w:rPr>
      </w:pPr>
      <w:r>
        <w:rPr>
          <w:rFonts w:asciiTheme="majorBidi" w:hAnsiTheme="majorBidi" w:cstheme="majorBidi"/>
          <w:sz w:val="20"/>
          <w:szCs w:val="20"/>
        </w:rPr>
        <w:t>Determine oxygen for nitrification:– 35 g TAN × 4.6 = ~160 g O₂</w:t>
      </w:r>
    </w:p>
    <w:p w14:paraId="2EEF2E94" w14:textId="77777777" w:rsidR="00797705" w:rsidRPr="00EC7FDB" w:rsidRDefault="00797705" w:rsidP="003C6409">
      <w:pPr>
        <w:jc w:val="both"/>
        <w:rPr>
          <w:rFonts w:asciiTheme="majorBidi" w:hAnsiTheme="majorBidi" w:cstheme="majorBidi"/>
          <w:sz w:val="20"/>
          <w:szCs w:val="20"/>
        </w:rPr>
      </w:pPr>
      <w:r>
        <w:rPr>
          <w:rFonts w:asciiTheme="majorBidi" w:hAnsiTheme="majorBidi" w:cstheme="majorBidi"/>
          <w:sz w:val="20"/>
          <w:szCs w:val="20"/>
        </w:rPr>
        <w:t>Add the metabolic consumption of biomass: – approximately 200–400 g O₂ / kg feed</w:t>
      </w:r>
    </w:p>
    <w:p w14:paraId="28DAA45B" w14:textId="77777777" w:rsidR="00797705" w:rsidRPr="00EC7FDB"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sz w:val="20"/>
          <w:szCs w:val="20"/>
        </w:rPr>
        <w:t>The result:</w:t>
      </w:r>
    </w:p>
    <w:p w14:paraId="66E00090"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b/>
          <w:bCs/>
          <w:sz w:val="20"/>
          <w:szCs w:val="20"/>
        </w:rPr>
        <w:lastRenderedPageBreak/>
        <w:t>1 kg of food → 400–600 g O₂ total consumption</w:t>
      </w:r>
    </w:p>
    <w:p w14:paraId="3A82756C"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That's the actual design figure.</w:t>
      </w:r>
    </w:p>
    <w:p w14:paraId="4C56F3E4"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 xml:space="preserve">Direct </w:t>
      </w:r>
      <w:proofErr w:type="spellStart"/>
      <w:r>
        <w:rPr>
          <w:rFonts w:asciiTheme="majorBidi" w:hAnsiTheme="majorBidi" w:cstheme="majorBidi"/>
          <w:b/>
          <w:bCs/>
          <w:sz w:val="20"/>
          <w:szCs w:val="20"/>
        </w:rPr>
        <w:t>implications</w:t>
      </w:r>
      <w:proofErr w:type="spellEnd"/>
      <w:r>
        <w:rPr>
          <w:rFonts w:asciiTheme="majorBidi" w:hAnsiTheme="majorBidi" w:cstheme="majorBidi"/>
          <w:b/>
          <w:bCs/>
          <w:sz w:val="20"/>
          <w:szCs w:val="20"/>
        </w:rPr>
        <w:t xml:space="preserve"> in design</w:t>
      </w:r>
    </w:p>
    <w:p w14:paraId="3ED73E08"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These two values ​​– TAN and O₂ – dictate everything:</w:t>
      </w:r>
    </w:p>
    <w:p w14:paraId="29EF1881" w14:textId="13585902" w:rsidR="003C6409" w:rsidRDefault="003C6409" w:rsidP="00797705">
      <w:pPr>
        <w:pStyle w:val="Listparagraf"/>
        <w:numPr>
          <w:ilvl w:val="0"/>
          <w:numId w:val="841"/>
        </w:numPr>
        <w:jc w:val="both"/>
        <w:rPr>
          <w:rFonts w:asciiTheme="majorBidi" w:hAnsiTheme="majorBidi" w:cstheme="majorBidi"/>
          <w:sz w:val="20"/>
          <w:szCs w:val="20"/>
        </w:rPr>
      </w:pPr>
      <w:proofErr w:type="spellStart"/>
      <w:r>
        <w:rPr>
          <w:rFonts w:asciiTheme="majorBidi" w:hAnsiTheme="majorBidi" w:cstheme="majorBidi"/>
          <w:b/>
          <w:bCs/>
          <w:sz w:val="20"/>
          <w:szCs w:val="20"/>
        </w:rPr>
        <w:t>B</w:t>
      </w:r>
      <w:r w:rsidR="00797705">
        <w:rPr>
          <w:rFonts w:asciiTheme="majorBidi" w:hAnsiTheme="majorBidi" w:cstheme="majorBidi"/>
          <w:b/>
          <w:bCs/>
          <w:sz w:val="20"/>
          <w:szCs w:val="20"/>
        </w:rPr>
        <w:t>iofilter</w:t>
      </w:r>
      <w:proofErr w:type="spellEnd"/>
    </w:p>
    <w:p w14:paraId="0541ED0A" w14:textId="4B6CD9DF"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 must </w:t>
      </w:r>
      <w:proofErr w:type="spellStart"/>
      <w:r w:rsidRPr="003C6409">
        <w:rPr>
          <w:rFonts w:asciiTheme="majorBidi" w:hAnsiTheme="majorBidi" w:cstheme="majorBidi"/>
          <w:sz w:val="20"/>
          <w:szCs w:val="20"/>
        </w:rPr>
        <w:t>process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TAN </w:t>
      </w:r>
      <w:proofErr w:type="spellStart"/>
      <w:r w:rsidRPr="003C6409">
        <w:rPr>
          <w:rFonts w:asciiTheme="majorBidi" w:hAnsiTheme="majorBidi" w:cstheme="majorBidi"/>
          <w:sz w:val="20"/>
          <w:szCs w:val="20"/>
        </w:rPr>
        <w:t>daily</w:t>
      </w:r>
      <w:proofErr w:type="spellEnd"/>
      <w:r w:rsidRPr="003C6409">
        <w:rPr>
          <w:rFonts w:asciiTheme="majorBidi" w:hAnsiTheme="majorBidi" w:cstheme="majorBidi"/>
          <w:sz w:val="20"/>
          <w:szCs w:val="20"/>
        </w:rPr>
        <w:t xml:space="preserve"> without delay – must be stable to variations</w:t>
      </w:r>
    </w:p>
    <w:p w14:paraId="4A11ACCF" w14:textId="77777777" w:rsidR="003C6409" w:rsidRDefault="00797705" w:rsidP="00797705">
      <w:pPr>
        <w:pStyle w:val="Listparagraf"/>
        <w:numPr>
          <w:ilvl w:val="0"/>
          <w:numId w:val="841"/>
        </w:numPr>
        <w:rPr>
          <w:rFonts w:asciiTheme="majorBidi" w:hAnsiTheme="majorBidi" w:cstheme="majorBidi"/>
          <w:sz w:val="20"/>
          <w:szCs w:val="20"/>
        </w:rPr>
      </w:pPr>
      <w:proofErr w:type="spellStart"/>
      <w:r w:rsidRPr="003C6409">
        <w:rPr>
          <w:rFonts w:asciiTheme="majorBidi" w:hAnsiTheme="majorBidi" w:cstheme="majorBidi"/>
          <w:b/>
          <w:bCs/>
          <w:sz w:val="20"/>
          <w:szCs w:val="20"/>
        </w:rPr>
        <w:t>Oxygenation</w:t>
      </w:r>
      <w:proofErr w:type="spellEnd"/>
    </w:p>
    <w:p w14:paraId="2A11C526" w14:textId="754DF089" w:rsidR="00797705" w:rsidRPr="003C6409" w:rsidRDefault="00797705" w:rsidP="003C6409">
      <w:pPr>
        <w:rPr>
          <w:rFonts w:asciiTheme="majorBidi" w:hAnsiTheme="majorBidi" w:cstheme="majorBidi"/>
          <w:sz w:val="20"/>
          <w:szCs w:val="20"/>
        </w:rPr>
      </w:pPr>
      <w:r w:rsidRPr="003C6409">
        <w:rPr>
          <w:rFonts w:asciiTheme="majorBidi" w:hAnsiTheme="majorBidi" w:cstheme="majorBidi"/>
          <w:sz w:val="20"/>
          <w:szCs w:val="20"/>
        </w:rPr>
        <w:t xml:space="preserve">– must </w:t>
      </w:r>
      <w:proofErr w:type="spellStart"/>
      <w:r w:rsidRPr="003C6409">
        <w:rPr>
          <w:rFonts w:asciiTheme="majorBidi" w:hAnsiTheme="majorBidi" w:cstheme="majorBidi"/>
          <w:sz w:val="20"/>
          <w:szCs w:val="20"/>
        </w:rPr>
        <w:t>simultaneously</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cover</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biomass</w:t>
      </w:r>
      <w:proofErr w:type="spellEnd"/>
      <w:r w:rsidRPr="003C6409">
        <w:rPr>
          <w:rFonts w:asciiTheme="majorBidi" w:hAnsiTheme="majorBidi" w:cstheme="majorBidi"/>
          <w:sz w:val="20"/>
          <w:szCs w:val="20"/>
        </w:rPr>
        <w:t>– bacteria– not just “maintain life”, but support maximum metabolism</w:t>
      </w:r>
    </w:p>
    <w:p w14:paraId="06C50558" w14:textId="77777777" w:rsidR="00797705" w:rsidRPr="00EC7FDB" w:rsidRDefault="00797705" w:rsidP="00797705">
      <w:pPr>
        <w:pStyle w:val="Listparagraf"/>
        <w:rPr>
          <w:rFonts w:asciiTheme="majorBidi" w:hAnsiTheme="majorBidi" w:cstheme="majorBidi"/>
          <w:sz w:val="20"/>
          <w:szCs w:val="20"/>
        </w:rPr>
      </w:pPr>
    </w:p>
    <w:p w14:paraId="5F232245" w14:textId="77777777" w:rsidR="003C6409" w:rsidRDefault="00797705" w:rsidP="00797705">
      <w:pPr>
        <w:pStyle w:val="Listparagraf"/>
        <w:numPr>
          <w:ilvl w:val="0"/>
          <w:numId w:val="841"/>
        </w:numPr>
        <w:jc w:val="both"/>
        <w:rPr>
          <w:rFonts w:asciiTheme="majorBidi" w:hAnsiTheme="majorBidi" w:cstheme="majorBidi"/>
          <w:sz w:val="20"/>
          <w:szCs w:val="20"/>
        </w:rPr>
      </w:pPr>
      <w:proofErr w:type="spellStart"/>
      <w:r>
        <w:rPr>
          <w:rFonts w:asciiTheme="majorBidi" w:hAnsiTheme="majorBidi" w:cstheme="majorBidi"/>
          <w:b/>
          <w:bCs/>
          <w:sz w:val="20"/>
          <w:szCs w:val="20"/>
        </w:rPr>
        <w:t>Hydrodynamics</w:t>
      </w:r>
      <w:proofErr w:type="spellEnd"/>
    </w:p>
    <w:p w14:paraId="4F6ABFD5" w14:textId="4BC852F3"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 must transport </w:t>
      </w: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TAN </w:t>
      </w:r>
      <w:proofErr w:type="spellStart"/>
      <w:r w:rsidRPr="003C6409">
        <w:rPr>
          <w:rFonts w:asciiTheme="majorBidi" w:hAnsiTheme="majorBidi" w:cstheme="majorBidi"/>
          <w:sz w:val="20"/>
          <w:szCs w:val="20"/>
        </w:rPr>
        <w:t>quickly</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to</w:t>
      </w:r>
      <w:proofErr w:type="spellEnd"/>
      <w:r w:rsidRPr="003C6409">
        <w:rPr>
          <w:rFonts w:asciiTheme="majorBidi" w:hAnsiTheme="majorBidi" w:cstheme="majorBidi"/>
          <w:sz w:val="20"/>
          <w:szCs w:val="20"/>
        </w:rPr>
        <w:t xml:space="preserve"> the biofilter – without dead zones</w:t>
      </w:r>
    </w:p>
    <w:p w14:paraId="6E03BE55" w14:textId="77777777" w:rsidR="003C6409" w:rsidRDefault="00797705" w:rsidP="00797705">
      <w:pPr>
        <w:pStyle w:val="Listparagraf"/>
        <w:numPr>
          <w:ilvl w:val="0"/>
          <w:numId w:val="841"/>
        </w:numPr>
        <w:jc w:val="both"/>
        <w:rPr>
          <w:rFonts w:asciiTheme="majorBidi" w:hAnsiTheme="majorBidi" w:cstheme="majorBidi"/>
          <w:sz w:val="20"/>
          <w:szCs w:val="20"/>
        </w:rPr>
      </w:pPr>
      <w:r>
        <w:rPr>
          <w:rFonts w:asciiTheme="majorBidi" w:hAnsiTheme="majorBidi" w:cstheme="majorBidi"/>
          <w:b/>
          <w:bCs/>
          <w:sz w:val="20"/>
          <w:szCs w:val="20"/>
        </w:rPr>
        <w:t>DEGASSING</w:t>
      </w:r>
    </w:p>
    <w:p w14:paraId="4CB143C3" w14:textId="12EECB8E"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 The </w:t>
      </w:r>
      <w:proofErr w:type="spellStart"/>
      <w:r w:rsidRPr="003C6409">
        <w:rPr>
          <w:rFonts w:asciiTheme="majorBidi" w:hAnsiTheme="majorBidi" w:cstheme="majorBidi"/>
          <w:sz w:val="20"/>
          <w:szCs w:val="20"/>
        </w:rPr>
        <w:t>resulting</w:t>
      </w:r>
      <w:proofErr w:type="spellEnd"/>
      <w:r w:rsidRPr="003C6409">
        <w:rPr>
          <w:rFonts w:asciiTheme="majorBidi" w:hAnsiTheme="majorBidi" w:cstheme="majorBidi"/>
          <w:sz w:val="20"/>
          <w:szCs w:val="20"/>
        </w:rPr>
        <w:t xml:space="preserve"> CO₂ must </w:t>
      </w:r>
      <w:proofErr w:type="spellStart"/>
      <w:r w:rsidRPr="003C6409">
        <w:rPr>
          <w:rFonts w:asciiTheme="majorBidi" w:hAnsiTheme="majorBidi" w:cstheme="majorBidi"/>
          <w:sz w:val="20"/>
          <w:szCs w:val="20"/>
        </w:rPr>
        <w:t>be</w:t>
      </w:r>
      <w:proofErr w:type="spellEnd"/>
      <w:r w:rsidRPr="003C6409">
        <w:rPr>
          <w:rFonts w:asciiTheme="majorBidi" w:hAnsiTheme="majorBidi" w:cstheme="majorBidi"/>
          <w:sz w:val="20"/>
          <w:szCs w:val="20"/>
        </w:rPr>
        <w:t xml:space="preserve"> continuously removed – otherwise the pH drops and nitrification is blocked</w:t>
      </w:r>
    </w:p>
    <w:p w14:paraId="4BCB5DDB"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 xml:space="preserve">The </w:t>
      </w:r>
      <w:proofErr w:type="spellStart"/>
      <w:r>
        <w:rPr>
          <w:rFonts w:asciiTheme="majorBidi" w:hAnsiTheme="majorBidi" w:cstheme="majorBidi"/>
          <w:b/>
          <w:bCs/>
          <w:sz w:val="20"/>
          <w:szCs w:val="20"/>
        </w:rPr>
        <w:t>tipping</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point</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the</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biological</w:t>
      </w:r>
      <w:proofErr w:type="spellEnd"/>
      <w:r>
        <w:rPr>
          <w:rFonts w:asciiTheme="majorBidi" w:hAnsiTheme="majorBidi" w:cstheme="majorBidi"/>
          <w:b/>
          <w:bCs/>
          <w:sz w:val="20"/>
          <w:szCs w:val="20"/>
        </w:rPr>
        <w:t xml:space="preserve"> gap</w:t>
      </w:r>
    </w:p>
    <w:p w14:paraId="53DC7452"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There is a reality that many ignore:</w:t>
      </w:r>
    </w:p>
    <w:p w14:paraId="4B675EDB" w14:textId="77777777" w:rsidR="00797705" w:rsidRPr="003C6409" w:rsidRDefault="00797705" w:rsidP="003C6409">
      <w:pPr>
        <w:rPr>
          <w:rFonts w:asciiTheme="majorBidi" w:hAnsiTheme="majorBidi" w:cstheme="majorBidi"/>
          <w:sz w:val="20"/>
          <w:szCs w:val="20"/>
        </w:rPr>
      </w:pPr>
      <w:r w:rsidRPr="003C6409">
        <w:rPr>
          <w:rFonts w:asciiTheme="majorBidi" w:hAnsiTheme="majorBidi" w:cstheme="majorBidi"/>
          <w:sz w:val="20"/>
          <w:szCs w:val="20"/>
        </w:rPr>
        <w:t>biomass reacts quicklybacteria react slowly</w:t>
      </w:r>
    </w:p>
    <w:p w14:paraId="57AED511" w14:textId="77777777" w:rsidR="00797705" w:rsidRPr="00EC7FDB" w:rsidRDefault="00797705" w:rsidP="00797705">
      <w:pPr>
        <w:pStyle w:val="Listparagraf"/>
        <w:ind w:left="360"/>
        <w:rPr>
          <w:rFonts w:asciiTheme="majorBidi" w:hAnsiTheme="majorBidi" w:cstheme="majorBidi"/>
          <w:sz w:val="20"/>
          <w:szCs w:val="20"/>
        </w:rPr>
      </w:pPr>
    </w:p>
    <w:p w14:paraId="6930E163" w14:textId="77777777" w:rsidR="00797705" w:rsidRPr="003C6409" w:rsidRDefault="00797705" w:rsidP="00797705">
      <w:pPr>
        <w:pStyle w:val="Listparagraf"/>
        <w:numPr>
          <w:ilvl w:val="0"/>
          <w:numId w:val="841"/>
        </w:numPr>
        <w:jc w:val="both"/>
        <w:rPr>
          <w:rFonts w:asciiTheme="majorBidi" w:hAnsiTheme="majorBidi" w:cstheme="majorBidi"/>
          <w:b/>
          <w:bCs/>
          <w:sz w:val="20"/>
          <w:szCs w:val="20"/>
        </w:rPr>
      </w:pPr>
      <w:r w:rsidRPr="003C6409">
        <w:rPr>
          <w:rFonts w:asciiTheme="majorBidi" w:hAnsiTheme="majorBidi" w:cstheme="majorBidi"/>
          <w:b/>
          <w:bCs/>
          <w:sz w:val="20"/>
          <w:szCs w:val="20"/>
        </w:rPr>
        <w:t>If feeding increases suddenly:</w:t>
      </w:r>
    </w:p>
    <w:p w14:paraId="1343889B" w14:textId="77777777" w:rsidR="00797705" w:rsidRPr="003C6409" w:rsidRDefault="00797705" w:rsidP="003C6409">
      <w:pPr>
        <w:rPr>
          <w:rFonts w:asciiTheme="majorBidi" w:hAnsiTheme="majorBidi" w:cstheme="majorBidi"/>
          <w:sz w:val="20"/>
          <w:szCs w:val="20"/>
        </w:rPr>
      </w:pPr>
      <w:r w:rsidRPr="003C6409">
        <w:rPr>
          <w:rFonts w:asciiTheme="majorBidi" w:hAnsiTheme="majorBidi" w:cstheme="majorBidi"/>
          <w:sz w:val="20"/>
          <w:szCs w:val="20"/>
        </w:rPr>
        <w:t>TAN increases immediately – bacteria need time to adapt</w:t>
      </w:r>
    </w:p>
    <w:p w14:paraId="40D6860D" w14:textId="77777777" w:rsidR="00797705" w:rsidRPr="003C6409" w:rsidRDefault="00797705" w:rsidP="00797705">
      <w:pPr>
        <w:pStyle w:val="Listparagraf"/>
        <w:numPr>
          <w:ilvl w:val="0"/>
          <w:numId w:val="841"/>
        </w:numPr>
        <w:rPr>
          <w:rFonts w:asciiTheme="majorBidi" w:hAnsiTheme="majorBidi" w:cstheme="majorBidi"/>
          <w:b/>
          <w:bCs/>
          <w:sz w:val="20"/>
          <w:szCs w:val="20"/>
        </w:rPr>
      </w:pPr>
      <w:r w:rsidRPr="003C6409">
        <w:rPr>
          <w:rFonts w:asciiTheme="majorBidi" w:hAnsiTheme="majorBidi" w:cstheme="majorBidi"/>
          <w:b/>
          <w:bCs/>
          <w:sz w:val="20"/>
          <w:szCs w:val="20"/>
        </w:rPr>
        <w:t xml:space="preserve">The </w:t>
      </w:r>
      <w:proofErr w:type="spellStart"/>
      <w:r w:rsidRPr="003C6409">
        <w:rPr>
          <w:rFonts w:asciiTheme="majorBidi" w:hAnsiTheme="majorBidi" w:cstheme="majorBidi"/>
          <w:b/>
          <w:bCs/>
          <w:sz w:val="20"/>
          <w:szCs w:val="20"/>
        </w:rPr>
        <w:t>result</w:t>
      </w:r>
      <w:proofErr w:type="spellEnd"/>
      <w:r w:rsidRPr="003C6409">
        <w:rPr>
          <w:rFonts w:asciiTheme="majorBidi" w:hAnsiTheme="majorBidi" w:cstheme="majorBidi"/>
          <w:b/>
          <w:bCs/>
          <w:sz w:val="20"/>
          <w:szCs w:val="20"/>
        </w:rPr>
        <w:t>:</w:t>
      </w:r>
    </w:p>
    <w:p w14:paraId="00E186DB" w14:textId="77777777" w:rsidR="00797705" w:rsidRPr="003C6409" w:rsidRDefault="00797705" w:rsidP="003C6409">
      <w:pPr>
        <w:rPr>
          <w:rFonts w:asciiTheme="majorBidi" w:hAnsiTheme="majorBidi" w:cstheme="majorBidi"/>
          <w:sz w:val="20"/>
          <w:szCs w:val="20"/>
        </w:rPr>
      </w:pPr>
      <w:r w:rsidRPr="003C6409">
        <w:rPr>
          <w:rFonts w:asciiTheme="majorBidi" w:hAnsiTheme="majorBidi" w:cstheme="majorBidi"/>
          <w:sz w:val="20"/>
          <w:szCs w:val="20"/>
        </w:rPr>
        <w:t>toxic peaks– stress– mortality</w:t>
      </w:r>
    </w:p>
    <w:p w14:paraId="64E5EE01" w14:textId="77777777"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That</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is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why</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classic</w:t>
      </w:r>
      <w:proofErr w:type="spellEnd"/>
      <w:r w:rsidRPr="003C6409">
        <w:rPr>
          <w:rFonts w:asciiTheme="majorBidi" w:hAnsiTheme="majorBidi" w:cstheme="majorBidi"/>
          <w:sz w:val="20"/>
          <w:szCs w:val="20"/>
        </w:rPr>
        <w:t xml:space="preserve"> systems, where the biofilter is "passive", fail precisely at peak times.</w:t>
      </w:r>
    </w:p>
    <w:p w14:paraId="6B7B12FD"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r>
        <w:rPr>
          <w:rFonts w:asciiTheme="majorBidi" w:hAnsiTheme="majorBidi" w:cstheme="majorBidi"/>
          <w:b/>
          <w:bCs/>
          <w:sz w:val="20"/>
          <w:szCs w:val="20"/>
        </w:rPr>
        <w:t xml:space="preserve">The </w:t>
      </w:r>
      <w:proofErr w:type="spellStart"/>
      <w:r>
        <w:rPr>
          <w:rFonts w:asciiTheme="majorBidi" w:hAnsiTheme="majorBidi" w:cstheme="majorBidi"/>
          <w:b/>
          <w:bCs/>
          <w:sz w:val="20"/>
          <w:szCs w:val="20"/>
        </w:rPr>
        <w:t>advantage</w:t>
      </w:r>
      <w:proofErr w:type="spellEnd"/>
      <w:r>
        <w:rPr>
          <w:rFonts w:asciiTheme="majorBidi" w:hAnsiTheme="majorBidi" w:cstheme="majorBidi"/>
          <w:b/>
          <w:bCs/>
          <w:sz w:val="20"/>
          <w:szCs w:val="20"/>
        </w:rPr>
        <w:t xml:space="preserve"> of </w:t>
      </w:r>
      <w:proofErr w:type="spellStart"/>
      <w:r>
        <w:rPr>
          <w:rFonts w:asciiTheme="majorBidi" w:hAnsiTheme="majorBidi" w:cstheme="majorBidi"/>
          <w:b/>
          <w:bCs/>
          <w:sz w:val="20"/>
          <w:szCs w:val="20"/>
        </w:rPr>
        <w:t>proactive</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systems</w:t>
      </w:r>
      <w:proofErr w:type="spellEnd"/>
      <w:r>
        <w:rPr>
          <w:rFonts w:asciiTheme="majorBidi" w:hAnsiTheme="majorBidi" w:cstheme="majorBidi"/>
          <w:b/>
          <w:bCs/>
          <w:sz w:val="20"/>
          <w:szCs w:val="20"/>
        </w:rPr>
        <w:t xml:space="preserve"> (Nessy / OLOOSON)</w:t>
      </w:r>
    </w:p>
    <w:p w14:paraId="6B94523E"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In a properly designed system:</w:t>
      </w:r>
    </w:p>
    <w:p w14:paraId="342408BD"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the biofilter is not only sized, but biologically prepared – there is buffer capacity (active zeolite) – the bacterial consortium is already optimized</w:t>
      </w:r>
    </w:p>
    <w:p w14:paraId="65700A02" w14:textId="77777777" w:rsidR="00797705" w:rsidRPr="003C6409" w:rsidRDefault="00797705" w:rsidP="00797705">
      <w:pPr>
        <w:pStyle w:val="Listparagraf"/>
        <w:numPr>
          <w:ilvl w:val="0"/>
          <w:numId w:val="841"/>
        </w:numPr>
        <w:jc w:val="both"/>
        <w:rPr>
          <w:rFonts w:asciiTheme="majorBidi" w:hAnsiTheme="majorBidi" w:cstheme="majorBidi"/>
          <w:b/>
          <w:bCs/>
          <w:sz w:val="20"/>
          <w:szCs w:val="20"/>
        </w:rPr>
      </w:pPr>
      <w:r w:rsidRPr="003C6409">
        <w:rPr>
          <w:rFonts w:asciiTheme="majorBidi" w:hAnsiTheme="majorBidi" w:cstheme="majorBidi"/>
          <w:b/>
          <w:bCs/>
          <w:sz w:val="20"/>
          <w:szCs w:val="20"/>
        </w:rPr>
        <w:t>The result:</w:t>
      </w:r>
    </w:p>
    <w:p w14:paraId="163CD648"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TAN is absorbed instantly – bacteria process without delay – the system is not stressed</w:t>
      </w:r>
    </w:p>
    <w:p w14:paraId="36F53CA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That means real control.</w:t>
      </w:r>
    </w:p>
    <w:p w14:paraId="391EC38A" w14:textId="77777777" w:rsidR="00797705" w:rsidRPr="00EC7FDB" w:rsidRDefault="00797705" w:rsidP="00797705">
      <w:pPr>
        <w:pStyle w:val="Listparagraf"/>
        <w:numPr>
          <w:ilvl w:val="0"/>
          <w:numId w:val="841"/>
        </w:numPr>
        <w:jc w:val="both"/>
        <w:rPr>
          <w:rFonts w:asciiTheme="majorBidi" w:hAnsiTheme="majorBidi" w:cstheme="majorBidi"/>
          <w:b/>
          <w:bCs/>
          <w:sz w:val="20"/>
          <w:szCs w:val="20"/>
        </w:rPr>
      </w:pPr>
      <w:proofErr w:type="spellStart"/>
      <w:r>
        <w:rPr>
          <w:rFonts w:asciiTheme="majorBidi" w:hAnsiTheme="majorBidi" w:cstheme="majorBidi"/>
          <w:b/>
          <w:bCs/>
          <w:sz w:val="20"/>
          <w:szCs w:val="20"/>
        </w:rPr>
        <w:t>Operational</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conclusion</w:t>
      </w:r>
      <w:proofErr w:type="spellEnd"/>
    </w:p>
    <w:p w14:paraId="6C4058AD"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At this point, design becomes pure mathematics:</w:t>
      </w:r>
    </w:p>
    <w:p w14:paraId="7B96D2FD"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lastRenderedPageBreak/>
        <w:t>food defines TAN– TAN defines biofilter– TAN defines oxygen– oxygen defines energy</w:t>
      </w:r>
    </w:p>
    <w:p w14:paraId="642934B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If you're wrong here, the whole system is wrong.</w:t>
      </w:r>
    </w:p>
    <w:p w14:paraId="1BD80D4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If you calculate correctly:</w:t>
      </w:r>
    </w:p>
    <w:p w14:paraId="4A810FA4"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you have a stable - predictable - scalable system</w:t>
      </w:r>
    </w:p>
    <w:p w14:paraId="4979EADB" w14:textId="77777777" w:rsidR="003C6409" w:rsidRPr="003C6409" w:rsidRDefault="00797705" w:rsidP="00797705">
      <w:pPr>
        <w:pStyle w:val="Listparagraf"/>
        <w:numPr>
          <w:ilvl w:val="0"/>
          <w:numId w:val="841"/>
        </w:num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Food is the key. </w:t>
      </w:r>
    </w:p>
    <w:p w14:paraId="5441D3AE" w14:textId="01F90678"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TAN </w:t>
      </w:r>
      <w:proofErr w:type="spellStart"/>
      <w:r w:rsidRPr="003C6409">
        <w:rPr>
          <w:rFonts w:asciiTheme="majorBidi" w:hAnsiTheme="majorBidi" w:cstheme="majorBidi"/>
          <w:sz w:val="20"/>
          <w:szCs w:val="20"/>
        </w:rPr>
        <w:t>is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consequence</w:t>
      </w:r>
      <w:proofErr w:type="spellEnd"/>
      <w:r w:rsidRPr="003C6409">
        <w:rPr>
          <w:rFonts w:asciiTheme="majorBidi" w:hAnsiTheme="majorBidi" w:cstheme="majorBidi"/>
          <w:sz w:val="20"/>
          <w:szCs w:val="20"/>
        </w:rPr>
        <w:t>. Oxygen is the cost.</w:t>
      </w:r>
    </w:p>
    <w:p w14:paraId="6C4F6E7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4.2. Component Sizing: Calculation of filter media volume and recirculation flow rates (HRT – Hydraulic Retention Time)</w:t>
      </w:r>
    </w:p>
    <w:p w14:paraId="67D679A5"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Once</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the</w:t>
      </w:r>
      <w:proofErr w:type="spellEnd"/>
      <w:r w:rsidRPr="003C6409">
        <w:rPr>
          <w:rFonts w:asciiTheme="majorBidi" w:hAnsiTheme="majorBidi" w:cstheme="majorBidi"/>
          <w:b/>
          <w:bCs/>
          <w:sz w:val="20"/>
          <w:szCs w:val="20"/>
        </w:rPr>
        <w:t xml:space="preserve"> final </w:t>
      </w:r>
      <w:proofErr w:type="spellStart"/>
      <w:r w:rsidRPr="003C6409">
        <w:rPr>
          <w:rFonts w:asciiTheme="majorBidi" w:hAnsiTheme="majorBidi" w:cstheme="majorBidi"/>
          <w:b/>
          <w:bCs/>
          <w:sz w:val="20"/>
          <w:szCs w:val="20"/>
        </w:rPr>
        <w:t>biomass</w:t>
      </w:r>
      <w:proofErr w:type="spellEnd"/>
    </w:p>
    <w:p w14:paraId="3E4DF34C" w14:textId="3B277540"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has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been</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fixed</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and</w:t>
      </w:r>
      <w:proofErr w:type="spellEnd"/>
      <w:r w:rsidRPr="003C6409">
        <w:rPr>
          <w:rFonts w:asciiTheme="majorBidi" w:hAnsiTheme="majorBidi" w:cstheme="majorBidi"/>
          <w:sz w:val="20"/>
          <w:szCs w:val="20"/>
        </w:rPr>
        <w:t xml:space="preserve"> the biological load has been translated into TAN and oxygen consumption, the design can no longer remain in the area of ​​approximations. From this point forward, the system must be converted into active medium volume, actual water flow rate and effective contact time. This is where the design is seen as engineering or just nicely packaged optimism. This chapter continues exactly the logic of the design section of the manuscript, where the dimensioning of components is directly related to the volume of filter medium and the recirculation flow rates expressed in HRT.</w:t>
      </w:r>
    </w:p>
    <w:p w14:paraId="4F7B6E45" w14:textId="77777777" w:rsidR="00797705" w:rsidRPr="00EC7FDB" w:rsidRDefault="00797705" w:rsidP="00797705">
      <w:pPr>
        <w:pStyle w:val="Listparagraf"/>
        <w:ind w:left="360"/>
        <w:jc w:val="both"/>
        <w:rPr>
          <w:rFonts w:asciiTheme="majorBidi" w:hAnsiTheme="majorBidi" w:cstheme="majorBidi"/>
          <w:sz w:val="20"/>
          <w:szCs w:val="20"/>
        </w:rPr>
      </w:pPr>
    </w:p>
    <w:p w14:paraId="259E2AED"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The basic </w:t>
      </w:r>
      <w:proofErr w:type="spellStart"/>
      <w:r w:rsidRPr="003C6409">
        <w:rPr>
          <w:rFonts w:asciiTheme="majorBidi" w:hAnsiTheme="majorBidi" w:cstheme="majorBidi"/>
          <w:b/>
          <w:bCs/>
          <w:sz w:val="20"/>
          <w:szCs w:val="20"/>
        </w:rPr>
        <w:t>principle</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is</w:t>
      </w:r>
      <w:proofErr w:type="spellEnd"/>
      <w:r w:rsidRPr="003C6409">
        <w:rPr>
          <w:rFonts w:asciiTheme="majorBidi" w:hAnsiTheme="majorBidi" w:cstheme="majorBidi"/>
          <w:b/>
          <w:bCs/>
          <w:sz w:val="20"/>
          <w:szCs w:val="20"/>
        </w:rPr>
        <w:t xml:space="preserve"> simple:</w:t>
      </w:r>
    </w:p>
    <w:p w14:paraId="4D4227BB" w14:textId="0242B823"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lastRenderedPageBreak/>
        <w:t>the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biofilter</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is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not</w:t>
      </w:r>
      <w:proofErr w:type="spellEnd"/>
      <w:r w:rsidRPr="003C6409">
        <w:rPr>
          <w:rFonts w:asciiTheme="majorBidi" w:hAnsiTheme="majorBidi" w:cstheme="majorBidi"/>
          <w:sz w:val="20"/>
          <w:szCs w:val="20"/>
        </w:rPr>
        <w:t xml:space="preserve"> sized according to the volume of the pond, but according to the amount of TAN that must be processed per unit of time. The volume of water matters, of course, but only as a hydraulic support. What forces the system to size is the biological load. In other words, it is not the water that requires the biofilter, but the nitrogen.</w:t>
      </w:r>
    </w:p>
    <w:p w14:paraId="7DFB0287" w14:textId="77777777" w:rsidR="00797705" w:rsidRPr="003C6409" w:rsidRDefault="00797705" w:rsidP="00797705">
      <w:pPr>
        <w:pStyle w:val="Listparagraf"/>
        <w:rPr>
          <w:rFonts w:asciiTheme="majorBidi" w:hAnsiTheme="majorBidi" w:cstheme="majorBidi"/>
          <w:b/>
          <w:bCs/>
          <w:sz w:val="20"/>
          <w:szCs w:val="20"/>
        </w:rPr>
      </w:pPr>
    </w:p>
    <w:p w14:paraId="638C9BE2"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If</w:t>
      </w:r>
      <w:proofErr w:type="spellEnd"/>
      <w:r w:rsidRPr="003C6409">
        <w:rPr>
          <w:rFonts w:asciiTheme="majorBidi" w:hAnsiTheme="majorBidi" w:cstheme="majorBidi"/>
          <w:b/>
          <w:bCs/>
          <w:sz w:val="20"/>
          <w:szCs w:val="20"/>
        </w:rPr>
        <w:t xml:space="preserve"> it </w:t>
      </w:r>
      <w:proofErr w:type="spellStart"/>
      <w:r w:rsidRPr="003C6409">
        <w:rPr>
          <w:rFonts w:asciiTheme="majorBidi" w:hAnsiTheme="majorBidi" w:cstheme="majorBidi"/>
          <w:b/>
          <w:bCs/>
          <w:sz w:val="20"/>
          <w:szCs w:val="20"/>
        </w:rPr>
        <w:t>has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been</w:t>
      </w:r>
      <w:proofErr w:type="spellEnd"/>
    </w:p>
    <w:p w14:paraId="219CEDD4" w14:textId="25EA93A3"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established</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that</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maximum daily feed produces a certain amount of TAN, then the biofilter must be able to oxidize that amount without dangerous delay, without accumulation and without collapsing at peak load. In classical systems, this step is often treated superficially, by copying general commercial values ​​for plastic media. The problem is that such values ​​are laboratory, not farm; they ignore clogging, temperature variation, uneven water distribution, biofilm aging and feeding shocks. This is precisely why the manuscript insists on the criticism of inert supports and on the advantage of a living reactor based on activated zeolite, which functions simultaneously as a bacterial support and as an ionic buffer for ammonium.</w:t>
      </w:r>
    </w:p>
    <w:p w14:paraId="42F2984A"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The design </w:t>
      </w:r>
      <w:proofErr w:type="spellStart"/>
      <w:r w:rsidRPr="003C6409">
        <w:rPr>
          <w:rFonts w:asciiTheme="majorBidi" w:hAnsiTheme="majorBidi" w:cstheme="majorBidi"/>
          <w:b/>
          <w:bCs/>
          <w:sz w:val="20"/>
          <w:szCs w:val="20"/>
        </w:rPr>
        <w:t>relationship</w:t>
      </w:r>
      <w:proofErr w:type="spellEnd"/>
    </w:p>
    <w:p w14:paraId="2AE6AB2A" w14:textId="0176D7F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must </w:t>
      </w:r>
      <w:proofErr w:type="spellStart"/>
      <w:r w:rsidRPr="003C6409">
        <w:rPr>
          <w:rFonts w:asciiTheme="majorBidi" w:hAnsiTheme="majorBidi" w:cstheme="majorBidi"/>
          <w:sz w:val="20"/>
          <w:szCs w:val="20"/>
        </w:rPr>
        <w:t>be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formulated</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unambiguously</w:t>
      </w:r>
      <w:proofErr w:type="spellEnd"/>
      <w:r w:rsidRPr="003C6409">
        <w:rPr>
          <w:rFonts w:asciiTheme="majorBidi" w:hAnsiTheme="majorBidi" w:cstheme="majorBidi"/>
          <w:sz w:val="20"/>
          <w:szCs w:val="20"/>
        </w:rPr>
        <w:t>. If we note with the daily TAN load, expressed in grams per day, and with the actual specific capacity of the filter medium, expressed in grams of TAN processed per cubic meter of medium per day, then the required volume of filter medium becomes:</w:t>
      </w:r>
      <m:oMath>
        <m:sSub>
          <m:sSubPr>
            <m:ctrlPr>
              <w:rPr>
                <w:rFonts w:ascii="Cambria Math" w:hAnsi="Cambria Math" w:cstheme="majorBidi"/>
                <w:sz w:val="20"/>
                <w:szCs w:val="20"/>
              </w:rPr>
            </m:ctrlPr>
          </m:sSubPr>
          <m:e>
            <m:r>
              <w:rPr>
                <w:rFonts w:ascii="Cambria Math" w:hAnsi="Cambria Math" w:cstheme="majorBidi"/>
                <w:sz w:val="20"/>
                <w:szCs w:val="20"/>
              </w:rPr>
              <m:t>L</m:t>
            </m:r>
          </m:e>
          <m:sub>
            <m:r>
              <w:rPr>
                <w:rFonts w:ascii="Cambria Math" w:hAnsi="Cambria Math" w:cstheme="majorBidi"/>
                <w:sz w:val="20"/>
                <w:szCs w:val="20"/>
              </w:rPr>
              <m:t>TAN</m:t>
            </m:r>
          </m:sub>
        </m:sSub>
        <m:sSub>
          <m:sSubPr>
            <m:ctrlPr>
              <w:rPr>
                <w:rFonts w:ascii="Cambria Math" w:hAnsi="Cambria Math" w:cstheme="majorBidi"/>
                <w:sz w:val="20"/>
                <w:szCs w:val="20"/>
              </w:rPr>
            </m:ctrlPr>
          </m:sSubPr>
          <m:e>
            <m:r>
              <w:rPr>
                <w:rFonts w:ascii="Cambria Math" w:hAnsi="Cambria Math" w:cstheme="majorBidi"/>
                <w:sz w:val="20"/>
                <w:szCs w:val="20"/>
              </w:rPr>
              <m:t>R</m:t>
            </m:r>
          </m:e>
          <m:sub>
            <m:r>
              <w:rPr>
                <w:rFonts w:ascii="Cambria Math" w:hAnsi="Cambria Math" w:cstheme="majorBidi"/>
                <w:sz w:val="20"/>
                <w:szCs w:val="20"/>
              </w:rPr>
              <m:t>mediu</m:t>
            </m:r>
          </m:sub>
        </m:sSub>
      </m:oMath>
    </w:p>
    <w:p w14:paraId="6E4139C1"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V_average = L_{TAN} / R_{average}</w:t>
      </w:r>
    </w:p>
    <w:p w14:paraId="5751969A"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lastRenderedPageBreak/>
        <w:t>This is the central equation. The rest are corrections and safety factors.</w:t>
      </w:r>
    </w:p>
    <w:p w14:paraId="700B6497" w14:textId="77777777" w:rsidR="00797705" w:rsidRPr="00EC7FDB" w:rsidRDefault="00797705" w:rsidP="00797705">
      <w:pPr>
        <w:pStyle w:val="Listparagraf"/>
        <w:ind w:left="360"/>
        <w:jc w:val="both"/>
        <w:rPr>
          <w:rFonts w:asciiTheme="majorBidi" w:hAnsiTheme="majorBidi" w:cstheme="majorBidi"/>
          <w:sz w:val="20"/>
          <w:szCs w:val="20"/>
        </w:rPr>
      </w:pPr>
    </w:p>
    <w:p w14:paraId="28E7F1F9"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But </w:t>
      </w:r>
      <w:proofErr w:type="spellStart"/>
      <w:r w:rsidRPr="003C6409">
        <w:rPr>
          <w:rFonts w:asciiTheme="majorBidi" w:hAnsiTheme="majorBidi" w:cstheme="majorBidi"/>
          <w:b/>
          <w:bCs/>
          <w:sz w:val="20"/>
          <w:szCs w:val="20"/>
        </w:rPr>
        <w:t>here</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comes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the</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first</w:t>
      </w:r>
      <w:proofErr w:type="spellEnd"/>
      <w:r w:rsidRPr="003C6409">
        <w:rPr>
          <w:rFonts w:asciiTheme="majorBidi" w:hAnsiTheme="majorBidi" w:cstheme="majorBidi"/>
          <w:b/>
          <w:bCs/>
          <w:sz w:val="20"/>
          <w:szCs w:val="20"/>
        </w:rPr>
        <w:t xml:space="preserve"> trap.</w:t>
      </w:r>
    </w:p>
    <w:p w14:paraId="001EDC1C" w14:textId="33C8E560"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The specific </w:t>
      </w:r>
      <w:proofErr w:type="spellStart"/>
      <w:r w:rsidRPr="003C6409">
        <w:rPr>
          <w:rFonts w:asciiTheme="majorBidi" w:hAnsiTheme="majorBidi" w:cstheme="majorBidi"/>
          <w:sz w:val="20"/>
          <w:szCs w:val="20"/>
        </w:rPr>
        <w:t>capacity</w:t>
      </w:r>
      <w:proofErr w:type="spellEnd"/>
      <w:r w:rsidRPr="003C6409">
        <w:rPr>
          <w:rFonts w:asciiTheme="majorBidi" w:hAnsiTheme="majorBidi" w:cstheme="majorBidi"/>
          <w:sz w:val="20"/>
          <w:szCs w:val="20"/>
        </w:rPr>
        <w:t xml:space="preserve"> of </w:t>
      </w: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medium should not be taken at the theoretical maximum value, but at a conservative, industrial value, that is, one that takes into account real operation, not the supplier's brochure. A poor designer sizes at the marketing limit; a serious designer sizes at the system's survival limit on the worst day.</w:t>
      </w:r>
    </w:p>
    <w:p w14:paraId="47AE3CA3"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In </w:t>
      </w:r>
      <w:proofErr w:type="spellStart"/>
      <w:r w:rsidRPr="003C6409">
        <w:rPr>
          <w:rFonts w:asciiTheme="majorBidi" w:hAnsiTheme="majorBidi" w:cstheme="majorBidi"/>
          <w:b/>
          <w:bCs/>
          <w:sz w:val="20"/>
          <w:szCs w:val="20"/>
        </w:rPr>
        <w:t>Nessy-type</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systems</w:t>
      </w:r>
      <w:proofErr w:type="spellEnd"/>
      <w:r w:rsidRPr="003C6409">
        <w:rPr>
          <w:rFonts w:asciiTheme="majorBidi" w:hAnsiTheme="majorBidi" w:cstheme="majorBidi"/>
          <w:b/>
          <w:bCs/>
          <w:sz w:val="20"/>
          <w:szCs w:val="20"/>
        </w:rPr>
        <w:t>,</w:t>
      </w:r>
    </w:p>
    <w:p w14:paraId="78AE0ACD" w14:textId="52358C00"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this</w:t>
      </w:r>
      <w:proofErr w:type="spellEnd"/>
      <w:r w:rsidRPr="003C6409">
        <w:rPr>
          <w:rFonts w:asciiTheme="majorBidi" w:hAnsiTheme="majorBidi" w:cstheme="majorBidi"/>
          <w:sz w:val="20"/>
          <w:szCs w:val="20"/>
        </w:rPr>
        <w:t xml:space="preserve"> logic </w:t>
      </w:r>
      <w:proofErr w:type="spellStart"/>
      <w:r w:rsidRPr="003C6409">
        <w:rPr>
          <w:rFonts w:asciiTheme="majorBidi" w:hAnsiTheme="majorBidi" w:cstheme="majorBidi"/>
          <w:sz w:val="20"/>
          <w:szCs w:val="20"/>
        </w:rPr>
        <w:t>becomes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even</w:t>
      </w:r>
      <w:proofErr w:type="spellEnd"/>
      <w:r w:rsidRPr="003C6409">
        <w:rPr>
          <w:rFonts w:asciiTheme="majorBidi" w:hAnsiTheme="majorBidi" w:cstheme="majorBidi"/>
          <w:sz w:val="20"/>
          <w:szCs w:val="20"/>
        </w:rPr>
        <w:t xml:space="preserve"> more interesting. The filter medium is not just a colonization space, but an active matrix, with a dual function: it provides microbial surface and instantly takes over part of the ammonia shock through ion exchange. This means that the sizing no longer exclusively follows nitrification, but also the buffering capacity, which gives the system a much superior robustness compared to classic biofilters on inert plastic. In the manuscript, this principle is explicitly described through the role of activated clinoptilolite, capable of absorbing ammonium ions and providing critical time for the bacterial consortium for metabolic regulation.</w:t>
      </w:r>
    </w:p>
    <w:p w14:paraId="51B369E8"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However</w:t>
      </w:r>
      <w:proofErr w:type="spellEnd"/>
      <w:r w:rsidRPr="003C6409">
        <w:rPr>
          <w:rFonts w:asciiTheme="majorBidi" w:hAnsiTheme="majorBidi" w:cstheme="majorBidi"/>
          <w:b/>
          <w:bCs/>
          <w:sz w:val="20"/>
          <w:szCs w:val="20"/>
        </w:rPr>
        <w:t xml:space="preserve">, </w:t>
      </w:r>
    </w:p>
    <w:p w14:paraId="291BCAB8" w14:textId="7EB06F86"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a </w:t>
      </w:r>
      <w:proofErr w:type="spellStart"/>
      <w:r w:rsidRPr="003C6409">
        <w:rPr>
          <w:rFonts w:asciiTheme="majorBidi" w:hAnsiTheme="majorBidi" w:cstheme="majorBidi"/>
          <w:sz w:val="20"/>
          <w:szCs w:val="20"/>
        </w:rPr>
        <w:t>properly</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sized</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biofilter</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does</w:t>
      </w:r>
      <w:proofErr w:type="spellEnd"/>
      <w:r w:rsidRPr="003C6409">
        <w:rPr>
          <w:rFonts w:asciiTheme="majorBidi" w:hAnsiTheme="majorBidi" w:cstheme="majorBidi"/>
          <w:sz w:val="20"/>
          <w:szCs w:val="20"/>
        </w:rPr>
        <w:t xml:space="preserve"> not operate in a vacuum. It needs flow. This is where the notion of HRT – Hydraulic Retention Time, i.e. the average time the water remains in the biological reactor, comes into play. The formula is classic:</w:t>
      </w:r>
    </w:p>
    <w:p w14:paraId="2A3CC9AA"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b/>
          <w:bCs/>
          <w:sz w:val="20"/>
          <w:szCs w:val="20"/>
        </w:rPr>
        <w:t>HRT = V_reactor / Q</w:t>
      </w:r>
    </w:p>
    <w:p w14:paraId="791149E8"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lastRenderedPageBreak/>
        <w:t>where is the useful hydraulic volume of the reactor, and is the water flow rate expressed in the same units of time.</w:t>
      </w:r>
      <m:oMath>
        <m:sSub>
          <m:sSubPr>
            <m:ctrlPr>
              <w:rPr>
                <w:rFonts w:ascii="Cambria Math" w:hAnsi="Cambria Math" w:cstheme="majorBidi"/>
                <w:sz w:val="20"/>
                <w:szCs w:val="20"/>
              </w:rPr>
            </m:ctrlPr>
          </m:sSubPr>
          <m:e>
            <m:r>
              <w:rPr>
                <w:rFonts w:ascii="Cambria Math" w:hAnsi="Cambria Math" w:cstheme="majorBidi"/>
                <w:sz w:val="20"/>
                <w:szCs w:val="20"/>
              </w:rPr>
              <m:t>V</m:t>
            </m:r>
          </m:e>
          <m:sub>
            <m:r>
              <w:rPr>
                <w:rFonts w:ascii="Cambria Math" w:hAnsi="Cambria Math" w:cstheme="majorBidi"/>
                <w:sz w:val="20"/>
                <w:szCs w:val="20"/>
              </w:rPr>
              <m:t>reactor</m:t>
            </m:r>
          </m:sub>
        </m:sSub>
        <m:r>
          <w:rPr>
            <w:rFonts w:ascii="Cambria Math" w:hAnsi="Cambria Math" w:cstheme="majorBidi"/>
            <w:sz w:val="20"/>
            <w:szCs w:val="20"/>
          </w:rPr>
          <m:t>Q</m:t>
        </m:r>
      </m:oMath>
    </w:p>
    <w:p w14:paraId="7D470E52"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This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parameter</w:t>
      </w:r>
      <w:proofErr w:type="spellEnd"/>
    </w:p>
    <w:p w14:paraId="5C19FF95" w14:textId="63D52B53"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actually</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tells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how</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much</w:t>
      </w:r>
      <w:proofErr w:type="spellEnd"/>
      <w:r w:rsidRPr="003C6409">
        <w:rPr>
          <w:rFonts w:asciiTheme="majorBidi" w:hAnsiTheme="majorBidi" w:cstheme="majorBidi"/>
          <w:sz w:val="20"/>
          <w:szCs w:val="20"/>
        </w:rPr>
        <w:t xml:space="preserve"> time the water has to come into contact with the biofilm and the active surface of the medium. If the HRT is too low, the water passes violently through the system, without sufficient mass exchange. If the HRT is too high, the reactor becomes cumbersome, economically inefficient and can develop areas of poor distribution or local microanaerobiosis. Therefore, the HRT is not just a hydraulic parameter, but a balance between bacterial kinetics and energy economy.</w:t>
      </w:r>
    </w:p>
    <w:p w14:paraId="0DF13774"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In practice, </w:t>
      </w:r>
    </w:p>
    <w:p w14:paraId="732B2210" w14:textId="03EBF3B6"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recirculation</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flow</w:t>
      </w:r>
      <w:proofErr w:type="spellEnd"/>
      <w:r w:rsidRPr="003C6409">
        <w:rPr>
          <w:rFonts w:asciiTheme="majorBidi" w:hAnsiTheme="majorBidi" w:cstheme="majorBidi"/>
          <w:sz w:val="20"/>
          <w:szCs w:val="20"/>
        </w:rPr>
        <w:t xml:space="preserve"> rate </w:t>
      </w:r>
      <w:proofErr w:type="spellStart"/>
      <w:r w:rsidRPr="003C6409">
        <w:rPr>
          <w:rFonts w:asciiTheme="majorBidi" w:hAnsiTheme="majorBidi" w:cstheme="majorBidi"/>
          <w:sz w:val="20"/>
          <w:szCs w:val="20"/>
        </w:rPr>
        <w:t>is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determined</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by</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two</w:t>
      </w:r>
      <w:proofErr w:type="spellEnd"/>
      <w:r w:rsidRPr="003C6409">
        <w:rPr>
          <w:rFonts w:asciiTheme="majorBidi" w:hAnsiTheme="majorBidi" w:cstheme="majorBidi"/>
          <w:sz w:val="20"/>
          <w:szCs w:val="20"/>
        </w:rPr>
        <w:t xml:space="preserve"> simultaneous constraints. The first is the biological constraint: the flow rate must quickly transport the TAN and oxygen to the biofilter and back to the basin. The second is the hydrodynamic constraint: the flow rate must keep the basin clean, eliminate dead zones, and support self-cleaning. It is precisely this integration between hydraulics and biology that appears in the structure of the manuscript, where the chapter on sizing is logically followed by the section on fluid dynamics, dead zones, and self-cleaning without siphons.</w:t>
      </w:r>
    </w:p>
    <w:p w14:paraId="63B46B11"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This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leads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to</w:t>
      </w:r>
      <w:proofErr w:type="spellEnd"/>
      <w:r w:rsidRPr="003C6409">
        <w:rPr>
          <w:rFonts w:asciiTheme="majorBidi" w:hAnsiTheme="majorBidi" w:cstheme="majorBidi"/>
          <w:b/>
          <w:bCs/>
          <w:sz w:val="20"/>
          <w:szCs w:val="20"/>
        </w:rPr>
        <w:t xml:space="preserve"> an </w:t>
      </w:r>
      <w:proofErr w:type="spellStart"/>
      <w:r w:rsidRPr="003C6409">
        <w:rPr>
          <w:rFonts w:asciiTheme="majorBidi" w:hAnsiTheme="majorBidi" w:cstheme="majorBidi"/>
          <w:b/>
          <w:bCs/>
          <w:sz w:val="20"/>
          <w:szCs w:val="20"/>
        </w:rPr>
        <w:t>essential</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rule</w:t>
      </w:r>
      <w:proofErr w:type="spellEnd"/>
      <w:r w:rsidRPr="003C6409">
        <w:rPr>
          <w:rFonts w:asciiTheme="majorBidi" w:hAnsiTheme="majorBidi" w:cstheme="majorBidi"/>
          <w:b/>
          <w:bCs/>
          <w:sz w:val="20"/>
          <w:szCs w:val="20"/>
        </w:rPr>
        <w:t>:</w:t>
      </w:r>
    </w:p>
    <w:p w14:paraId="5B5F6F98" w14:textId="10D8916B"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recirculation</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flow</w:t>
      </w:r>
      <w:proofErr w:type="spellEnd"/>
      <w:r w:rsidRPr="003C6409">
        <w:rPr>
          <w:rFonts w:asciiTheme="majorBidi" w:hAnsiTheme="majorBidi" w:cstheme="majorBidi"/>
          <w:sz w:val="20"/>
          <w:szCs w:val="20"/>
        </w:rPr>
        <w:t xml:space="preserve"> rate is not chosen only for the biofilter or for the basin; it must satisfy both requirements simultaneously [12]. A mediocre design solves one and sacrifices the other. A good design synchronizes them.</w:t>
      </w:r>
    </w:p>
    <w:p w14:paraId="77491399" w14:textId="77777777" w:rsidR="00797705" w:rsidRPr="00EC7FDB" w:rsidRDefault="00797705" w:rsidP="00797705">
      <w:pPr>
        <w:pStyle w:val="Listparagraf"/>
        <w:rPr>
          <w:rFonts w:asciiTheme="majorBidi" w:hAnsiTheme="majorBidi" w:cstheme="majorBidi"/>
          <w:sz w:val="20"/>
          <w:szCs w:val="20"/>
        </w:rPr>
      </w:pPr>
    </w:p>
    <w:p w14:paraId="07214F22"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Mathematically</w:t>
      </w:r>
      <w:proofErr w:type="spellEnd"/>
      <w:r w:rsidRPr="003C6409">
        <w:rPr>
          <w:rFonts w:asciiTheme="majorBidi" w:hAnsiTheme="majorBidi" w:cstheme="majorBidi"/>
          <w:b/>
          <w:bCs/>
          <w:sz w:val="20"/>
          <w:szCs w:val="20"/>
        </w:rPr>
        <w:t>,</w:t>
      </w:r>
    </w:p>
    <w:p w14:paraId="4981DEAD" w14:textId="36013881"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if</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total </w:t>
      </w:r>
      <w:proofErr w:type="spellStart"/>
      <w:r w:rsidRPr="003C6409">
        <w:rPr>
          <w:rFonts w:asciiTheme="majorBidi" w:hAnsiTheme="majorBidi" w:cstheme="majorBidi"/>
          <w:sz w:val="20"/>
          <w:szCs w:val="20"/>
        </w:rPr>
        <w:t>water</w:t>
      </w:r>
      <w:proofErr w:type="spellEnd"/>
      <w:r w:rsidRPr="003C6409">
        <w:rPr>
          <w:rFonts w:asciiTheme="majorBidi" w:hAnsiTheme="majorBidi" w:cstheme="majorBidi"/>
          <w:sz w:val="20"/>
          <w:szCs w:val="20"/>
        </w:rPr>
        <w:t xml:space="preserve"> volume of the system is , and the system must recirculate times per hour, then the total flow rate becomes:</w:t>
      </w:r>
      <m:oMath>
        <m:sSub>
          <m:sSubPr>
            <m:ctrlPr>
              <w:rPr>
                <w:rFonts w:ascii="Cambria Math" w:hAnsi="Cambria Math" w:cstheme="majorBidi"/>
                <w:sz w:val="20"/>
                <w:szCs w:val="20"/>
              </w:rPr>
            </m:ctrlPr>
          </m:sSubPr>
          <m:e>
            <m:r>
              <w:rPr>
                <w:rFonts w:ascii="Cambria Math" w:hAnsi="Cambria Math" w:cstheme="majorBidi"/>
                <w:sz w:val="20"/>
                <w:szCs w:val="20"/>
              </w:rPr>
              <m:t>V</m:t>
            </m:r>
          </m:e>
          <m:sub>
            <m:r>
              <w:rPr>
                <w:rFonts w:ascii="Cambria Math" w:hAnsi="Cambria Math" w:cstheme="majorBidi"/>
                <w:sz w:val="20"/>
                <w:szCs w:val="20"/>
              </w:rPr>
              <m:t>apa</m:t>
            </m:r>
          </m:sub>
        </m:sSub>
        <m:r>
          <w:rPr>
            <w:rFonts w:ascii="Cambria Math" w:hAnsi="Cambria Math" w:cstheme="majorBidi"/>
            <w:sz w:val="20"/>
            <w:szCs w:val="20"/>
          </w:rPr>
          <m:t>n</m:t>
        </m:r>
      </m:oMath>
    </w:p>
    <w:p w14:paraId="164863B3" w14:textId="77777777" w:rsidR="00797705" w:rsidRPr="003C6409" w:rsidRDefault="00797705" w:rsidP="003C6409">
      <w:p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Q = n × </w:t>
      </w:r>
      <w:proofErr w:type="spellStart"/>
      <w:r w:rsidRPr="003C6409">
        <w:rPr>
          <w:rFonts w:asciiTheme="majorBidi" w:hAnsiTheme="majorBidi" w:cstheme="majorBidi"/>
          <w:b/>
          <w:bCs/>
          <w:sz w:val="20"/>
          <w:szCs w:val="20"/>
        </w:rPr>
        <w:t>V_water</w:t>
      </w:r>
      <w:proofErr w:type="spellEnd"/>
    </w:p>
    <w:p w14:paraId="72257D20" w14:textId="77777777"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But </w:t>
      </w:r>
      <w:proofErr w:type="spellStart"/>
      <w:r w:rsidRPr="003C6409">
        <w:rPr>
          <w:rFonts w:asciiTheme="majorBidi" w:hAnsiTheme="majorBidi" w:cstheme="majorBidi"/>
          <w:sz w:val="20"/>
          <w:szCs w:val="20"/>
        </w:rPr>
        <w:t>its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value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should</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not</w:t>
      </w:r>
      <w:proofErr w:type="spellEnd"/>
      <w:r w:rsidRPr="003C6409">
        <w:rPr>
          <w:rFonts w:asciiTheme="majorBidi" w:hAnsiTheme="majorBidi" w:cstheme="majorBidi"/>
          <w:sz w:val="20"/>
          <w:szCs w:val="20"/>
        </w:rPr>
        <w:t xml:space="preserve"> be treated as dogma. It depends on species, density, basin type, solid loading, sediment collection architecture, and the nature of the filter medium. In real intensive systems, you are not designing for “a nice recirculation on paper,” but for a flow rate capable of maintaining continuous mass transport. In other words, the water must move fast enough to prevent pollutants from organizing against you.</w:t>
      </w:r>
      <m:oMath>
        <m:r>
          <w:rPr>
            <w:rFonts w:ascii="Cambria Math" w:hAnsi="Cambria Math" w:cstheme="majorBidi"/>
            <w:sz w:val="20"/>
            <w:szCs w:val="20"/>
          </w:rPr>
          <m:t>n</m:t>
        </m:r>
      </m:oMath>
    </w:p>
    <w:p w14:paraId="3377EEDE"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This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is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where</w:t>
      </w:r>
      <w:proofErr w:type="spellEnd"/>
    </w:p>
    <w:p w14:paraId="23CB42C8" w14:textId="501657E2"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true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relationship</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between</w:t>
      </w:r>
      <w:proofErr w:type="spellEnd"/>
      <w:r w:rsidRPr="003C6409">
        <w:rPr>
          <w:rFonts w:asciiTheme="majorBidi" w:hAnsiTheme="majorBidi" w:cstheme="majorBidi"/>
          <w:sz w:val="20"/>
          <w:szCs w:val="20"/>
        </w:rPr>
        <w:t xml:space="preserve"> biofilter and flow comes in. If the biofilter is very efficient, but the flow is too low, the TAN reaches it too slowly and you have local accumulations in the pool. If the flow is high, but the biofilter is too low, then you are just quickly recirculating an unresolved problem. Neither option is acceptable.</w:t>
      </w:r>
    </w:p>
    <w:p w14:paraId="60D9AF52"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Therefore</w:t>
      </w:r>
      <w:proofErr w:type="spellEnd"/>
      <w:r w:rsidRPr="003C6409">
        <w:rPr>
          <w:rFonts w:asciiTheme="majorBidi" w:hAnsiTheme="majorBidi" w:cstheme="majorBidi"/>
          <w:b/>
          <w:bCs/>
          <w:sz w:val="20"/>
          <w:szCs w:val="20"/>
        </w:rPr>
        <w:t>,</w:t>
      </w:r>
    </w:p>
    <w:p w14:paraId="3C30E10F" w14:textId="4AFB073A"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correct</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sizing</w:t>
      </w:r>
      <w:proofErr w:type="spellEnd"/>
      <w:r w:rsidRPr="003C6409">
        <w:rPr>
          <w:rFonts w:asciiTheme="majorBidi" w:hAnsiTheme="majorBidi" w:cstheme="majorBidi"/>
          <w:sz w:val="20"/>
          <w:szCs w:val="20"/>
        </w:rPr>
        <w:t xml:space="preserve"> of the biological component follows four mandatory steps. First, the maximum TAN load is calculated from the maximum feeding. Then, a realistic specific capacity, not a catalog one, is chosen for the filter medium. From this relationship, the minimum volume of medium results. After that, the </w:t>
      </w:r>
      <w:r w:rsidRPr="003C6409">
        <w:rPr>
          <w:rFonts w:asciiTheme="majorBidi" w:hAnsiTheme="majorBidi" w:cstheme="majorBidi"/>
          <w:sz w:val="20"/>
          <w:szCs w:val="20"/>
        </w:rPr>
        <w:lastRenderedPageBreak/>
        <w:t>flow rate that ensures both the useful HRT in the reactor and the necessary recirculation in the basins is established. Only at the end is the energetic check whether the system remains logically economical, because the manuscript also insists very clearly on integration under space and energy consumption constraints.</w:t>
      </w:r>
    </w:p>
    <w:p w14:paraId="7235DCE9"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An </w:t>
      </w:r>
      <w:proofErr w:type="spellStart"/>
      <w:r w:rsidRPr="003C6409">
        <w:rPr>
          <w:rFonts w:asciiTheme="majorBidi" w:hAnsiTheme="majorBidi" w:cstheme="majorBidi"/>
          <w:b/>
          <w:bCs/>
          <w:sz w:val="20"/>
          <w:szCs w:val="20"/>
        </w:rPr>
        <w:t>essential</w:t>
      </w:r>
      <w:proofErr w:type="spellEnd"/>
      <w:r w:rsidRPr="003C6409">
        <w:rPr>
          <w:rFonts w:asciiTheme="majorBidi" w:hAnsiTheme="majorBidi" w:cstheme="majorBidi"/>
          <w:b/>
          <w:bCs/>
          <w:sz w:val="20"/>
          <w:szCs w:val="20"/>
        </w:rPr>
        <w:t xml:space="preserve"> aspect,</w:t>
      </w:r>
    </w:p>
    <w:p w14:paraId="66B33070" w14:textId="0D5F3A4A"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ignored</w:t>
      </w:r>
      <w:proofErr w:type="spellEnd"/>
      <w:r w:rsidRPr="003C6409">
        <w:rPr>
          <w:rFonts w:asciiTheme="majorBidi" w:hAnsiTheme="majorBidi" w:cstheme="majorBidi"/>
          <w:sz w:val="20"/>
          <w:szCs w:val="20"/>
        </w:rPr>
        <w:t xml:space="preserve"> by </w:t>
      </w:r>
      <w:proofErr w:type="spellStart"/>
      <w:r w:rsidRPr="003C6409">
        <w:rPr>
          <w:rFonts w:asciiTheme="majorBidi" w:hAnsiTheme="majorBidi" w:cstheme="majorBidi"/>
          <w:sz w:val="20"/>
          <w:szCs w:val="20"/>
        </w:rPr>
        <w:t>many</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is</w:t>
      </w:r>
      <w:proofErr w:type="spellEnd"/>
      <w:r w:rsidRPr="003C6409">
        <w:rPr>
          <w:rFonts w:asciiTheme="majorBidi" w:hAnsiTheme="majorBidi" w:cstheme="majorBidi"/>
          <w:sz w:val="20"/>
          <w:szCs w:val="20"/>
        </w:rPr>
        <w:t xml:space="preserve"> the difference between the geometric volume and the useful hydraulic volume of the biofilter. Not everything that is designed in a reactor actually works. There are volume losses through the structure, imperfect distributions, edge zones and differences between dry filling and real operation. For this reason, the HRT must be calculated on the useful volume, not on the “brochure” volume. Otherwise, the project lies on its own from the design phase.</w:t>
      </w:r>
    </w:p>
    <w:p w14:paraId="03562A48" w14:textId="77777777" w:rsidR="00797705" w:rsidRPr="00EC7FDB" w:rsidRDefault="00797705" w:rsidP="00797705">
      <w:pPr>
        <w:pStyle w:val="Listparagraf"/>
        <w:rPr>
          <w:rFonts w:asciiTheme="majorBidi" w:hAnsiTheme="majorBidi" w:cstheme="majorBidi"/>
          <w:sz w:val="20"/>
          <w:szCs w:val="20"/>
        </w:rPr>
      </w:pPr>
    </w:p>
    <w:p w14:paraId="0E65A631"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There</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is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another</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critical</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issue</w:t>
      </w:r>
      <w:proofErr w:type="spellEnd"/>
      <w:r w:rsidRPr="003C6409">
        <w:rPr>
          <w:rFonts w:asciiTheme="majorBidi" w:hAnsiTheme="majorBidi" w:cstheme="majorBidi"/>
          <w:b/>
          <w:bCs/>
          <w:sz w:val="20"/>
          <w:szCs w:val="20"/>
        </w:rPr>
        <w:t>:</w:t>
      </w:r>
    </w:p>
    <w:p w14:paraId="1BA0CDB9" w14:textId="401D66CB"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the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safety</w:t>
      </w:r>
      <w:proofErr w:type="spellEnd"/>
      <w:r w:rsidRPr="003C6409">
        <w:rPr>
          <w:rFonts w:asciiTheme="majorBidi" w:hAnsiTheme="majorBidi" w:cstheme="majorBidi"/>
          <w:sz w:val="20"/>
          <w:szCs w:val="20"/>
        </w:rPr>
        <w:t xml:space="preserve"> factor. On a real farm, feeding is not perfectly uniform, the temperature is not perfectly stable, and the biofilm is not always at its ideal efficiency. That is why the mathematically derived volume of filter media should not be installed at the limit, but corrected with a safety tank. This is not a luxury; it is the difference between a farm that withstands shocks and one that dies gracefully but quickly.</w:t>
      </w:r>
    </w:p>
    <w:p w14:paraId="0300E337" w14:textId="77777777" w:rsidR="00797705" w:rsidRPr="00EC7FDB" w:rsidRDefault="00797705" w:rsidP="00797705">
      <w:pPr>
        <w:pStyle w:val="Listparagraf"/>
        <w:rPr>
          <w:rFonts w:asciiTheme="majorBidi" w:hAnsiTheme="majorBidi" w:cstheme="majorBidi"/>
          <w:sz w:val="20"/>
          <w:szCs w:val="20"/>
        </w:rPr>
      </w:pPr>
    </w:p>
    <w:p w14:paraId="09600B7B"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In </w:t>
      </w:r>
      <w:proofErr w:type="spellStart"/>
      <w:r w:rsidRPr="003C6409">
        <w:rPr>
          <w:rFonts w:asciiTheme="majorBidi" w:hAnsiTheme="majorBidi" w:cstheme="majorBidi"/>
          <w:b/>
          <w:bCs/>
          <w:sz w:val="20"/>
          <w:szCs w:val="20"/>
        </w:rPr>
        <w:t>the</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Nessy</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architecture</w:t>
      </w:r>
      <w:proofErr w:type="spellEnd"/>
      <w:r w:rsidRPr="003C6409">
        <w:rPr>
          <w:rFonts w:asciiTheme="majorBidi" w:hAnsiTheme="majorBidi" w:cstheme="majorBidi"/>
          <w:b/>
          <w:bCs/>
          <w:sz w:val="20"/>
          <w:szCs w:val="20"/>
        </w:rPr>
        <w:t>,</w:t>
      </w:r>
    </w:p>
    <w:p w14:paraId="54196083" w14:textId="55A7F262"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lastRenderedPageBreak/>
        <w:t>the</w:t>
      </w:r>
      <w:proofErr w:type="spellEnd"/>
      <w:r w:rsidRPr="003C6409">
        <w:rPr>
          <w:rFonts w:asciiTheme="majorBidi" w:hAnsiTheme="majorBidi" w:cstheme="majorBidi"/>
          <w:sz w:val="20"/>
          <w:szCs w:val="20"/>
        </w:rPr>
        <w:t xml:space="preserve"> major </w:t>
      </w:r>
      <w:proofErr w:type="spellStart"/>
      <w:r w:rsidRPr="003C6409">
        <w:rPr>
          <w:rFonts w:asciiTheme="majorBidi" w:hAnsiTheme="majorBidi" w:cstheme="majorBidi"/>
          <w:sz w:val="20"/>
          <w:szCs w:val="20"/>
        </w:rPr>
        <w:t>advantage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is</w:t>
      </w:r>
      <w:proofErr w:type="spellEnd"/>
      <w:r w:rsidRPr="003C6409">
        <w:rPr>
          <w:rFonts w:asciiTheme="majorBidi" w:hAnsiTheme="majorBidi" w:cstheme="majorBidi"/>
          <w:sz w:val="20"/>
          <w:szCs w:val="20"/>
        </w:rPr>
        <w:t xml:space="preserve"> that the filter medium, oxygenation and gravity are integrated into a simplified logic, with reduced technical surface area and lower energy consumption, which allows the biofilter to be not just an annex to the farm, but its very functional center. The manuscript explicitly states that the system manages to greatly reduce costs and technical surface area precisely because it lets the nitrifying bacteria on the zeolites and the laws of physics do the hard work.</w:t>
      </w:r>
    </w:p>
    <w:p w14:paraId="10A1E202"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r w:rsidRPr="003C6409">
        <w:rPr>
          <w:rFonts w:asciiTheme="majorBidi" w:hAnsiTheme="majorBidi" w:cstheme="majorBidi"/>
          <w:b/>
          <w:bCs/>
          <w:sz w:val="20"/>
          <w:szCs w:val="20"/>
        </w:rPr>
        <w:t xml:space="preserve">The </w:t>
      </w:r>
      <w:proofErr w:type="spellStart"/>
      <w:r w:rsidRPr="003C6409">
        <w:rPr>
          <w:rFonts w:asciiTheme="majorBidi" w:hAnsiTheme="majorBidi" w:cstheme="majorBidi"/>
          <w:b/>
          <w:bCs/>
          <w:sz w:val="20"/>
          <w:szCs w:val="20"/>
        </w:rPr>
        <w:t>conclusion</w:t>
      </w:r>
      <w:proofErr w:type="spellEnd"/>
    </w:p>
    <w:p w14:paraId="2F093055" w14:textId="36C354DB" w:rsidR="00797705" w:rsidRPr="003C6409" w:rsidRDefault="00797705" w:rsidP="003C6409">
      <w:pPr>
        <w:jc w:val="both"/>
        <w:rPr>
          <w:rFonts w:asciiTheme="majorBidi" w:hAnsiTheme="majorBidi" w:cstheme="majorBidi"/>
          <w:sz w:val="20"/>
          <w:szCs w:val="20"/>
        </w:rPr>
      </w:pPr>
      <w:r w:rsidRPr="003C6409">
        <w:rPr>
          <w:rFonts w:asciiTheme="majorBidi" w:hAnsiTheme="majorBidi" w:cstheme="majorBidi"/>
          <w:sz w:val="20"/>
          <w:szCs w:val="20"/>
        </w:rPr>
        <w:t xml:space="preserve">of </w:t>
      </w:r>
      <w:proofErr w:type="spellStart"/>
      <w:r w:rsidRPr="003C6409">
        <w:rPr>
          <w:rFonts w:asciiTheme="majorBidi" w:hAnsiTheme="majorBidi" w:cstheme="majorBidi"/>
          <w:sz w:val="20"/>
          <w:szCs w:val="20"/>
        </w:rPr>
        <w:t>this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chapter</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is</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harsh</w:t>
      </w:r>
      <w:proofErr w:type="spellEnd"/>
      <w:r w:rsidRPr="003C6409">
        <w:rPr>
          <w:rFonts w:asciiTheme="majorBidi" w:hAnsiTheme="majorBidi" w:cstheme="majorBidi"/>
          <w:sz w:val="20"/>
          <w:szCs w:val="20"/>
        </w:rPr>
        <w:t>, but healthy. The volume of filter media is not chosen according to the budget, but according to the TAN [21]. The recirculation flow rate is not chosen according to the diameter of the available pump, but according to the HRT and the real need for biological and hydrodynamic transport. When these two variables are calculated correctly, the system begins to gain coherence. When they are falsely saved, the whole project becomes an expensive improvisation.</w:t>
      </w:r>
    </w:p>
    <w:p w14:paraId="780382A7" w14:textId="77777777" w:rsidR="003C6409" w:rsidRPr="003C6409" w:rsidRDefault="00797705" w:rsidP="00797705">
      <w:pPr>
        <w:pStyle w:val="Listparagraf"/>
        <w:numPr>
          <w:ilvl w:val="0"/>
          <w:numId w:val="842"/>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This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is</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where</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the</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transition</w:t>
      </w:r>
      <w:proofErr w:type="spellEnd"/>
    </w:p>
    <w:p w14:paraId="43173847" w14:textId="181F13B9"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t>from</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we</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have</w:t>
      </w:r>
      <w:proofErr w:type="spellEnd"/>
      <w:r w:rsidRPr="003C6409">
        <w:rPr>
          <w:rFonts w:asciiTheme="majorBidi" w:hAnsiTheme="majorBidi" w:cstheme="majorBidi"/>
          <w:sz w:val="20"/>
          <w:szCs w:val="20"/>
        </w:rPr>
        <w:t xml:space="preserve"> a water basin” to “we have a living industrial reactor” takes place. And this is exactly where it is decided whether the farm will produce biomass or just bills.</w:t>
      </w:r>
    </w:p>
    <w:p w14:paraId="0AD9A1FD"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4.3. System Analysis: Integration of modules under space and energy constraints</w:t>
      </w:r>
    </w:p>
    <w:p w14:paraId="7AF3E16E" w14:textId="77777777" w:rsidR="003C6409" w:rsidRPr="003C6409" w:rsidRDefault="00797705" w:rsidP="00797705">
      <w:pPr>
        <w:pStyle w:val="Listparagraf"/>
        <w:numPr>
          <w:ilvl w:val="0"/>
          <w:numId w:val="843"/>
        </w:numPr>
        <w:jc w:val="both"/>
        <w:rPr>
          <w:rFonts w:asciiTheme="majorBidi" w:hAnsiTheme="majorBidi" w:cstheme="majorBidi"/>
          <w:b/>
          <w:bCs/>
          <w:sz w:val="20"/>
          <w:szCs w:val="20"/>
        </w:rPr>
      </w:pPr>
      <w:proofErr w:type="spellStart"/>
      <w:r w:rsidRPr="003C6409">
        <w:rPr>
          <w:rFonts w:asciiTheme="majorBidi" w:hAnsiTheme="majorBidi" w:cstheme="majorBidi"/>
          <w:b/>
          <w:bCs/>
          <w:sz w:val="20"/>
          <w:szCs w:val="20"/>
        </w:rPr>
        <w:t>After</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establishing</w:t>
      </w:r>
      <w:proofErr w:type="spellEnd"/>
      <w:r w:rsidRPr="003C6409">
        <w:rPr>
          <w:rFonts w:asciiTheme="majorBidi" w:hAnsiTheme="majorBidi" w:cstheme="majorBidi"/>
          <w:b/>
          <w:bCs/>
          <w:sz w:val="20"/>
          <w:szCs w:val="20"/>
        </w:rPr>
        <w:t xml:space="preserve"> </w:t>
      </w:r>
      <w:proofErr w:type="spellStart"/>
      <w:r w:rsidRPr="003C6409">
        <w:rPr>
          <w:rFonts w:asciiTheme="majorBidi" w:hAnsiTheme="majorBidi" w:cstheme="majorBidi"/>
          <w:b/>
          <w:bCs/>
          <w:sz w:val="20"/>
          <w:szCs w:val="20"/>
        </w:rPr>
        <w:t>the</w:t>
      </w:r>
      <w:proofErr w:type="spellEnd"/>
      <w:r w:rsidRPr="003C6409">
        <w:rPr>
          <w:rFonts w:asciiTheme="majorBidi" w:hAnsiTheme="majorBidi" w:cstheme="majorBidi"/>
          <w:b/>
          <w:bCs/>
          <w:sz w:val="20"/>
          <w:szCs w:val="20"/>
        </w:rPr>
        <w:t xml:space="preserve"> final </w:t>
      </w:r>
      <w:proofErr w:type="spellStart"/>
      <w:r w:rsidRPr="003C6409">
        <w:rPr>
          <w:rFonts w:asciiTheme="majorBidi" w:hAnsiTheme="majorBidi" w:cstheme="majorBidi"/>
          <w:b/>
          <w:bCs/>
          <w:sz w:val="20"/>
          <w:szCs w:val="20"/>
        </w:rPr>
        <w:t>biomass</w:t>
      </w:r>
      <w:proofErr w:type="spellEnd"/>
      <w:r w:rsidRPr="003C6409">
        <w:rPr>
          <w:rFonts w:asciiTheme="majorBidi" w:hAnsiTheme="majorBidi" w:cstheme="majorBidi"/>
          <w:b/>
          <w:bCs/>
          <w:sz w:val="20"/>
          <w:szCs w:val="20"/>
        </w:rPr>
        <w:t>,</w:t>
      </w:r>
    </w:p>
    <w:p w14:paraId="5A282B2B" w14:textId="704207E8" w:rsidR="00797705" w:rsidRPr="003C6409" w:rsidRDefault="00797705" w:rsidP="003C6409">
      <w:pPr>
        <w:jc w:val="both"/>
        <w:rPr>
          <w:rFonts w:asciiTheme="majorBidi" w:hAnsiTheme="majorBidi" w:cstheme="majorBidi"/>
          <w:sz w:val="20"/>
          <w:szCs w:val="20"/>
        </w:rPr>
      </w:pPr>
      <w:proofErr w:type="spellStart"/>
      <w:r w:rsidRPr="003C6409">
        <w:rPr>
          <w:rFonts w:asciiTheme="majorBidi" w:hAnsiTheme="majorBidi" w:cstheme="majorBidi"/>
          <w:sz w:val="20"/>
          <w:szCs w:val="20"/>
        </w:rPr>
        <w:lastRenderedPageBreak/>
        <w:t>biological</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load</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and</w:t>
      </w:r>
      <w:proofErr w:type="spellEnd"/>
      <w:r w:rsidRPr="003C6409">
        <w:rPr>
          <w:rFonts w:asciiTheme="majorBidi" w:hAnsiTheme="majorBidi" w:cstheme="majorBidi"/>
          <w:sz w:val="20"/>
          <w:szCs w:val="20"/>
        </w:rPr>
        <w:t xml:space="preserve"> </w:t>
      </w:r>
      <w:proofErr w:type="spellStart"/>
      <w:r w:rsidRPr="003C6409">
        <w:rPr>
          <w:rFonts w:asciiTheme="majorBidi" w:hAnsiTheme="majorBidi" w:cstheme="majorBidi"/>
          <w:sz w:val="20"/>
          <w:szCs w:val="20"/>
        </w:rPr>
        <w:t>biofiltration</w:t>
      </w:r>
      <w:proofErr w:type="spellEnd"/>
      <w:r w:rsidRPr="003C6409">
        <w:rPr>
          <w:rFonts w:asciiTheme="majorBidi" w:hAnsiTheme="majorBidi" w:cstheme="majorBidi"/>
          <w:sz w:val="20"/>
          <w:szCs w:val="20"/>
        </w:rPr>
        <w:t xml:space="preserve"> size, the design enters a stage that brutally separates viable systems from beautiful schemes on paper: the integration of all modules into a coherent ensemble, under real space and energy limits. In the structure of the manuscript, this stage appears explicitly as point 5.4 of the design algorithm, immediately after the dimensioning of the components and before the chapters on hydrodynamics, mechanical filtration and life support.</w:t>
      </w:r>
    </w:p>
    <w:p w14:paraId="520CFCAB" w14:textId="77777777" w:rsidR="00797705" w:rsidRPr="00EC7FDB" w:rsidRDefault="00797705" w:rsidP="00797705">
      <w:pPr>
        <w:pStyle w:val="Listparagraf"/>
        <w:ind w:left="360"/>
        <w:jc w:val="both"/>
        <w:rPr>
          <w:rFonts w:asciiTheme="majorBidi" w:hAnsiTheme="majorBidi" w:cstheme="majorBidi"/>
          <w:sz w:val="20"/>
          <w:szCs w:val="20"/>
        </w:rPr>
      </w:pPr>
    </w:p>
    <w:p w14:paraId="2A35A0F6" w14:textId="77777777" w:rsidR="008F7B5A" w:rsidRPr="008F7B5A" w:rsidRDefault="00797705" w:rsidP="00797705">
      <w:pPr>
        <w:pStyle w:val="Listparagraf"/>
        <w:numPr>
          <w:ilvl w:val="0"/>
          <w:numId w:val="843"/>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This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is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where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the</w:t>
      </w:r>
      <w:proofErr w:type="spellEnd"/>
      <w:r w:rsidRPr="008F7B5A">
        <w:rPr>
          <w:rFonts w:asciiTheme="majorBidi" w:hAnsiTheme="majorBidi" w:cstheme="majorBidi"/>
          <w:b/>
          <w:bCs/>
          <w:sz w:val="20"/>
          <w:szCs w:val="20"/>
        </w:rPr>
        <w:t xml:space="preserve"> final </w:t>
      </w:r>
      <w:proofErr w:type="spellStart"/>
      <w:r w:rsidRPr="008F7B5A">
        <w:rPr>
          <w:rFonts w:asciiTheme="majorBidi" w:hAnsiTheme="majorBidi" w:cstheme="majorBidi"/>
          <w:b/>
          <w:bCs/>
          <w:sz w:val="20"/>
          <w:szCs w:val="20"/>
        </w:rPr>
        <w:t>judgment</w:t>
      </w:r>
      <w:proofErr w:type="spellEnd"/>
    </w:p>
    <w:p w14:paraId="5746031D" w14:textId="2F6B2666" w:rsidR="00797705" w:rsidRPr="008F7B5A" w:rsidRDefault="00797705" w:rsidP="008F7B5A">
      <w:pPr>
        <w:jc w:val="both"/>
        <w:rPr>
          <w:rFonts w:asciiTheme="majorBidi" w:hAnsiTheme="majorBidi" w:cstheme="majorBidi"/>
          <w:sz w:val="20"/>
          <w:szCs w:val="20"/>
        </w:rPr>
      </w:pPr>
      <w:r w:rsidRPr="008F7B5A">
        <w:rPr>
          <w:rFonts w:asciiTheme="majorBidi" w:hAnsiTheme="majorBidi" w:cstheme="majorBidi"/>
          <w:sz w:val="20"/>
          <w:szCs w:val="20"/>
        </w:rPr>
        <w:t xml:space="preserve">of </w:t>
      </w: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system</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made. Up to this point, each module may seem correct taken separately: the basin may have the required volume, the biofilter may have the useful surface area, the drum may have the right screen, the pump may have the required flow rate. But a RAS system does not usually die because a single part is wrong; it dies because the individually correct parts have not been logically integrated with each other.</w:t>
      </w:r>
    </w:p>
    <w:p w14:paraId="33F244F4" w14:textId="77777777" w:rsidR="00797705" w:rsidRPr="00EC7FDB" w:rsidRDefault="00797705" w:rsidP="00797705">
      <w:pPr>
        <w:pStyle w:val="Listparagraf"/>
        <w:rPr>
          <w:rFonts w:asciiTheme="majorBidi" w:hAnsiTheme="majorBidi" w:cstheme="majorBidi"/>
          <w:sz w:val="20"/>
          <w:szCs w:val="20"/>
        </w:rPr>
      </w:pPr>
    </w:p>
    <w:p w14:paraId="4F46AE05" w14:textId="77777777" w:rsidR="008F7B5A" w:rsidRPr="008F7B5A" w:rsidRDefault="00797705" w:rsidP="00797705">
      <w:pPr>
        <w:pStyle w:val="Listparagraf"/>
        <w:numPr>
          <w:ilvl w:val="0"/>
          <w:numId w:val="843"/>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This is the classic error of fragmented design. </w:t>
      </w:r>
    </w:p>
    <w:p w14:paraId="704C212D" w14:textId="3CACE129"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You</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draw</w:t>
      </w:r>
      <w:proofErr w:type="spellEnd"/>
      <w:r w:rsidRPr="008F7B5A">
        <w:rPr>
          <w:rFonts w:asciiTheme="majorBidi" w:hAnsiTheme="majorBidi" w:cstheme="majorBidi"/>
          <w:sz w:val="20"/>
          <w:szCs w:val="20"/>
        </w:rPr>
        <w:t xml:space="preserve"> a </w:t>
      </w:r>
      <w:proofErr w:type="spellStart"/>
      <w:r w:rsidRPr="008F7B5A">
        <w:rPr>
          <w:rFonts w:asciiTheme="majorBidi" w:hAnsiTheme="majorBidi" w:cstheme="majorBidi"/>
          <w:sz w:val="20"/>
          <w:szCs w:val="20"/>
        </w:rPr>
        <w:t>basin</w:t>
      </w:r>
      <w:proofErr w:type="spellEnd"/>
      <w:r w:rsidRPr="008F7B5A">
        <w:rPr>
          <w:rFonts w:asciiTheme="majorBidi" w:hAnsiTheme="majorBidi" w:cstheme="majorBidi"/>
          <w:sz w:val="20"/>
          <w:szCs w:val="20"/>
        </w:rPr>
        <w:t xml:space="preserve"> in one corner, a filtration station in another corner, a UV line in another, a separate oxygenation area, then try to connect them with pipes, cables, valves and route improvisations. The result is not a system, but a sum of hydraulic obstacles, pressure losses, energy consumption and technical areas that produce nothing.</w:t>
      </w:r>
    </w:p>
    <w:p w14:paraId="33A1A1B3" w14:textId="77777777" w:rsidR="00797705" w:rsidRPr="00EC7FDB" w:rsidRDefault="00797705" w:rsidP="00797705">
      <w:pPr>
        <w:pStyle w:val="Listparagraf"/>
        <w:rPr>
          <w:rFonts w:asciiTheme="majorBidi" w:hAnsiTheme="majorBidi" w:cstheme="majorBidi"/>
          <w:sz w:val="20"/>
          <w:szCs w:val="20"/>
        </w:rPr>
      </w:pPr>
    </w:p>
    <w:p w14:paraId="58F584A6" w14:textId="77777777" w:rsidR="008F7B5A" w:rsidRPr="008F7B5A" w:rsidRDefault="00797705" w:rsidP="00797705">
      <w:pPr>
        <w:pStyle w:val="Listparagraf"/>
        <w:numPr>
          <w:ilvl w:val="0"/>
          <w:numId w:val="843"/>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In </w:t>
      </w:r>
      <w:proofErr w:type="spellStart"/>
      <w:r w:rsidRPr="008F7B5A">
        <w:rPr>
          <w:rFonts w:asciiTheme="majorBidi" w:hAnsiTheme="majorBidi" w:cstheme="majorBidi"/>
          <w:b/>
          <w:bCs/>
          <w:sz w:val="20"/>
          <w:szCs w:val="20"/>
        </w:rPr>
        <w:t>reality</w:t>
      </w:r>
      <w:proofErr w:type="spellEnd"/>
      <w:r w:rsidRPr="008F7B5A">
        <w:rPr>
          <w:rFonts w:asciiTheme="majorBidi" w:hAnsiTheme="majorBidi" w:cstheme="majorBidi"/>
          <w:b/>
          <w:bCs/>
          <w:sz w:val="20"/>
          <w:szCs w:val="20"/>
        </w:rPr>
        <w:t>,</w:t>
      </w:r>
    </w:p>
    <w:p w14:paraId="5AC52EA9" w14:textId="64CA0052"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lastRenderedPageBreak/>
        <w:t>integration</w:t>
      </w:r>
      <w:proofErr w:type="spellEnd"/>
      <w:r w:rsidRPr="008F7B5A">
        <w:rPr>
          <w:rFonts w:asciiTheme="majorBidi" w:hAnsiTheme="majorBidi" w:cstheme="majorBidi"/>
          <w:sz w:val="20"/>
          <w:szCs w:val="20"/>
        </w:rPr>
        <w:t xml:space="preserve"> must </w:t>
      </w:r>
      <w:proofErr w:type="spellStart"/>
      <w:r w:rsidRPr="008F7B5A">
        <w:rPr>
          <w:rFonts w:asciiTheme="majorBidi" w:hAnsiTheme="majorBidi" w:cstheme="majorBidi"/>
          <w:sz w:val="20"/>
          <w:szCs w:val="20"/>
        </w:rPr>
        <w:t>be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done</w:t>
      </w:r>
      <w:proofErr w:type="spellEnd"/>
      <w:r w:rsidRPr="008F7B5A">
        <w:rPr>
          <w:rFonts w:asciiTheme="majorBidi" w:hAnsiTheme="majorBidi" w:cstheme="majorBidi"/>
          <w:sz w:val="20"/>
          <w:szCs w:val="20"/>
        </w:rPr>
        <w:t xml:space="preserve"> starting from a very simple question: how much technical space does each kilogram of biomass produced occupy and how much energy does each cubic meter of treated water require? If the answer is disproportionate, then you have a system that is beautiful on the drawing board but bad in operation.</w:t>
      </w:r>
    </w:p>
    <w:p w14:paraId="599BF30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4.4. Space constraint: every square meter must produce</w:t>
      </w:r>
    </w:p>
    <w:p w14:paraId="73BF2166" w14:textId="77777777" w:rsidR="008F7B5A" w:rsidRPr="008F7B5A" w:rsidRDefault="00797705" w:rsidP="00797705">
      <w:pPr>
        <w:pStyle w:val="Listparagraf"/>
        <w:numPr>
          <w:ilvl w:val="0"/>
          <w:numId w:val="844"/>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In intensive </w:t>
      </w:r>
      <w:proofErr w:type="spellStart"/>
      <w:r w:rsidRPr="008F7B5A">
        <w:rPr>
          <w:rFonts w:asciiTheme="majorBidi" w:hAnsiTheme="majorBidi" w:cstheme="majorBidi"/>
          <w:b/>
          <w:bCs/>
          <w:sz w:val="20"/>
          <w:szCs w:val="20"/>
        </w:rPr>
        <w:t>aquaculture</w:t>
      </w:r>
      <w:proofErr w:type="spellEnd"/>
      <w:r w:rsidRPr="008F7B5A">
        <w:rPr>
          <w:rFonts w:asciiTheme="majorBidi" w:hAnsiTheme="majorBidi" w:cstheme="majorBidi"/>
          <w:b/>
          <w:bCs/>
          <w:sz w:val="20"/>
          <w:szCs w:val="20"/>
        </w:rPr>
        <w:t>,</w:t>
      </w:r>
    </w:p>
    <w:p w14:paraId="4EC7CB2E" w14:textId="17551470"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space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not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decoration</w:t>
      </w:r>
      <w:proofErr w:type="spellEnd"/>
      <w:r w:rsidRPr="008F7B5A">
        <w:rPr>
          <w:rFonts w:asciiTheme="majorBidi" w:hAnsiTheme="majorBidi" w:cstheme="majorBidi"/>
          <w:sz w:val="20"/>
          <w:szCs w:val="20"/>
        </w:rPr>
        <w:t>. It is fixed capital. Every square meter built, heated, ventilated, lit and maintained must economically justify its existence.</w:t>
      </w:r>
    </w:p>
    <w:p w14:paraId="65935C78" w14:textId="77777777" w:rsidR="008F7B5A" w:rsidRPr="008F7B5A" w:rsidRDefault="00797705" w:rsidP="00797705">
      <w:pPr>
        <w:pStyle w:val="Listparagraf"/>
        <w:numPr>
          <w:ilvl w:val="0"/>
          <w:numId w:val="844"/>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Therefore</w:t>
      </w:r>
      <w:proofErr w:type="spellEnd"/>
      <w:r w:rsidRPr="008F7B5A">
        <w:rPr>
          <w:rFonts w:asciiTheme="majorBidi" w:hAnsiTheme="majorBidi" w:cstheme="majorBidi"/>
          <w:b/>
          <w:bCs/>
          <w:sz w:val="20"/>
          <w:szCs w:val="20"/>
        </w:rPr>
        <w:t>,</w:t>
      </w:r>
    </w:p>
    <w:p w14:paraId="3219A68F" w14:textId="096665D7"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design </w:t>
      </w:r>
      <w:proofErr w:type="spellStart"/>
      <w:r w:rsidRPr="008F7B5A">
        <w:rPr>
          <w:rFonts w:asciiTheme="majorBidi" w:hAnsiTheme="majorBidi" w:cstheme="majorBidi"/>
          <w:sz w:val="20"/>
          <w:szCs w:val="20"/>
        </w:rPr>
        <w:t>cannot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easily</w:t>
      </w:r>
      <w:proofErr w:type="spellEnd"/>
      <w:r w:rsidRPr="008F7B5A">
        <w:rPr>
          <w:rFonts w:asciiTheme="majorBidi" w:hAnsiTheme="majorBidi" w:cstheme="majorBidi"/>
          <w:sz w:val="20"/>
          <w:szCs w:val="20"/>
        </w:rPr>
        <w:t xml:space="preserve"> accept large, dispersed and passive technical surfaces. In Nessy's logic, the central idea is precisely the brutal reduction of the technical footprint by integrating biological and physical functions into a compact core. The manuscript explicitly states that the system managed to reduce costs by 70% and occupy only 1 m² of technical space, precisely because the nitrifying bacteria on the zeolites, gravity and passive oxygenation were left to do the hard work.</w:t>
      </w:r>
    </w:p>
    <w:p w14:paraId="605B6674" w14:textId="77777777" w:rsidR="008F7B5A" w:rsidRPr="008F7B5A" w:rsidRDefault="00797705" w:rsidP="00797705">
      <w:pPr>
        <w:pStyle w:val="Listparagraf"/>
        <w:numPr>
          <w:ilvl w:val="0"/>
          <w:numId w:val="844"/>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This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means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something</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very</w:t>
      </w:r>
      <w:proofErr w:type="spellEnd"/>
      <w:r w:rsidRPr="008F7B5A">
        <w:rPr>
          <w:rFonts w:asciiTheme="majorBidi" w:hAnsiTheme="majorBidi" w:cstheme="majorBidi"/>
          <w:b/>
          <w:bCs/>
          <w:sz w:val="20"/>
          <w:szCs w:val="20"/>
        </w:rPr>
        <w:t xml:space="preserve"> concrete:</w:t>
      </w:r>
    </w:p>
    <w:p w14:paraId="289E88D0" w14:textId="29950ABF"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designer </w:t>
      </w:r>
      <w:proofErr w:type="spellStart"/>
      <w:r w:rsidRPr="008F7B5A">
        <w:rPr>
          <w:rFonts w:asciiTheme="majorBidi" w:hAnsiTheme="majorBidi" w:cstheme="majorBidi"/>
          <w:sz w:val="20"/>
          <w:szCs w:val="20"/>
        </w:rPr>
        <w:t>should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not</w:t>
      </w:r>
      <w:proofErr w:type="spellEnd"/>
      <w:r w:rsidRPr="008F7B5A">
        <w:rPr>
          <w:rFonts w:asciiTheme="majorBidi" w:hAnsiTheme="majorBidi" w:cstheme="majorBidi"/>
          <w:sz w:val="20"/>
          <w:szCs w:val="20"/>
        </w:rPr>
        <w:t xml:space="preserve"> think in terms of "another module", but in terms of overlapping functions. If the same constructive body can simultaneously provide bacterial support, ion exchange, degassing and oxygenation, then you </w:t>
      </w:r>
      <w:r w:rsidRPr="008F7B5A">
        <w:rPr>
          <w:rFonts w:asciiTheme="majorBidi" w:hAnsiTheme="majorBidi" w:cstheme="majorBidi"/>
          <w:sz w:val="20"/>
          <w:szCs w:val="20"/>
        </w:rPr>
        <w:lastRenderedPageBreak/>
        <w:t>no longer have four installations, but only one, with lower cost and reduced vulnerability.</w:t>
      </w:r>
    </w:p>
    <w:p w14:paraId="66C4DC1A" w14:textId="77777777" w:rsidR="00797705" w:rsidRPr="008F7B5A" w:rsidRDefault="00797705" w:rsidP="00797705">
      <w:pPr>
        <w:pStyle w:val="Listparagraf"/>
        <w:numPr>
          <w:ilvl w:val="0"/>
          <w:numId w:val="844"/>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Therefore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the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system</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analysis</w:t>
      </w:r>
      <w:proofErr w:type="spellEnd"/>
      <w:r w:rsidRPr="008F7B5A">
        <w:rPr>
          <w:rFonts w:asciiTheme="majorBidi" w:hAnsiTheme="majorBidi" w:cstheme="majorBidi"/>
          <w:b/>
          <w:bCs/>
          <w:sz w:val="20"/>
          <w:szCs w:val="20"/>
        </w:rPr>
        <w:t xml:space="preserve"> must verify:</w:t>
      </w:r>
    </w:p>
    <w:p w14:paraId="293CB481"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how much space the production basins occupy compared to the technical space – how much of the surface area actually produces biomass and how much just serves the system – whether the modules can be compacted without sacrificing access for maintenance – whether the water routes are short, direct and logically distributed</w:t>
      </w:r>
    </w:p>
    <w:p w14:paraId="18E57149" w14:textId="77777777" w:rsidR="00797705" w:rsidRPr="008F7B5A" w:rsidRDefault="00797705" w:rsidP="008F7B5A">
      <w:pPr>
        <w:jc w:val="both"/>
        <w:rPr>
          <w:rFonts w:asciiTheme="majorBidi" w:hAnsiTheme="majorBidi" w:cstheme="majorBidi"/>
          <w:sz w:val="20"/>
          <w:szCs w:val="20"/>
        </w:rPr>
      </w:pPr>
      <w:r w:rsidRPr="008F7B5A">
        <w:rPr>
          <w:rFonts w:asciiTheme="majorBidi" w:hAnsiTheme="majorBidi" w:cstheme="majorBidi"/>
          <w:sz w:val="20"/>
          <w:szCs w:val="20"/>
        </w:rPr>
        <w:t>A system that consumes half of its hall for auxiliary infrastructure is already economically unhealthy, even before the first popularization.</w:t>
      </w:r>
    </w:p>
    <w:p w14:paraId="3537CEB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4.5. Energy constraint: energy should not compensate for poor design</w:t>
      </w:r>
    </w:p>
    <w:p w14:paraId="054D84CF" w14:textId="77777777" w:rsidR="008F7B5A" w:rsidRPr="008F7B5A" w:rsidRDefault="00797705" w:rsidP="00797705">
      <w:pPr>
        <w:pStyle w:val="Listparagraf"/>
        <w:numPr>
          <w:ilvl w:val="0"/>
          <w:numId w:val="845"/>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The </w:t>
      </w:r>
      <w:proofErr w:type="spellStart"/>
      <w:r w:rsidRPr="008F7B5A">
        <w:rPr>
          <w:rFonts w:asciiTheme="majorBidi" w:hAnsiTheme="majorBidi" w:cstheme="majorBidi"/>
          <w:b/>
          <w:bCs/>
          <w:sz w:val="20"/>
          <w:szCs w:val="20"/>
        </w:rPr>
        <w:t>second</w:t>
      </w:r>
      <w:proofErr w:type="spellEnd"/>
      <w:r w:rsidRPr="008F7B5A">
        <w:rPr>
          <w:rFonts w:asciiTheme="majorBidi" w:hAnsiTheme="majorBidi" w:cstheme="majorBidi"/>
          <w:b/>
          <w:bCs/>
          <w:sz w:val="20"/>
          <w:szCs w:val="20"/>
        </w:rPr>
        <w:t xml:space="preserve"> major </w:t>
      </w:r>
      <w:proofErr w:type="spellStart"/>
      <w:r w:rsidRPr="008F7B5A">
        <w:rPr>
          <w:rFonts w:asciiTheme="majorBidi" w:hAnsiTheme="majorBidi" w:cstheme="majorBidi"/>
          <w:b/>
          <w:bCs/>
          <w:sz w:val="20"/>
          <w:szCs w:val="20"/>
        </w:rPr>
        <w:t>limitation</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is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energy</w:t>
      </w:r>
      <w:proofErr w:type="spellEnd"/>
      <w:r w:rsidRPr="008F7B5A">
        <w:rPr>
          <w:rFonts w:asciiTheme="majorBidi" w:hAnsiTheme="majorBidi" w:cstheme="majorBidi"/>
          <w:b/>
          <w:bCs/>
          <w:sz w:val="20"/>
          <w:szCs w:val="20"/>
        </w:rPr>
        <w:t>.</w:t>
      </w:r>
    </w:p>
    <w:p w14:paraId="390324F8" w14:textId="57E87BE9" w:rsidR="00797705" w:rsidRPr="008F7B5A" w:rsidRDefault="00797705" w:rsidP="008F7B5A">
      <w:pPr>
        <w:jc w:val="both"/>
        <w:rPr>
          <w:rFonts w:asciiTheme="majorBidi" w:hAnsiTheme="majorBidi" w:cstheme="majorBidi"/>
          <w:sz w:val="20"/>
          <w:szCs w:val="20"/>
        </w:rPr>
      </w:pPr>
      <w:r w:rsidRPr="008F7B5A">
        <w:rPr>
          <w:rFonts w:asciiTheme="majorBidi" w:hAnsiTheme="majorBidi" w:cstheme="majorBidi"/>
          <w:sz w:val="20"/>
          <w:szCs w:val="20"/>
        </w:rPr>
        <w:t xml:space="preserve">In </w:t>
      </w:r>
      <w:proofErr w:type="spellStart"/>
      <w:r w:rsidRPr="008F7B5A">
        <w:rPr>
          <w:rFonts w:asciiTheme="majorBidi" w:hAnsiTheme="majorBidi" w:cstheme="majorBidi"/>
          <w:sz w:val="20"/>
          <w:szCs w:val="20"/>
        </w:rPr>
        <w:t>aquaculture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almost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any</w:t>
      </w:r>
      <w:proofErr w:type="spellEnd"/>
      <w:r w:rsidRPr="008F7B5A">
        <w:rPr>
          <w:rFonts w:asciiTheme="majorBidi" w:hAnsiTheme="majorBidi" w:cstheme="majorBidi"/>
          <w:sz w:val="20"/>
          <w:szCs w:val="20"/>
        </w:rPr>
        <w:t xml:space="preserve"> design error can be temporarily “masked” by additional energy consumption:</w:t>
      </w:r>
    </w:p>
    <w:p w14:paraId="48ADFEAF" w14:textId="77777777" w:rsidR="00797705" w:rsidRPr="008F7B5A" w:rsidRDefault="00797705" w:rsidP="008F7B5A">
      <w:pPr>
        <w:rPr>
          <w:rFonts w:asciiTheme="majorBidi" w:hAnsiTheme="majorBidi" w:cstheme="majorBidi"/>
          <w:sz w:val="20"/>
          <w:szCs w:val="20"/>
        </w:rPr>
      </w:pPr>
      <w:r w:rsidRPr="008F7B5A">
        <w:rPr>
          <w:rFonts w:asciiTheme="majorBidi" w:hAnsiTheme="majorBidi" w:cstheme="majorBidi"/>
          <w:sz w:val="20"/>
          <w:szCs w:val="20"/>
        </w:rPr>
        <w:t>-flow too low? put bigger pumps– poor degassing? add blowers– heat losses? increase heating– poor hydrodynamics? recirculate more aggressively</w:t>
      </w:r>
    </w:p>
    <w:p w14:paraId="56104914" w14:textId="77777777" w:rsidR="00797705" w:rsidRPr="00EC7FDB" w:rsidRDefault="00797705" w:rsidP="00797705">
      <w:pPr>
        <w:pStyle w:val="Listparagraf"/>
        <w:ind w:left="360"/>
        <w:rPr>
          <w:rFonts w:asciiTheme="majorBidi" w:hAnsiTheme="majorBidi" w:cstheme="majorBidi"/>
          <w:sz w:val="20"/>
          <w:szCs w:val="20"/>
        </w:rPr>
      </w:pPr>
    </w:p>
    <w:p w14:paraId="5EE9ED79" w14:textId="77777777" w:rsidR="008F7B5A" w:rsidRPr="008F7B5A" w:rsidRDefault="00797705" w:rsidP="00797705">
      <w:pPr>
        <w:pStyle w:val="Listparagraf"/>
        <w:numPr>
          <w:ilvl w:val="0"/>
          <w:numId w:val="845"/>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But all these corrections are not performance. </w:t>
      </w:r>
    </w:p>
    <w:p w14:paraId="5ACDD6EF" w14:textId="25899C28" w:rsidR="00797705" w:rsidRPr="00EC7FDB"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They</w:t>
      </w:r>
      <w:proofErr w:type="spellEnd"/>
      <w:r w:rsidRPr="008F7B5A">
        <w:rPr>
          <w:rFonts w:asciiTheme="majorBidi" w:hAnsiTheme="majorBidi" w:cstheme="majorBidi"/>
          <w:sz w:val="20"/>
          <w:szCs w:val="20"/>
        </w:rPr>
        <w:t xml:space="preserve"> are </w:t>
      </w:r>
      <w:proofErr w:type="spellStart"/>
      <w:r w:rsidRPr="008F7B5A">
        <w:rPr>
          <w:rFonts w:asciiTheme="majorBidi" w:hAnsiTheme="majorBidi" w:cstheme="majorBidi"/>
          <w:sz w:val="20"/>
          <w:szCs w:val="20"/>
        </w:rPr>
        <w:t>energy</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penalties</w:t>
      </w:r>
      <w:proofErr w:type="spellEnd"/>
      <w:r w:rsidRPr="008F7B5A">
        <w:rPr>
          <w:rFonts w:asciiTheme="majorBidi" w:hAnsiTheme="majorBidi" w:cstheme="majorBidi"/>
          <w:sz w:val="20"/>
          <w:szCs w:val="20"/>
        </w:rPr>
        <w:t>.</w:t>
      </w:r>
      <w:r w:rsidR="008F7B5A">
        <w:rPr>
          <w:rFonts w:asciiTheme="majorBidi" w:hAnsiTheme="majorBidi" w:cstheme="majorBidi"/>
          <w:sz w:val="20"/>
          <w:szCs w:val="20"/>
        </w:rPr>
        <w:t xml:space="preserve"> </w:t>
      </w:r>
      <w:r>
        <w:rPr>
          <w:rFonts w:asciiTheme="majorBidi" w:hAnsiTheme="majorBidi" w:cstheme="majorBidi"/>
          <w:sz w:val="20"/>
          <w:szCs w:val="20"/>
        </w:rPr>
        <w:t xml:space="preserve">A mature </w:t>
      </w:r>
      <w:proofErr w:type="spellStart"/>
      <w:r>
        <w:rPr>
          <w:rFonts w:asciiTheme="majorBidi" w:hAnsiTheme="majorBidi" w:cstheme="majorBidi"/>
          <w:sz w:val="20"/>
          <w:szCs w:val="20"/>
        </w:rPr>
        <w:t>system</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not</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one</w:t>
      </w:r>
      <w:proofErr w:type="spellEnd"/>
      <w:r>
        <w:rPr>
          <w:rFonts w:asciiTheme="majorBidi" w:hAnsiTheme="majorBidi" w:cstheme="majorBidi"/>
          <w:sz w:val="20"/>
          <w:szCs w:val="20"/>
        </w:rPr>
        <w:t xml:space="preserve"> that operates with a lot of energy, but one that operates with minimal energy for the same biological </w:t>
      </w:r>
      <w:r>
        <w:rPr>
          <w:rFonts w:asciiTheme="majorBidi" w:hAnsiTheme="majorBidi" w:cstheme="majorBidi"/>
          <w:sz w:val="20"/>
          <w:szCs w:val="20"/>
        </w:rPr>
        <w:lastRenderedPageBreak/>
        <w:t>outcome. Therefore, system analysis must look at each module not only by its role, but by the total energy it introduces into the exploitation balance.</w:t>
      </w:r>
    </w:p>
    <w:p w14:paraId="547821AD" w14:textId="77777777" w:rsidR="008F7B5A" w:rsidRPr="008F7B5A" w:rsidRDefault="00797705" w:rsidP="00797705">
      <w:pPr>
        <w:pStyle w:val="Listparagraf"/>
        <w:numPr>
          <w:ilvl w:val="0"/>
          <w:numId w:val="845"/>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In the logic of the manuscript, </w:t>
      </w:r>
    </w:p>
    <w:p w14:paraId="24EF8DCC" w14:textId="0A06D357"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this</w:t>
      </w:r>
      <w:proofErr w:type="spellEnd"/>
      <w:r w:rsidRPr="008F7B5A">
        <w:rPr>
          <w:rFonts w:asciiTheme="majorBidi" w:hAnsiTheme="majorBidi" w:cstheme="majorBidi"/>
          <w:sz w:val="20"/>
          <w:szCs w:val="20"/>
        </w:rPr>
        <w:t xml:space="preserve"> concern </w:t>
      </w: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structural: </w:t>
      </w:r>
      <w:proofErr w:type="spellStart"/>
      <w:r w:rsidRPr="008F7B5A">
        <w:rPr>
          <w:rFonts w:asciiTheme="majorBidi" w:hAnsiTheme="majorBidi" w:cstheme="majorBidi"/>
          <w:sz w:val="20"/>
          <w:szCs w:val="20"/>
        </w:rPr>
        <w:t>hydrodynamics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hydraulic</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alculation</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and</w:t>
      </w:r>
      <w:proofErr w:type="spellEnd"/>
      <w:r w:rsidRPr="008F7B5A">
        <w:rPr>
          <w:rFonts w:asciiTheme="majorBidi" w:hAnsiTheme="majorBidi" w:cstheme="majorBidi"/>
          <w:sz w:val="20"/>
          <w:szCs w:val="20"/>
        </w:rPr>
        <w:t xml:space="preserve"> energy optimization, gas transfer and metabolic heat management follow. In other words, the integration of modules is not a design issue, but one of pressure losses, mass transfer, heat conservation and specific electrical consumption.</w:t>
      </w:r>
    </w:p>
    <w:p w14:paraId="151F9A8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4.6. Central rule: modules do not add up, they synchronize</w:t>
      </w:r>
    </w:p>
    <w:p w14:paraId="31F2C565" w14:textId="77777777" w:rsidR="008F7B5A" w:rsidRDefault="00797705" w:rsidP="00797705">
      <w:pPr>
        <w:pStyle w:val="Listparagraf"/>
        <w:numPr>
          <w:ilvl w:val="0"/>
          <w:numId w:val="846"/>
        </w:numPr>
        <w:jc w:val="both"/>
        <w:rPr>
          <w:rFonts w:asciiTheme="majorBidi" w:hAnsiTheme="majorBidi" w:cstheme="majorBidi"/>
          <w:sz w:val="20"/>
          <w:szCs w:val="20"/>
        </w:rPr>
      </w:pPr>
      <w:r w:rsidRPr="008F7B5A">
        <w:rPr>
          <w:rFonts w:asciiTheme="majorBidi" w:hAnsiTheme="majorBidi" w:cstheme="majorBidi"/>
          <w:sz w:val="20"/>
          <w:szCs w:val="20"/>
        </w:rPr>
        <w:t xml:space="preserve">Here comes </w:t>
      </w: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most</w:t>
      </w:r>
      <w:proofErr w:type="spellEnd"/>
      <w:r w:rsidRPr="008F7B5A">
        <w:rPr>
          <w:rFonts w:asciiTheme="majorBidi" w:hAnsiTheme="majorBidi" w:cstheme="majorBidi"/>
          <w:sz w:val="20"/>
          <w:szCs w:val="20"/>
        </w:rPr>
        <w:t xml:space="preserve"> important </w:t>
      </w:r>
      <w:proofErr w:type="spellStart"/>
      <w:r w:rsidRPr="008F7B5A">
        <w:rPr>
          <w:rFonts w:asciiTheme="majorBidi" w:hAnsiTheme="majorBidi" w:cstheme="majorBidi"/>
          <w:sz w:val="20"/>
          <w:szCs w:val="20"/>
        </w:rPr>
        <w:t>principle</w:t>
      </w:r>
      <w:proofErr w:type="spellEnd"/>
      <w:r w:rsidRPr="008F7B5A">
        <w:rPr>
          <w:rFonts w:asciiTheme="majorBidi" w:hAnsiTheme="majorBidi" w:cstheme="majorBidi"/>
          <w:sz w:val="20"/>
          <w:szCs w:val="20"/>
        </w:rPr>
        <w:t xml:space="preserve"> of </w:t>
      </w: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chapter</w:t>
      </w:r>
      <w:proofErr w:type="spellEnd"/>
      <w:r w:rsidRPr="008F7B5A">
        <w:rPr>
          <w:rFonts w:asciiTheme="majorBidi" w:hAnsiTheme="majorBidi" w:cstheme="majorBidi"/>
          <w:sz w:val="20"/>
          <w:szCs w:val="20"/>
        </w:rPr>
        <w:t>:</w:t>
      </w:r>
    </w:p>
    <w:p w14:paraId="61188D89" w14:textId="1A9C7C53" w:rsidR="00797705" w:rsidRPr="00EC7FDB" w:rsidRDefault="00797705" w:rsidP="008F7B5A">
      <w:pPr>
        <w:jc w:val="both"/>
        <w:rPr>
          <w:rFonts w:asciiTheme="majorBidi" w:hAnsiTheme="majorBidi" w:cstheme="majorBidi"/>
          <w:sz w:val="20"/>
          <w:szCs w:val="20"/>
        </w:rPr>
      </w:pPr>
      <w:r w:rsidRPr="008F7B5A">
        <w:rPr>
          <w:rFonts w:asciiTheme="majorBidi" w:hAnsiTheme="majorBidi" w:cstheme="majorBidi"/>
          <w:sz w:val="20"/>
          <w:szCs w:val="20"/>
        </w:rPr>
        <w:t xml:space="preserve">A </w:t>
      </w:r>
      <w:proofErr w:type="spellStart"/>
      <w:r w:rsidRPr="008F7B5A">
        <w:rPr>
          <w:rFonts w:asciiTheme="majorBidi" w:hAnsiTheme="majorBidi" w:cstheme="majorBidi"/>
          <w:sz w:val="20"/>
          <w:szCs w:val="20"/>
        </w:rPr>
        <w:t>good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system</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not</w:t>
      </w:r>
      <w:proofErr w:type="spellEnd"/>
      <w:r w:rsidRPr="008F7B5A">
        <w:rPr>
          <w:rFonts w:asciiTheme="majorBidi" w:hAnsiTheme="majorBidi" w:cstheme="majorBidi"/>
          <w:sz w:val="20"/>
          <w:szCs w:val="20"/>
        </w:rPr>
        <w:t xml:space="preserve"> the sum of </w:t>
      </w:r>
      <w:proofErr w:type="spellStart"/>
      <w:r w:rsidRPr="008F7B5A">
        <w:rPr>
          <w:rFonts w:asciiTheme="majorBidi" w:hAnsiTheme="majorBidi" w:cstheme="majorBidi"/>
          <w:sz w:val="20"/>
          <w:szCs w:val="20"/>
        </w:rPr>
        <w:t>good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modules</w:t>
      </w:r>
      <w:proofErr w:type="spellEnd"/>
      <w:r w:rsidRPr="008F7B5A">
        <w:rPr>
          <w:rFonts w:asciiTheme="majorBidi" w:hAnsiTheme="majorBidi" w:cstheme="majorBidi"/>
          <w:sz w:val="20"/>
          <w:szCs w:val="20"/>
        </w:rPr>
        <w:t xml:space="preserve">, but </w:t>
      </w:r>
      <w:proofErr w:type="spellStart"/>
      <w:r w:rsidRPr="008F7B5A">
        <w:rPr>
          <w:rFonts w:asciiTheme="majorBidi" w:hAnsiTheme="majorBidi" w:cstheme="majorBidi"/>
          <w:sz w:val="20"/>
          <w:szCs w:val="20"/>
        </w:rPr>
        <w:t>their</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correct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synchronization</w:t>
      </w:r>
      <w:proofErr w:type="spellEnd"/>
      <w:r w:rsidRPr="008F7B5A">
        <w:rPr>
          <w:rFonts w:asciiTheme="majorBidi" w:hAnsiTheme="majorBidi" w:cstheme="majorBidi"/>
          <w:sz w:val="20"/>
          <w:szCs w:val="20"/>
        </w:rPr>
        <w:t>.</w:t>
      </w:r>
      <w:r w:rsidR="008F7B5A">
        <w:rPr>
          <w:rFonts w:asciiTheme="majorBidi" w:hAnsiTheme="majorBidi" w:cstheme="majorBidi"/>
          <w:sz w:val="20"/>
          <w:szCs w:val="20"/>
        </w:rPr>
        <w:t xml:space="preserve"> </w:t>
      </w:r>
      <w:r>
        <w:rPr>
          <w:rFonts w:asciiTheme="majorBidi" w:hAnsiTheme="majorBidi" w:cstheme="majorBidi"/>
          <w:sz w:val="20"/>
          <w:szCs w:val="20"/>
        </w:rPr>
        <w:t xml:space="preserve">The </w:t>
      </w:r>
      <w:proofErr w:type="spellStart"/>
      <w:r>
        <w:rPr>
          <w:rFonts w:asciiTheme="majorBidi" w:hAnsiTheme="majorBidi" w:cstheme="majorBidi"/>
          <w:sz w:val="20"/>
          <w:szCs w:val="20"/>
        </w:rPr>
        <w:t>biofilter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should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be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located</w:t>
      </w:r>
      <w:proofErr w:type="spellEnd"/>
      <w:r>
        <w:rPr>
          <w:rFonts w:asciiTheme="majorBidi" w:hAnsiTheme="majorBidi" w:cstheme="majorBidi"/>
          <w:sz w:val="20"/>
          <w:szCs w:val="20"/>
        </w:rPr>
        <w:t xml:space="preserve"> to receive the water with the relevant load, not after long and tiring runs. The mechanical drum should be positioned to remove solids early, not after they have been chopped and dispersed. Oxygenation and degassing should be linked to the points of maximum biological need and the points of maximum physical efficiency. UV should not be introduced “where it fits”, but where the </w:t>
      </w:r>
      <w:proofErr w:type="spellStart"/>
      <w:r>
        <w:rPr>
          <w:rFonts w:asciiTheme="majorBidi" w:hAnsiTheme="majorBidi" w:cstheme="majorBidi"/>
          <w:sz w:val="20"/>
          <w:szCs w:val="20"/>
        </w:rPr>
        <w:t>hydraulics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contact </w:t>
      </w:r>
      <w:proofErr w:type="spellStart"/>
      <w:r>
        <w:rPr>
          <w:rFonts w:asciiTheme="majorBidi" w:hAnsiTheme="majorBidi" w:cstheme="majorBidi"/>
          <w:sz w:val="20"/>
          <w:szCs w:val="20"/>
        </w:rPr>
        <w:t>time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make</w:t>
      </w:r>
      <w:proofErr w:type="spellEnd"/>
      <w:r>
        <w:rPr>
          <w:rFonts w:asciiTheme="majorBidi" w:hAnsiTheme="majorBidi" w:cstheme="majorBidi"/>
          <w:sz w:val="20"/>
          <w:szCs w:val="20"/>
        </w:rPr>
        <w:t xml:space="preserve"> it </w:t>
      </w:r>
      <w:proofErr w:type="spellStart"/>
      <w:r>
        <w:rPr>
          <w:rFonts w:asciiTheme="majorBidi" w:hAnsiTheme="majorBidi" w:cstheme="majorBidi"/>
          <w:sz w:val="20"/>
          <w:szCs w:val="20"/>
        </w:rPr>
        <w:t>useful</w:t>
      </w:r>
      <w:proofErr w:type="spellEnd"/>
      <w:r>
        <w:rPr>
          <w:rFonts w:asciiTheme="majorBidi" w:hAnsiTheme="majorBidi" w:cstheme="majorBidi"/>
          <w:sz w:val="20"/>
          <w:szCs w:val="20"/>
        </w:rPr>
        <w:t>.</w:t>
      </w:r>
    </w:p>
    <w:p w14:paraId="217FC708" w14:textId="77777777" w:rsidR="008F7B5A" w:rsidRPr="008F7B5A" w:rsidRDefault="00797705" w:rsidP="00797705">
      <w:pPr>
        <w:pStyle w:val="Listparagraf"/>
        <w:numPr>
          <w:ilvl w:val="0"/>
          <w:numId w:val="846"/>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In other words, </w:t>
      </w:r>
    </w:p>
    <w:p w14:paraId="05FA9DC2" w14:textId="005A4117"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systems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analysis</w:t>
      </w:r>
      <w:proofErr w:type="spellEnd"/>
      <w:r w:rsidRPr="008F7B5A">
        <w:rPr>
          <w:rFonts w:asciiTheme="majorBidi" w:hAnsiTheme="majorBidi" w:cstheme="majorBidi"/>
          <w:sz w:val="20"/>
          <w:szCs w:val="20"/>
        </w:rPr>
        <w:t xml:space="preserve"> must </w:t>
      </w:r>
      <w:proofErr w:type="spellStart"/>
      <w:r w:rsidRPr="008F7B5A">
        <w:rPr>
          <w:rFonts w:asciiTheme="majorBidi" w:hAnsiTheme="majorBidi" w:cstheme="majorBidi"/>
          <w:sz w:val="20"/>
          <w:szCs w:val="20"/>
        </w:rPr>
        <w:t>answer</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three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questions</w:t>
      </w:r>
      <w:proofErr w:type="spellEnd"/>
      <w:r w:rsidRPr="008F7B5A">
        <w:rPr>
          <w:rFonts w:asciiTheme="majorBidi" w:hAnsiTheme="majorBidi" w:cstheme="majorBidi"/>
          <w:sz w:val="20"/>
          <w:szCs w:val="20"/>
        </w:rPr>
        <w:t>:</w:t>
      </w:r>
    </w:p>
    <w:p w14:paraId="7A82DEE9" w14:textId="77777777" w:rsidR="00797705" w:rsidRPr="00EC7FDB" w:rsidRDefault="00797705" w:rsidP="008F7B5A">
      <w:pPr>
        <w:ind w:left="360"/>
        <w:jc w:val="both"/>
        <w:rPr>
          <w:rFonts w:asciiTheme="majorBidi" w:hAnsiTheme="majorBidi" w:cstheme="majorBidi"/>
          <w:sz w:val="20"/>
          <w:szCs w:val="20"/>
        </w:rPr>
      </w:pPr>
      <w:r>
        <w:rPr>
          <w:rFonts w:asciiTheme="majorBidi" w:hAnsiTheme="majorBidi" w:cstheme="majorBidi"/>
          <w:sz w:val="20"/>
          <w:szCs w:val="20"/>
        </w:rPr>
        <w:t>What is the correct order of the modules?</w:t>
      </w:r>
    </w:p>
    <w:p w14:paraId="09AE7CC5" w14:textId="77777777" w:rsidR="00797705" w:rsidRPr="00EC7FDB" w:rsidRDefault="00797705" w:rsidP="008F7B5A">
      <w:pPr>
        <w:ind w:left="360"/>
        <w:jc w:val="both"/>
        <w:rPr>
          <w:rFonts w:asciiTheme="majorBidi" w:hAnsiTheme="majorBidi" w:cstheme="majorBidi"/>
          <w:sz w:val="20"/>
          <w:szCs w:val="20"/>
        </w:rPr>
      </w:pPr>
      <w:r>
        <w:rPr>
          <w:rFonts w:asciiTheme="majorBidi" w:hAnsiTheme="majorBidi" w:cstheme="majorBidi"/>
          <w:sz w:val="20"/>
          <w:szCs w:val="20"/>
        </w:rPr>
        <w:t>What is the minimum functional distance between them?</w:t>
      </w:r>
    </w:p>
    <w:p w14:paraId="05F5493E" w14:textId="77777777" w:rsidR="00797705" w:rsidRPr="00EC7FDB" w:rsidRDefault="00797705" w:rsidP="008F7B5A">
      <w:pPr>
        <w:ind w:left="360"/>
        <w:jc w:val="both"/>
        <w:rPr>
          <w:rFonts w:asciiTheme="majorBidi" w:hAnsiTheme="majorBidi" w:cstheme="majorBidi"/>
          <w:sz w:val="20"/>
          <w:szCs w:val="20"/>
        </w:rPr>
      </w:pPr>
      <w:r>
        <w:rPr>
          <w:rFonts w:asciiTheme="majorBidi" w:hAnsiTheme="majorBidi" w:cstheme="majorBidi"/>
          <w:sz w:val="20"/>
          <w:szCs w:val="20"/>
        </w:rPr>
        <w:lastRenderedPageBreak/>
        <w:t>What is the total energy cost of this order?</w:t>
      </w:r>
    </w:p>
    <w:p w14:paraId="2E07816D" w14:textId="77777777" w:rsidR="00797705" w:rsidRPr="00EC7FDB" w:rsidRDefault="00797705" w:rsidP="008F7B5A">
      <w:pPr>
        <w:pStyle w:val="Listparagraf"/>
        <w:ind w:left="360"/>
        <w:jc w:val="both"/>
        <w:rPr>
          <w:rFonts w:asciiTheme="majorBidi" w:hAnsiTheme="majorBidi" w:cstheme="majorBidi"/>
          <w:sz w:val="20"/>
          <w:szCs w:val="20"/>
        </w:rPr>
      </w:pPr>
      <w:r>
        <w:rPr>
          <w:rFonts w:asciiTheme="majorBidi" w:hAnsiTheme="majorBidi" w:cstheme="majorBidi"/>
          <w:sz w:val="20"/>
          <w:szCs w:val="20"/>
        </w:rPr>
        <w:t>If the answer to the third question is excessive, the order must be restored.</w:t>
      </w:r>
    </w:p>
    <w:p w14:paraId="70FD0B63"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4.7. Hydraulic integration: distance costs</w:t>
      </w:r>
    </w:p>
    <w:p w14:paraId="61AB5FFF" w14:textId="77777777" w:rsidR="008F7B5A" w:rsidRPr="008F7B5A" w:rsidRDefault="00797705" w:rsidP="00797705">
      <w:pPr>
        <w:pStyle w:val="Listparagraf"/>
        <w:numPr>
          <w:ilvl w:val="0"/>
          <w:numId w:val="847"/>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In any RAS, </w:t>
      </w:r>
    </w:p>
    <w:p w14:paraId="36AAB82C" w14:textId="2A5A34E1"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water</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does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not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flow</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freely</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from</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one</w:t>
      </w:r>
      <w:proofErr w:type="spellEnd"/>
      <w:r w:rsidRPr="008F7B5A">
        <w:rPr>
          <w:rFonts w:asciiTheme="majorBidi" w:hAnsiTheme="majorBidi" w:cstheme="majorBidi"/>
          <w:sz w:val="20"/>
          <w:szCs w:val="20"/>
        </w:rPr>
        <w:t xml:space="preserve"> module to another. Every bend, every reduction, every meter of pipe, every vertical rise and every change in section means pressure loss. And pressure loss means energy.</w:t>
      </w:r>
    </w:p>
    <w:p w14:paraId="0EF996F4" w14:textId="77777777" w:rsidR="00797705" w:rsidRPr="008F7B5A" w:rsidRDefault="00797705" w:rsidP="00797705">
      <w:pPr>
        <w:pStyle w:val="Listparagraf"/>
        <w:numPr>
          <w:ilvl w:val="0"/>
          <w:numId w:val="847"/>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Therefore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integrated</w:t>
      </w:r>
      <w:proofErr w:type="spellEnd"/>
      <w:r w:rsidRPr="008F7B5A">
        <w:rPr>
          <w:rFonts w:asciiTheme="majorBidi" w:hAnsiTheme="majorBidi" w:cstheme="majorBidi"/>
          <w:b/>
          <w:bCs/>
          <w:sz w:val="20"/>
          <w:szCs w:val="20"/>
        </w:rPr>
        <w:t xml:space="preserve"> design </w:t>
      </w:r>
      <w:proofErr w:type="spellStart"/>
      <w:r w:rsidRPr="008F7B5A">
        <w:rPr>
          <w:rFonts w:asciiTheme="majorBidi" w:hAnsiTheme="majorBidi" w:cstheme="majorBidi"/>
          <w:b/>
          <w:bCs/>
          <w:sz w:val="20"/>
          <w:szCs w:val="20"/>
        </w:rPr>
        <w:t>requires</w:t>
      </w:r>
      <w:proofErr w:type="spellEnd"/>
      <w:r w:rsidRPr="008F7B5A">
        <w:rPr>
          <w:rFonts w:asciiTheme="majorBidi" w:hAnsiTheme="majorBidi" w:cstheme="majorBidi"/>
          <w:b/>
          <w:bCs/>
          <w:sz w:val="20"/>
          <w:szCs w:val="20"/>
        </w:rPr>
        <w:t>:</w:t>
      </w:r>
    </w:p>
    <w:p w14:paraId="1820BEF9"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-short routes– few bends– intelligent use of level differences– elimination of unnecessary loops– use of gravity where gravity really makes sense</w:t>
      </w:r>
    </w:p>
    <w:p w14:paraId="678C229D" w14:textId="77777777" w:rsidR="008F7B5A" w:rsidRPr="008F7B5A" w:rsidRDefault="00797705" w:rsidP="00797705">
      <w:pPr>
        <w:pStyle w:val="Listparagraf"/>
        <w:numPr>
          <w:ilvl w:val="0"/>
          <w:numId w:val="847"/>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Here </w:t>
      </w:r>
      <w:proofErr w:type="spellStart"/>
      <w:r w:rsidRPr="008F7B5A">
        <w:rPr>
          <w:rFonts w:asciiTheme="majorBidi" w:hAnsiTheme="majorBidi" w:cstheme="majorBidi"/>
          <w:b/>
          <w:bCs/>
          <w:sz w:val="20"/>
          <w:szCs w:val="20"/>
        </w:rPr>
        <w:t>the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Nessy</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system</w:t>
      </w:r>
      <w:proofErr w:type="spellEnd"/>
    </w:p>
    <w:p w14:paraId="42AD4DAC" w14:textId="4213A443"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has</w:t>
      </w:r>
      <w:proofErr w:type="spellEnd"/>
      <w:r w:rsidRPr="008F7B5A">
        <w:rPr>
          <w:rFonts w:asciiTheme="majorBidi" w:hAnsiTheme="majorBidi" w:cstheme="majorBidi"/>
          <w:sz w:val="20"/>
          <w:szCs w:val="20"/>
        </w:rPr>
        <w:t xml:space="preserve"> a major conceptual advantage: it does not try to solve everything through heavy infrastructure, but by simultaneously using biology, gravity and passive oxygenation. It is this combination that </w:t>
      </w:r>
      <w:proofErr w:type="spellStart"/>
      <w:r w:rsidRPr="008F7B5A">
        <w:rPr>
          <w:rFonts w:asciiTheme="majorBidi" w:hAnsiTheme="majorBidi" w:cstheme="majorBidi"/>
          <w:sz w:val="20"/>
          <w:szCs w:val="20"/>
        </w:rPr>
        <w:t>reduces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both</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technical</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space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and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energy</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costs</w:t>
      </w:r>
      <w:proofErr w:type="spellEnd"/>
      <w:r w:rsidRPr="008F7B5A">
        <w:rPr>
          <w:rFonts w:asciiTheme="majorBidi" w:hAnsiTheme="majorBidi" w:cstheme="majorBidi"/>
          <w:sz w:val="20"/>
          <w:szCs w:val="20"/>
        </w:rPr>
        <w:t>.</w:t>
      </w:r>
      <w:r w:rsidR="008F7B5A">
        <w:rPr>
          <w:rFonts w:asciiTheme="majorBidi" w:hAnsiTheme="majorBidi" w:cstheme="majorBidi"/>
          <w:sz w:val="20"/>
          <w:szCs w:val="20"/>
        </w:rPr>
        <w:t xml:space="preserve"> </w:t>
      </w:r>
      <w:r w:rsidRPr="008F7B5A">
        <w:rPr>
          <w:rFonts w:asciiTheme="majorBidi" w:hAnsiTheme="majorBidi" w:cstheme="majorBidi"/>
          <w:sz w:val="20"/>
          <w:szCs w:val="20"/>
        </w:rPr>
        <w:t xml:space="preserve">A </w:t>
      </w:r>
      <w:proofErr w:type="spellStart"/>
      <w:r w:rsidRPr="008F7B5A">
        <w:rPr>
          <w:rFonts w:asciiTheme="majorBidi" w:hAnsiTheme="majorBidi" w:cstheme="majorBidi"/>
          <w:sz w:val="20"/>
          <w:szCs w:val="20"/>
        </w:rPr>
        <w:t>poor</w:t>
      </w:r>
      <w:proofErr w:type="spellEnd"/>
      <w:r w:rsidRPr="008F7B5A">
        <w:rPr>
          <w:rFonts w:asciiTheme="majorBidi" w:hAnsiTheme="majorBidi" w:cstheme="majorBidi"/>
          <w:sz w:val="20"/>
          <w:szCs w:val="20"/>
        </w:rPr>
        <w:t xml:space="preserve"> designer </w:t>
      </w:r>
      <w:proofErr w:type="spellStart"/>
      <w:r w:rsidRPr="008F7B5A">
        <w:rPr>
          <w:rFonts w:asciiTheme="majorBidi" w:hAnsiTheme="majorBidi" w:cstheme="majorBidi"/>
          <w:sz w:val="20"/>
          <w:szCs w:val="20"/>
        </w:rPr>
        <w:t>designs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many</w:t>
      </w:r>
      <w:proofErr w:type="spellEnd"/>
      <w:r w:rsidRPr="008F7B5A">
        <w:rPr>
          <w:rFonts w:asciiTheme="majorBidi" w:hAnsiTheme="majorBidi" w:cstheme="majorBidi"/>
          <w:sz w:val="20"/>
          <w:szCs w:val="20"/>
        </w:rPr>
        <w:t xml:space="preserve"> installations and then buys pumps. A good designer first designs short water paths and only then chooses pumps.</w:t>
      </w:r>
    </w:p>
    <w:p w14:paraId="0D8985B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4.8. Thermal integration: the heat produced must be stored, not exhausted</w:t>
      </w:r>
    </w:p>
    <w:p w14:paraId="167A05DA" w14:textId="77777777" w:rsidR="008F7B5A" w:rsidRPr="008F7B5A" w:rsidRDefault="00797705" w:rsidP="00797705">
      <w:pPr>
        <w:pStyle w:val="Listparagraf"/>
        <w:numPr>
          <w:ilvl w:val="0"/>
          <w:numId w:val="848"/>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In intensive systems, </w:t>
      </w:r>
    </w:p>
    <w:p w14:paraId="6FDAB8B4" w14:textId="06917D21"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especially</w:t>
      </w:r>
      <w:proofErr w:type="spellEnd"/>
      <w:r w:rsidRPr="008F7B5A">
        <w:rPr>
          <w:rFonts w:asciiTheme="majorBidi" w:hAnsiTheme="majorBidi" w:cstheme="majorBidi"/>
          <w:sz w:val="20"/>
          <w:szCs w:val="20"/>
        </w:rPr>
        <w:t xml:space="preserve"> for </w:t>
      </w:r>
      <w:proofErr w:type="spellStart"/>
      <w:r w:rsidRPr="008F7B5A">
        <w:rPr>
          <w:rFonts w:asciiTheme="majorBidi" w:hAnsiTheme="majorBidi" w:cstheme="majorBidi"/>
          <w:sz w:val="20"/>
          <w:szCs w:val="20"/>
        </w:rPr>
        <w:t>thermophilic</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species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thermal</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energy</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one</w:t>
      </w:r>
      <w:proofErr w:type="spellEnd"/>
      <w:r w:rsidRPr="008F7B5A">
        <w:rPr>
          <w:rFonts w:asciiTheme="majorBidi" w:hAnsiTheme="majorBidi" w:cstheme="majorBidi"/>
          <w:sz w:val="20"/>
          <w:szCs w:val="20"/>
        </w:rPr>
        <w:t xml:space="preserve"> of the big hidden expenses. If the modules are dispersed, open, poorly insulated and connected </w:t>
      </w:r>
      <w:r w:rsidRPr="008F7B5A">
        <w:rPr>
          <w:rFonts w:asciiTheme="majorBidi" w:hAnsiTheme="majorBidi" w:cstheme="majorBidi"/>
          <w:sz w:val="20"/>
          <w:szCs w:val="20"/>
        </w:rPr>
        <w:lastRenderedPageBreak/>
        <w:t>by long paths, then the system becomes a giant radiator that loses heat exactly when it needs it most.</w:t>
      </w:r>
    </w:p>
    <w:p w14:paraId="7CF4FD2B" w14:textId="77777777" w:rsidR="00797705" w:rsidRPr="008F7B5A" w:rsidRDefault="00797705" w:rsidP="00797705">
      <w:pPr>
        <w:pStyle w:val="Listparagraf"/>
        <w:numPr>
          <w:ilvl w:val="0"/>
          <w:numId w:val="848"/>
        </w:numPr>
        <w:rPr>
          <w:rFonts w:asciiTheme="majorBidi" w:hAnsiTheme="majorBidi" w:cstheme="majorBidi"/>
          <w:b/>
          <w:bCs/>
          <w:sz w:val="20"/>
          <w:szCs w:val="20"/>
        </w:rPr>
      </w:pPr>
      <w:proofErr w:type="spellStart"/>
      <w:r w:rsidRPr="008F7B5A">
        <w:rPr>
          <w:rFonts w:asciiTheme="majorBidi" w:hAnsiTheme="majorBidi" w:cstheme="majorBidi"/>
          <w:b/>
          <w:bCs/>
          <w:sz w:val="20"/>
          <w:szCs w:val="20"/>
        </w:rPr>
        <w:t>Therefore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the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system</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analysis</w:t>
      </w:r>
      <w:proofErr w:type="spellEnd"/>
      <w:r w:rsidRPr="008F7B5A">
        <w:rPr>
          <w:rFonts w:asciiTheme="majorBidi" w:hAnsiTheme="majorBidi" w:cstheme="majorBidi"/>
          <w:b/>
          <w:bCs/>
          <w:sz w:val="20"/>
          <w:szCs w:val="20"/>
        </w:rPr>
        <w:t xml:space="preserve"> must necessarily include:</w:t>
      </w:r>
    </w:p>
    <w:p w14:paraId="5DA155A7" w14:textId="77777777" w:rsidR="00797705" w:rsidRPr="00EC7FDB" w:rsidRDefault="00797705" w:rsidP="008F7B5A">
      <w:pPr>
        <w:rPr>
          <w:rFonts w:asciiTheme="majorBidi" w:hAnsiTheme="majorBidi" w:cstheme="majorBidi"/>
          <w:sz w:val="20"/>
          <w:szCs w:val="20"/>
        </w:rPr>
      </w:pPr>
      <w:r>
        <w:rPr>
          <w:rFonts w:asciiTheme="majorBidi" w:hAnsiTheme="majorBidi" w:cstheme="majorBidi"/>
          <w:sz w:val="20"/>
          <w:szCs w:val="20"/>
        </w:rPr>
        <w:t>compacting hot modules – reducing unnecessarily exposed water surfaces – shortening the routes between the pool and treatment – ​​integrating gas transfer without transforming the system into an evaporator – capitalizing on metabolic heat, not wasting it</w:t>
      </w:r>
    </w:p>
    <w:p w14:paraId="52497D12" w14:textId="77777777" w:rsidR="008F7B5A" w:rsidRPr="008F7B5A" w:rsidRDefault="00797705" w:rsidP="00797705">
      <w:pPr>
        <w:pStyle w:val="Listparagraf"/>
        <w:numPr>
          <w:ilvl w:val="0"/>
          <w:numId w:val="848"/>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The </w:t>
      </w:r>
      <w:proofErr w:type="spellStart"/>
      <w:r w:rsidRPr="008F7B5A">
        <w:rPr>
          <w:rFonts w:asciiTheme="majorBidi" w:hAnsiTheme="majorBidi" w:cstheme="majorBidi"/>
          <w:b/>
          <w:bCs/>
          <w:sz w:val="20"/>
          <w:szCs w:val="20"/>
        </w:rPr>
        <w:t>fact</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that</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the</w:t>
      </w:r>
      <w:proofErr w:type="spellEnd"/>
      <w:r w:rsidRPr="008F7B5A">
        <w:rPr>
          <w:rFonts w:asciiTheme="majorBidi" w:hAnsiTheme="majorBidi" w:cstheme="majorBidi"/>
          <w:b/>
          <w:bCs/>
          <w:sz w:val="20"/>
          <w:szCs w:val="20"/>
        </w:rPr>
        <w:t xml:space="preserve"> manuscript </w:t>
      </w:r>
      <w:proofErr w:type="spellStart"/>
      <w:r w:rsidRPr="008F7B5A">
        <w:rPr>
          <w:rFonts w:asciiTheme="majorBidi" w:hAnsiTheme="majorBidi" w:cstheme="majorBidi"/>
          <w:b/>
          <w:bCs/>
          <w:sz w:val="20"/>
          <w:szCs w:val="20"/>
        </w:rPr>
        <w:t>explicitly</w:t>
      </w:r>
      <w:proofErr w:type="spellEnd"/>
    </w:p>
    <w:p w14:paraId="115FCB67" w14:textId="6C47385D"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links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integration</w:t>
      </w:r>
      <w:proofErr w:type="spellEnd"/>
      <w:r w:rsidRPr="008F7B5A">
        <w:rPr>
          <w:rFonts w:asciiTheme="majorBidi" w:hAnsiTheme="majorBidi" w:cstheme="majorBidi"/>
          <w:sz w:val="20"/>
          <w:szCs w:val="20"/>
        </w:rPr>
        <w:t xml:space="preserve"> of modules to the chapters on thermal insulation and metabolic heat management shows that this stage is not decorative, but essential for profitability.</w:t>
      </w:r>
    </w:p>
    <w:p w14:paraId="230AD8D4"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4.9. Biological integration: the system must be stable, not just compact</w:t>
      </w:r>
    </w:p>
    <w:p w14:paraId="539BC7F3" w14:textId="77777777" w:rsidR="008F7B5A" w:rsidRPr="008F7B5A" w:rsidRDefault="00797705" w:rsidP="00797705">
      <w:pPr>
        <w:pStyle w:val="Listparagraf"/>
        <w:numPr>
          <w:ilvl w:val="0"/>
          <w:numId w:val="849"/>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Space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reduction</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should</w:t>
      </w:r>
      <w:proofErr w:type="spellEnd"/>
    </w:p>
    <w:p w14:paraId="722D0F82" w14:textId="498E059F"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not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be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confused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with</w:t>
      </w:r>
      <w:proofErr w:type="spellEnd"/>
      <w:r w:rsidRPr="008F7B5A">
        <w:rPr>
          <w:rFonts w:asciiTheme="majorBidi" w:hAnsiTheme="majorBidi" w:cstheme="majorBidi"/>
          <w:sz w:val="20"/>
          <w:szCs w:val="20"/>
        </w:rPr>
        <w:t xml:space="preserve"> chaotic cramming of equipment. A compact but poorly sequenced biological system will collapse at the first overload.</w:t>
      </w:r>
    </w:p>
    <w:p w14:paraId="628BA489" w14:textId="77777777" w:rsidR="00797705" w:rsidRPr="008F7B5A" w:rsidRDefault="00797705" w:rsidP="00797705">
      <w:pPr>
        <w:pStyle w:val="Listparagraf"/>
        <w:numPr>
          <w:ilvl w:val="0"/>
          <w:numId w:val="849"/>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That</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is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precisely</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why</w:t>
      </w:r>
      <w:proofErr w:type="spellEnd"/>
      <w:r w:rsidRPr="008F7B5A">
        <w:rPr>
          <w:rFonts w:asciiTheme="majorBidi" w:hAnsiTheme="majorBidi" w:cstheme="majorBidi"/>
          <w:b/>
          <w:bCs/>
          <w:sz w:val="20"/>
          <w:szCs w:val="20"/>
        </w:rPr>
        <w:t xml:space="preserve"> systems analysis must also follow biological logic:</w:t>
      </w:r>
    </w:p>
    <w:p w14:paraId="22341202"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solids must be extracted before advanced degradation – TAN must be transported quickly to the active nitrification zone – oxygen must be introduced where it simultaneously supports biomass and bacteria</w:t>
      </w:r>
      <w:r>
        <w:rPr>
          <w:rFonts w:asciiTheme="majorBidi" w:hAnsiTheme="majorBidi" w:cstheme="majorBidi"/>
          <w:sz w:val="20"/>
          <w:szCs w:val="20"/>
        </w:rPr>
        <w:br/>
      </w:r>
      <w:r>
        <w:rPr>
          <w:rFonts w:asciiTheme="majorBidi" w:hAnsiTheme="majorBidi" w:cstheme="majorBidi"/>
          <w:sz w:val="20"/>
          <w:szCs w:val="20"/>
        </w:rPr>
        <w:lastRenderedPageBreak/>
        <w:t>– degassing must prevent CO₂ accumulation and pH drop – sterilization must be positioned without unnecessarily destroying useful biology</w:t>
      </w:r>
    </w:p>
    <w:p w14:paraId="42A3A254" w14:textId="77777777" w:rsidR="00797705" w:rsidRPr="008F7B5A" w:rsidRDefault="00797705" w:rsidP="008F7B5A">
      <w:pPr>
        <w:jc w:val="both"/>
        <w:rPr>
          <w:rFonts w:asciiTheme="majorBidi" w:hAnsiTheme="majorBidi" w:cstheme="majorBidi"/>
          <w:sz w:val="20"/>
          <w:szCs w:val="20"/>
        </w:rPr>
      </w:pPr>
      <w:r w:rsidRPr="008F7B5A">
        <w:rPr>
          <w:rFonts w:asciiTheme="majorBidi" w:hAnsiTheme="majorBidi" w:cstheme="majorBidi"/>
          <w:sz w:val="20"/>
          <w:szCs w:val="20"/>
        </w:rPr>
        <w:t>Here we are not talking about the simple placement of modules, but about the internal ecology of the entire ensemble.</w:t>
      </w:r>
    </w:p>
    <w:p w14:paraId="1A9754E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4.10. Real value indicator: kg produced per kWh and per m²</w:t>
      </w:r>
    </w:p>
    <w:p w14:paraId="2B99A308" w14:textId="77777777" w:rsidR="008F7B5A" w:rsidRPr="008F7B5A" w:rsidRDefault="00797705" w:rsidP="00797705">
      <w:pPr>
        <w:pStyle w:val="Listparagraf"/>
        <w:numPr>
          <w:ilvl w:val="0"/>
          <w:numId w:val="850"/>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Any</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system</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analysis</w:t>
      </w:r>
      <w:proofErr w:type="spellEnd"/>
    </w:p>
    <w:p w14:paraId="3AA1A47F" w14:textId="5C207870"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that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remains</w:t>
      </w:r>
      <w:proofErr w:type="spellEnd"/>
      <w:r w:rsidRPr="008F7B5A">
        <w:rPr>
          <w:rFonts w:asciiTheme="majorBidi" w:hAnsiTheme="majorBidi" w:cstheme="majorBidi"/>
          <w:sz w:val="20"/>
          <w:szCs w:val="20"/>
        </w:rPr>
        <w:t xml:space="preserve"> at </w:t>
      </w: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"go" level is too weak. Serious evaluation is done through synthetic indicators:</w:t>
      </w:r>
    </w:p>
    <w:p w14:paraId="66306FE8"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kg biomass / m² built– kg biomass / m³ total water– kg biomass / kWh consumed– kg TAN processed / technical volume unit– energy cost / kg product</w:t>
      </w:r>
    </w:p>
    <w:p w14:paraId="311B3DD0" w14:textId="77777777" w:rsidR="008F7B5A" w:rsidRPr="008F7B5A" w:rsidRDefault="00797705" w:rsidP="00797705">
      <w:pPr>
        <w:pStyle w:val="Listparagraf"/>
        <w:numPr>
          <w:ilvl w:val="0"/>
          <w:numId w:val="850"/>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These reports tell the truth. </w:t>
      </w:r>
    </w:p>
    <w:p w14:paraId="6B41F3F7" w14:textId="64B93B0D"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They</w:t>
      </w:r>
      <w:proofErr w:type="spellEnd"/>
      <w:r w:rsidRPr="008F7B5A">
        <w:rPr>
          <w:rFonts w:asciiTheme="majorBidi" w:hAnsiTheme="majorBidi" w:cstheme="majorBidi"/>
          <w:sz w:val="20"/>
          <w:szCs w:val="20"/>
        </w:rPr>
        <w:t xml:space="preserve"> show </w:t>
      </w:r>
      <w:proofErr w:type="spellStart"/>
      <w:r w:rsidRPr="008F7B5A">
        <w:rPr>
          <w:rFonts w:asciiTheme="majorBidi" w:hAnsiTheme="majorBidi" w:cstheme="majorBidi"/>
          <w:sz w:val="20"/>
          <w:szCs w:val="20"/>
        </w:rPr>
        <w:t>whether</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system</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industrial or just visually spectacular.</w:t>
      </w:r>
    </w:p>
    <w:p w14:paraId="0B1DE044" w14:textId="77777777" w:rsidR="008F7B5A" w:rsidRPr="008F7B5A" w:rsidRDefault="00797705" w:rsidP="00797705">
      <w:pPr>
        <w:pStyle w:val="Listparagraf"/>
        <w:numPr>
          <w:ilvl w:val="0"/>
          <w:numId w:val="850"/>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In </w:t>
      </w:r>
      <w:proofErr w:type="spellStart"/>
      <w:r w:rsidRPr="008F7B5A">
        <w:rPr>
          <w:rFonts w:asciiTheme="majorBidi" w:hAnsiTheme="majorBidi" w:cstheme="majorBidi"/>
          <w:b/>
          <w:bCs/>
          <w:sz w:val="20"/>
          <w:szCs w:val="20"/>
        </w:rPr>
        <w:t>the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Nessy</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philosophy</w:t>
      </w:r>
      <w:proofErr w:type="spellEnd"/>
      <w:r w:rsidRPr="008F7B5A">
        <w:rPr>
          <w:rFonts w:asciiTheme="majorBidi" w:hAnsiTheme="majorBidi" w:cstheme="majorBidi"/>
          <w:b/>
          <w:bCs/>
          <w:sz w:val="20"/>
          <w:szCs w:val="20"/>
        </w:rPr>
        <w:t>,</w:t>
      </w:r>
    </w:p>
    <w:p w14:paraId="5C393F05" w14:textId="5E476AD8"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ambition</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clear</w:t>
      </w:r>
      <w:proofErr w:type="spellEnd"/>
      <w:r w:rsidRPr="008F7B5A">
        <w:rPr>
          <w:rFonts w:asciiTheme="majorBidi" w:hAnsiTheme="majorBidi" w:cstheme="majorBidi"/>
          <w:sz w:val="20"/>
          <w:szCs w:val="20"/>
        </w:rPr>
        <w:t>: minimal technical surface, low cost, overlapping functions and the use of the laws of physics as an efficiency multiplier. It is no coincidence that the manuscript emphasizes the robust and "forgiving" character of the system, precisely because it is not based on excesses of infrastructure, but on logical integration.</w:t>
      </w:r>
    </w:p>
    <w:p w14:paraId="1B337910" w14:textId="77777777" w:rsidR="00797705" w:rsidRPr="00EC7FDB" w:rsidRDefault="00797705" w:rsidP="00797705">
      <w:pPr>
        <w:jc w:val="both"/>
        <w:rPr>
          <w:rFonts w:asciiTheme="majorBidi" w:hAnsiTheme="majorBidi" w:cstheme="majorBidi"/>
          <w:sz w:val="20"/>
          <w:szCs w:val="20"/>
        </w:rPr>
      </w:pPr>
    </w:p>
    <w:p w14:paraId="20B810E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Operational conclusion</w:t>
      </w:r>
    </w:p>
    <w:p w14:paraId="506D9A0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Chapter 4 is the moment when design ceases to be a sequence of separate calculations and finally becomes system architecture.</w:t>
      </w:r>
    </w:p>
    <w:p w14:paraId="17BAE12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Here it must be demonstrated that:</w:t>
      </w:r>
    </w:p>
    <w:p w14:paraId="775C4A24"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 the modules actually fit into the available space – the routes are short and clean – energy is not wasted to compensate for design errors – biology, hydraulics and thermals work together, not against each other</w:t>
      </w:r>
    </w:p>
    <w:p w14:paraId="2A95310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If this integration is done well, the farm becomes coherent, efficient and scalable.</w:t>
      </w:r>
    </w:p>
    <w:p w14:paraId="3886AD6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If done poorly, everything that seemed good in the previous chapters turns into hidden cost, biological stress, and economic wear and tear.</w:t>
      </w:r>
    </w:p>
    <w:p w14:paraId="21B6929F"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A system is not worth how much its components cost. It is worth how intelligently they were connected together.</w:t>
      </w:r>
    </w:p>
    <w:p w14:paraId="7423A790" w14:textId="77777777" w:rsidR="00797705" w:rsidRPr="00EC7FDB" w:rsidRDefault="00797705" w:rsidP="00797705">
      <w:pPr>
        <w:jc w:val="both"/>
        <w:rPr>
          <w:rFonts w:asciiTheme="majorBidi" w:hAnsiTheme="majorBidi" w:cstheme="majorBidi"/>
          <w:sz w:val="20"/>
          <w:szCs w:val="20"/>
        </w:rPr>
      </w:pPr>
    </w:p>
    <w:p w14:paraId="7EBA4170" w14:textId="77777777" w:rsidR="008F7B5A" w:rsidRDefault="008F7B5A" w:rsidP="00797705">
      <w:pPr>
        <w:jc w:val="both"/>
        <w:rPr>
          <w:rFonts w:asciiTheme="majorBidi" w:hAnsiTheme="majorBidi" w:cstheme="majorBidi"/>
          <w:b/>
          <w:bCs/>
          <w:sz w:val="20"/>
          <w:szCs w:val="20"/>
        </w:rPr>
      </w:pPr>
    </w:p>
    <w:p w14:paraId="5E7B1526" w14:textId="77777777" w:rsidR="008F7B5A" w:rsidRDefault="008F7B5A" w:rsidP="00797705">
      <w:pPr>
        <w:jc w:val="both"/>
        <w:rPr>
          <w:rFonts w:asciiTheme="majorBidi" w:hAnsiTheme="majorBidi" w:cstheme="majorBidi"/>
          <w:b/>
          <w:bCs/>
          <w:sz w:val="20"/>
          <w:szCs w:val="20"/>
        </w:rPr>
      </w:pPr>
    </w:p>
    <w:p w14:paraId="69E4E4E5" w14:textId="77777777" w:rsidR="008F7B5A" w:rsidRDefault="008F7B5A" w:rsidP="00797705">
      <w:pPr>
        <w:jc w:val="both"/>
        <w:rPr>
          <w:rFonts w:asciiTheme="majorBidi" w:hAnsiTheme="majorBidi" w:cstheme="majorBidi"/>
          <w:b/>
          <w:bCs/>
          <w:sz w:val="20"/>
          <w:szCs w:val="20"/>
        </w:rPr>
      </w:pPr>
    </w:p>
    <w:p w14:paraId="3CD39715" w14:textId="77777777" w:rsidR="008F7B5A" w:rsidRDefault="008F7B5A" w:rsidP="00797705">
      <w:pPr>
        <w:jc w:val="both"/>
        <w:rPr>
          <w:rFonts w:asciiTheme="majorBidi" w:hAnsiTheme="majorBidi" w:cstheme="majorBidi"/>
          <w:b/>
          <w:bCs/>
          <w:sz w:val="20"/>
          <w:szCs w:val="20"/>
        </w:rPr>
      </w:pPr>
    </w:p>
    <w:p w14:paraId="16E03C4C" w14:textId="0D2E1B22" w:rsidR="00797705" w:rsidRPr="00EC7FDB" w:rsidRDefault="008F7B5A" w:rsidP="00797705">
      <w:pPr>
        <w:jc w:val="both"/>
        <w:rPr>
          <w:rFonts w:asciiTheme="majorBidi" w:hAnsiTheme="majorBidi" w:cstheme="majorBidi"/>
          <w:sz w:val="20"/>
          <w:szCs w:val="20"/>
        </w:rPr>
      </w:pPr>
      <w:proofErr w:type="spellStart"/>
      <w:r>
        <w:rPr>
          <w:rFonts w:asciiTheme="majorBidi" w:hAnsiTheme="majorBidi" w:cstheme="majorBidi"/>
          <w:b/>
          <w:bCs/>
          <w:sz w:val="20"/>
          <w:szCs w:val="20"/>
        </w:rPr>
        <w:lastRenderedPageBreak/>
        <w:t>Chapter</w:t>
      </w:r>
      <w:proofErr w:type="spellEnd"/>
      <w:r>
        <w:rPr>
          <w:rFonts w:asciiTheme="majorBidi" w:hAnsiTheme="majorBidi" w:cstheme="majorBidi"/>
          <w:b/>
          <w:bCs/>
          <w:sz w:val="20"/>
          <w:szCs w:val="20"/>
        </w:rPr>
        <w:t xml:space="preserve"> 5</w:t>
      </w:r>
      <w:r w:rsidR="00797705">
        <w:rPr>
          <w:rFonts w:asciiTheme="majorBidi" w:hAnsiTheme="majorBidi" w:cstheme="majorBidi"/>
          <w:b/>
          <w:bCs/>
          <w:sz w:val="20"/>
          <w:szCs w:val="20"/>
        </w:rPr>
        <w:t xml:space="preserve"> “HARD” ENGINEERING: HYDRODYNAMICS AND MASS TRANSPORT OF WATER (CFD)</w:t>
      </w:r>
      <w:r w:rsidR="00797705">
        <w:rPr>
          <w:rFonts w:asciiTheme="majorBidi" w:hAnsiTheme="majorBidi" w:cstheme="majorBidi"/>
          <w:sz w:val="20"/>
          <w:szCs w:val="20"/>
        </w:rPr>
        <w:t xml:space="preserve"> </w:t>
      </w:r>
    </w:p>
    <w:p w14:paraId="3375E23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5.0. Fluid Dynamics in the Nessy Basin: Radial Flows and Elimination of "Dead Zones"</w:t>
      </w:r>
    </w:p>
    <w:p w14:paraId="6FB2F2CB" w14:textId="77777777" w:rsidR="008F7B5A" w:rsidRPr="008F7B5A" w:rsidRDefault="00797705" w:rsidP="00797705">
      <w:pPr>
        <w:pStyle w:val="Listparagraf"/>
        <w:numPr>
          <w:ilvl w:val="0"/>
          <w:numId w:val="851"/>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If</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up</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to</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this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point</w:t>
      </w:r>
      <w:proofErr w:type="spellEnd"/>
    </w:p>
    <w:p w14:paraId="4C731637" w14:textId="09A1E61C"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we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have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talked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about</w:t>
      </w:r>
      <w:proofErr w:type="spellEnd"/>
      <w:r w:rsidRPr="008F7B5A">
        <w:rPr>
          <w:rFonts w:asciiTheme="majorBidi" w:hAnsiTheme="majorBidi" w:cstheme="majorBidi"/>
          <w:sz w:val="20"/>
          <w:szCs w:val="20"/>
        </w:rPr>
        <w:t xml:space="preserve"> biology, chemistry and sizing, at this point we enter what, in practice, decides daily whether the system works or not: the movement of water in the pool.</w:t>
      </w:r>
    </w:p>
    <w:p w14:paraId="22EA9C36" w14:textId="77777777" w:rsidR="008F7B5A" w:rsidRPr="008F7B5A" w:rsidRDefault="00797705" w:rsidP="00797705">
      <w:pPr>
        <w:pStyle w:val="Listparagraf"/>
        <w:numPr>
          <w:ilvl w:val="0"/>
          <w:numId w:val="851"/>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There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is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no</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biofilter</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good</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enough</w:t>
      </w:r>
      <w:proofErr w:type="spellEnd"/>
    </w:p>
    <w:p w14:paraId="7C721898" w14:textId="77F7FF0F"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to</w:t>
      </w:r>
      <w:proofErr w:type="spellEnd"/>
      <w:r w:rsidRPr="008F7B5A">
        <w:rPr>
          <w:rFonts w:asciiTheme="majorBidi" w:hAnsiTheme="majorBidi" w:cstheme="majorBidi"/>
          <w:sz w:val="20"/>
          <w:szCs w:val="20"/>
        </w:rPr>
        <w:t xml:space="preserve"> compensate for </w:t>
      </w:r>
      <w:proofErr w:type="spellStart"/>
      <w:r w:rsidRPr="008F7B5A">
        <w:rPr>
          <w:rFonts w:asciiTheme="majorBidi" w:hAnsiTheme="majorBidi" w:cstheme="majorBidi"/>
          <w:sz w:val="20"/>
          <w:szCs w:val="20"/>
        </w:rPr>
        <w:t>poor</w:t>
      </w:r>
      <w:proofErr w:type="spellEnd"/>
      <w:r w:rsidRPr="008F7B5A">
        <w:rPr>
          <w:rFonts w:asciiTheme="majorBidi" w:hAnsiTheme="majorBidi" w:cstheme="majorBidi"/>
          <w:sz w:val="20"/>
          <w:szCs w:val="20"/>
        </w:rPr>
        <w:t xml:space="preserve"> hydrodynamics. Water is not just a passive medium; it is the vector that carries:</w:t>
      </w:r>
    </w:p>
    <w:p w14:paraId="4026753B"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-oxygen to the body - ammonium to the biofilter - solids to the extraction area</w:t>
      </w:r>
    </w:p>
    <w:p w14:paraId="34D289FA" w14:textId="77777777" w:rsidR="008F7B5A" w:rsidRPr="008F7B5A" w:rsidRDefault="00797705" w:rsidP="00797705">
      <w:pPr>
        <w:pStyle w:val="Listparagraf"/>
        <w:numPr>
          <w:ilvl w:val="0"/>
          <w:numId w:val="851"/>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If</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this</w:t>
      </w:r>
      <w:proofErr w:type="spellEnd"/>
      <w:r w:rsidRPr="008F7B5A">
        <w:rPr>
          <w:rFonts w:asciiTheme="majorBidi" w:hAnsiTheme="majorBidi" w:cstheme="majorBidi"/>
          <w:b/>
          <w:bCs/>
          <w:sz w:val="20"/>
          <w:szCs w:val="20"/>
        </w:rPr>
        <w:t xml:space="preserve"> transport</w:t>
      </w:r>
    </w:p>
    <w:p w14:paraId="1E6C3592" w14:textId="76AEBD8E"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not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continuous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and</w:t>
      </w:r>
      <w:proofErr w:type="spellEnd"/>
      <w:r w:rsidRPr="008F7B5A">
        <w:rPr>
          <w:rFonts w:asciiTheme="majorBidi" w:hAnsiTheme="majorBidi" w:cstheme="majorBidi"/>
          <w:sz w:val="20"/>
          <w:szCs w:val="20"/>
        </w:rPr>
        <w:t xml:space="preserve"> coherent, the system is no longer controlled. It becomes chaotic.</w:t>
      </w:r>
    </w:p>
    <w:p w14:paraId="6E39E705"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 The fundamental problem: "dead zones"</w:t>
      </w:r>
    </w:p>
    <w:p w14:paraId="3CA817B0" w14:textId="77777777" w:rsidR="008F7B5A" w:rsidRPr="008F7B5A" w:rsidRDefault="00797705" w:rsidP="00797705">
      <w:pPr>
        <w:pStyle w:val="Listparagraf"/>
        <w:numPr>
          <w:ilvl w:val="0"/>
          <w:numId w:val="852"/>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In </w:t>
      </w:r>
      <w:proofErr w:type="spellStart"/>
      <w:r w:rsidRPr="008F7B5A">
        <w:rPr>
          <w:rFonts w:asciiTheme="majorBidi" w:hAnsiTheme="majorBidi" w:cstheme="majorBidi"/>
          <w:b/>
          <w:bCs/>
          <w:sz w:val="20"/>
          <w:szCs w:val="20"/>
        </w:rPr>
        <w:t>any</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large</w:t>
      </w:r>
      <w:proofErr w:type="spellEnd"/>
      <w:r w:rsidRPr="008F7B5A">
        <w:rPr>
          <w:rFonts w:asciiTheme="majorBidi" w:hAnsiTheme="majorBidi" w:cstheme="majorBidi"/>
          <w:b/>
          <w:bCs/>
          <w:sz w:val="20"/>
          <w:szCs w:val="20"/>
        </w:rPr>
        <w:t xml:space="preserve"> volume </w:t>
      </w:r>
      <w:proofErr w:type="spellStart"/>
      <w:r w:rsidRPr="008F7B5A">
        <w:rPr>
          <w:rFonts w:asciiTheme="majorBidi" w:hAnsiTheme="majorBidi" w:cstheme="majorBidi"/>
          <w:b/>
          <w:bCs/>
          <w:sz w:val="20"/>
          <w:szCs w:val="20"/>
        </w:rPr>
        <w:t>basin</w:t>
      </w:r>
      <w:proofErr w:type="spellEnd"/>
      <w:r w:rsidRPr="008F7B5A">
        <w:rPr>
          <w:rFonts w:asciiTheme="majorBidi" w:hAnsiTheme="majorBidi" w:cstheme="majorBidi"/>
          <w:b/>
          <w:bCs/>
          <w:sz w:val="20"/>
          <w:szCs w:val="20"/>
        </w:rPr>
        <w:t>,</w:t>
      </w:r>
    </w:p>
    <w:p w14:paraId="3E60AFE4" w14:textId="2E8B70DC"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without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well-controlled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dynamics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regions</w:t>
      </w:r>
      <w:proofErr w:type="spellEnd"/>
      <w:r w:rsidRPr="008F7B5A">
        <w:rPr>
          <w:rFonts w:asciiTheme="majorBidi" w:hAnsiTheme="majorBidi" w:cstheme="majorBidi"/>
          <w:sz w:val="20"/>
          <w:szCs w:val="20"/>
        </w:rPr>
        <w:t xml:space="preserve"> inevitably appear where:</w:t>
      </w:r>
    </w:p>
    <w:p w14:paraId="1E488816"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lastRenderedPageBreak/>
        <w:t>-water velocity drops below the transport threshold - solid particles settle</w:t>
      </w:r>
      <w:r>
        <w:rPr>
          <w:rFonts w:asciiTheme="majorBidi" w:hAnsiTheme="majorBidi" w:cstheme="majorBidi"/>
          <w:sz w:val="20"/>
          <w:szCs w:val="20"/>
        </w:rPr>
        <w:br/>
        <w:t>– oxygen decreases locally – processes become anaerobic</w:t>
      </w:r>
    </w:p>
    <w:p w14:paraId="5181EFBB" w14:textId="77777777" w:rsidR="008F7B5A" w:rsidRPr="008F7B5A" w:rsidRDefault="00797705" w:rsidP="00797705">
      <w:pPr>
        <w:pStyle w:val="Listparagraf"/>
        <w:numPr>
          <w:ilvl w:val="0"/>
          <w:numId w:val="852"/>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These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areas</w:t>
      </w:r>
      <w:proofErr w:type="spellEnd"/>
      <w:r w:rsidRPr="008F7B5A">
        <w:rPr>
          <w:rFonts w:asciiTheme="majorBidi" w:hAnsiTheme="majorBidi" w:cstheme="majorBidi"/>
          <w:b/>
          <w:bCs/>
          <w:sz w:val="20"/>
          <w:szCs w:val="20"/>
        </w:rPr>
        <w:t xml:space="preserve"> are </w:t>
      </w:r>
      <w:proofErr w:type="spellStart"/>
      <w:r w:rsidRPr="008F7B5A">
        <w:rPr>
          <w:rFonts w:asciiTheme="majorBidi" w:hAnsiTheme="majorBidi" w:cstheme="majorBidi"/>
          <w:b/>
          <w:bCs/>
          <w:sz w:val="20"/>
          <w:szCs w:val="20"/>
        </w:rPr>
        <w:t>called</w:t>
      </w:r>
      <w:proofErr w:type="spellEnd"/>
    </w:p>
    <w:p w14:paraId="5F9967B1" w14:textId="68CD2B7E" w:rsidR="00797705" w:rsidRPr="008F7B5A" w:rsidRDefault="00797705" w:rsidP="008F7B5A">
      <w:pPr>
        <w:jc w:val="both"/>
        <w:rPr>
          <w:rFonts w:asciiTheme="majorBidi" w:hAnsiTheme="majorBidi" w:cstheme="majorBidi"/>
          <w:sz w:val="20"/>
          <w:szCs w:val="20"/>
        </w:rPr>
      </w:pPr>
      <w:r w:rsidRPr="008F7B5A">
        <w:rPr>
          <w:rFonts w:asciiTheme="majorBidi" w:hAnsiTheme="majorBidi" w:cstheme="majorBidi"/>
          <w:sz w:val="20"/>
          <w:szCs w:val="20"/>
        </w:rPr>
        <w:t>"</w:t>
      </w:r>
      <w:proofErr w:type="spellStart"/>
      <w:r w:rsidRPr="008F7B5A">
        <w:rPr>
          <w:rFonts w:asciiTheme="majorBidi" w:hAnsiTheme="majorBidi" w:cstheme="majorBidi"/>
          <w:sz w:val="20"/>
          <w:szCs w:val="20"/>
        </w:rPr>
        <w:t>dead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zones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and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represent</w:t>
      </w:r>
      <w:proofErr w:type="spellEnd"/>
      <w:r w:rsidRPr="008F7B5A">
        <w:rPr>
          <w:rFonts w:asciiTheme="majorBidi" w:hAnsiTheme="majorBidi" w:cstheme="majorBidi"/>
          <w:sz w:val="20"/>
          <w:szCs w:val="20"/>
        </w:rPr>
        <w:t>, in fact, the degradation nuclei of the system.</w:t>
      </w:r>
    </w:p>
    <w:p w14:paraId="7C059FC3" w14:textId="77777777" w:rsidR="00797705" w:rsidRPr="008F7B5A" w:rsidRDefault="00797705" w:rsidP="00797705">
      <w:pPr>
        <w:pStyle w:val="Listparagraf"/>
        <w:numPr>
          <w:ilvl w:val="0"/>
          <w:numId w:val="852"/>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That's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where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the</w:t>
      </w:r>
      <w:proofErr w:type="spellEnd"/>
      <w:r w:rsidRPr="008F7B5A">
        <w:rPr>
          <w:rFonts w:asciiTheme="majorBidi" w:hAnsiTheme="majorBidi" w:cstheme="majorBidi"/>
          <w:b/>
          <w:bCs/>
          <w:sz w:val="20"/>
          <w:szCs w:val="20"/>
        </w:rPr>
        <w:t xml:space="preserve"> exact </w:t>
      </w:r>
      <w:proofErr w:type="spellStart"/>
      <w:r w:rsidRPr="008F7B5A">
        <w:rPr>
          <w:rFonts w:asciiTheme="majorBidi" w:hAnsiTheme="majorBidi" w:cstheme="majorBidi"/>
          <w:b/>
          <w:bCs/>
          <w:sz w:val="20"/>
          <w:szCs w:val="20"/>
        </w:rPr>
        <w:t>things</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you're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trying</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to</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avoid</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happen</w:t>
      </w:r>
      <w:proofErr w:type="spellEnd"/>
      <w:r w:rsidRPr="008F7B5A">
        <w:rPr>
          <w:rFonts w:asciiTheme="majorBidi" w:hAnsiTheme="majorBidi" w:cstheme="majorBidi"/>
          <w:b/>
          <w:bCs/>
          <w:sz w:val="20"/>
          <w:szCs w:val="20"/>
        </w:rPr>
        <w:t>:</w:t>
      </w:r>
    </w:p>
    <w:p w14:paraId="7ECEF18C" w14:textId="77777777" w:rsidR="00797705" w:rsidRPr="008F7B5A" w:rsidRDefault="00797705" w:rsidP="008F7B5A">
      <w:pPr>
        <w:rPr>
          <w:rFonts w:asciiTheme="majorBidi" w:hAnsiTheme="majorBidi" w:cstheme="majorBidi"/>
          <w:sz w:val="20"/>
          <w:szCs w:val="20"/>
        </w:rPr>
      </w:pPr>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accumulation</w:t>
      </w:r>
      <w:proofErr w:type="spellEnd"/>
      <w:r w:rsidRPr="008F7B5A">
        <w:rPr>
          <w:rFonts w:asciiTheme="majorBidi" w:hAnsiTheme="majorBidi" w:cstheme="majorBidi"/>
          <w:sz w:val="20"/>
          <w:szCs w:val="20"/>
        </w:rPr>
        <w:t xml:space="preserve"> of </w:t>
      </w:r>
      <w:proofErr w:type="spellStart"/>
      <w:r w:rsidRPr="008F7B5A">
        <w:rPr>
          <w:rFonts w:asciiTheme="majorBidi" w:hAnsiTheme="majorBidi" w:cstheme="majorBidi"/>
          <w:sz w:val="20"/>
          <w:szCs w:val="20"/>
        </w:rPr>
        <w:t>feces</w:t>
      </w:r>
      <w:proofErr w:type="spellEnd"/>
      <w:r w:rsidRPr="008F7B5A">
        <w:rPr>
          <w:rFonts w:asciiTheme="majorBidi" w:hAnsiTheme="majorBidi" w:cstheme="majorBidi"/>
          <w:sz w:val="20"/>
          <w:szCs w:val="20"/>
        </w:rPr>
        <w:t>– anaerobic decomposition– H₂S production– local oxygen consumption– increase in ammonium and nitrite</w:t>
      </w:r>
    </w:p>
    <w:p w14:paraId="795576EA" w14:textId="77777777" w:rsidR="008F7B5A" w:rsidRPr="008F7B5A" w:rsidRDefault="00797705" w:rsidP="00797705">
      <w:pPr>
        <w:pStyle w:val="Listparagraf"/>
        <w:numPr>
          <w:ilvl w:val="0"/>
          <w:numId w:val="852"/>
        </w:numPr>
        <w:rPr>
          <w:rFonts w:asciiTheme="majorBidi" w:hAnsiTheme="majorBidi" w:cstheme="majorBidi"/>
          <w:b/>
          <w:bCs/>
          <w:sz w:val="20"/>
          <w:szCs w:val="20"/>
        </w:rPr>
      </w:pPr>
      <w:r w:rsidRPr="008F7B5A">
        <w:rPr>
          <w:rFonts w:asciiTheme="majorBidi" w:hAnsiTheme="majorBidi" w:cstheme="majorBidi"/>
          <w:b/>
          <w:bCs/>
          <w:sz w:val="20"/>
          <w:szCs w:val="20"/>
        </w:rPr>
        <w:t xml:space="preserve">In classical systems, </w:t>
      </w:r>
    </w:p>
    <w:p w14:paraId="641595D9" w14:textId="2452034D" w:rsidR="00797705" w:rsidRPr="008F7B5A" w:rsidRDefault="00797705" w:rsidP="008F7B5A">
      <w:pPr>
        <w:rPr>
          <w:rFonts w:asciiTheme="majorBidi" w:hAnsiTheme="majorBidi" w:cstheme="majorBidi"/>
          <w:sz w:val="20"/>
          <w:szCs w:val="20"/>
        </w:rPr>
      </w:pPr>
      <w:proofErr w:type="spellStart"/>
      <w:r w:rsidRPr="008F7B5A">
        <w:rPr>
          <w:rFonts w:asciiTheme="majorBidi" w:hAnsiTheme="majorBidi" w:cstheme="majorBidi"/>
          <w:sz w:val="20"/>
          <w:szCs w:val="20"/>
        </w:rPr>
        <w:t>these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areas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inevitably</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appear</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due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to</w:t>
      </w:r>
      <w:proofErr w:type="spellEnd"/>
      <w:r w:rsidRPr="008F7B5A">
        <w:rPr>
          <w:rFonts w:asciiTheme="majorBidi" w:hAnsiTheme="majorBidi" w:cstheme="majorBidi"/>
          <w:sz w:val="20"/>
          <w:szCs w:val="20"/>
        </w:rPr>
        <w:t>:</w:t>
      </w:r>
    </w:p>
    <w:p w14:paraId="2B2287C4" w14:textId="77777777" w:rsidR="00797705" w:rsidRPr="008F7B5A" w:rsidRDefault="00797705" w:rsidP="008F7B5A">
      <w:pPr>
        <w:rPr>
          <w:rFonts w:asciiTheme="majorBidi" w:hAnsiTheme="majorBidi" w:cstheme="majorBidi"/>
          <w:sz w:val="20"/>
          <w:szCs w:val="20"/>
        </w:rPr>
      </w:pPr>
      <w:r w:rsidRPr="008F7B5A">
        <w:rPr>
          <w:rFonts w:asciiTheme="majorBidi" w:hAnsiTheme="majorBidi" w:cstheme="majorBidi"/>
          <w:sz w:val="20"/>
          <w:szCs w:val="20"/>
        </w:rPr>
        <w:t>- inappropriate basin geometry - insufficient gravity evacuation - poor flow distribution</w:t>
      </w:r>
    </w:p>
    <w:p w14:paraId="1B0C8B44" w14:textId="77777777" w:rsidR="008F7B5A" w:rsidRPr="008F7B5A" w:rsidRDefault="00797705" w:rsidP="00797705">
      <w:pPr>
        <w:pStyle w:val="Listparagraf"/>
        <w:numPr>
          <w:ilvl w:val="0"/>
          <w:numId w:val="852"/>
        </w:numPr>
        <w:jc w:val="both"/>
        <w:rPr>
          <w:rFonts w:asciiTheme="majorBidi" w:hAnsiTheme="majorBidi" w:cstheme="majorBidi"/>
          <w:b/>
          <w:bCs/>
          <w:sz w:val="20"/>
          <w:szCs w:val="20"/>
        </w:rPr>
      </w:pPr>
      <w:proofErr w:type="spellStart"/>
      <w:r w:rsidRPr="008F7B5A">
        <w:rPr>
          <w:rFonts w:asciiTheme="majorBidi" w:hAnsiTheme="majorBidi" w:cstheme="majorBidi"/>
          <w:b/>
          <w:bCs/>
          <w:sz w:val="20"/>
          <w:szCs w:val="20"/>
        </w:rPr>
        <w:t>And</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the</w:t>
      </w:r>
      <w:proofErr w:type="spellEnd"/>
      <w:r w:rsidRPr="008F7B5A">
        <w:rPr>
          <w:rFonts w:asciiTheme="majorBidi" w:hAnsiTheme="majorBidi" w:cstheme="majorBidi"/>
          <w:b/>
          <w:bCs/>
          <w:sz w:val="20"/>
          <w:szCs w:val="20"/>
        </w:rPr>
        <w:t xml:space="preserve"> </w:t>
      </w:r>
      <w:proofErr w:type="spellStart"/>
      <w:r w:rsidRPr="008F7B5A">
        <w:rPr>
          <w:rFonts w:asciiTheme="majorBidi" w:hAnsiTheme="majorBidi" w:cstheme="majorBidi"/>
          <w:b/>
          <w:bCs/>
          <w:sz w:val="20"/>
          <w:szCs w:val="20"/>
        </w:rPr>
        <w:t>effect</w:t>
      </w:r>
      <w:proofErr w:type="spellEnd"/>
      <w:r w:rsidRPr="008F7B5A">
        <w:rPr>
          <w:rFonts w:asciiTheme="majorBidi" w:hAnsiTheme="majorBidi" w:cstheme="majorBidi"/>
          <w:b/>
          <w:bCs/>
          <w:sz w:val="20"/>
          <w:szCs w:val="20"/>
        </w:rPr>
        <w:t xml:space="preserve"> </w:t>
      </w:r>
    </w:p>
    <w:p w14:paraId="4F35731D" w14:textId="0C89BC61"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exactly</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what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described</w:t>
      </w:r>
      <w:proofErr w:type="spellEnd"/>
      <w:r w:rsidRPr="008F7B5A">
        <w:rPr>
          <w:rFonts w:asciiTheme="majorBidi" w:hAnsiTheme="majorBidi" w:cstheme="majorBidi"/>
          <w:sz w:val="20"/>
          <w:szCs w:val="20"/>
        </w:rPr>
        <w:t xml:space="preserve"> in </w:t>
      </w: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critical</w:t>
      </w:r>
      <w:proofErr w:type="spellEnd"/>
      <w:r w:rsidRPr="008F7B5A">
        <w:rPr>
          <w:rFonts w:asciiTheme="majorBidi" w:hAnsiTheme="majorBidi" w:cstheme="majorBidi"/>
          <w:sz w:val="20"/>
          <w:szCs w:val="20"/>
        </w:rPr>
        <w:t xml:space="preserve"> analysis of the conventional RAS: the pool becomes a partially uncontrolled reactor.</w:t>
      </w:r>
    </w:p>
    <w:p w14:paraId="508DEFD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5.2. Nessy principle: controlled radial flow</w:t>
      </w:r>
    </w:p>
    <w:p w14:paraId="5C900796" w14:textId="77777777" w:rsidR="008F7B5A" w:rsidRPr="008F7B5A" w:rsidRDefault="00797705" w:rsidP="00797705">
      <w:pPr>
        <w:pStyle w:val="Listparagraf"/>
        <w:numPr>
          <w:ilvl w:val="0"/>
          <w:numId w:val="854"/>
        </w:numPr>
        <w:jc w:val="both"/>
        <w:rPr>
          <w:rFonts w:asciiTheme="majorBidi" w:hAnsiTheme="majorBidi" w:cstheme="majorBidi"/>
          <w:b/>
          <w:bCs/>
          <w:sz w:val="20"/>
          <w:szCs w:val="20"/>
        </w:rPr>
      </w:pPr>
      <w:r w:rsidRPr="008F7B5A">
        <w:rPr>
          <w:rFonts w:asciiTheme="majorBidi" w:hAnsiTheme="majorBidi" w:cstheme="majorBidi"/>
          <w:b/>
          <w:bCs/>
          <w:sz w:val="20"/>
          <w:szCs w:val="20"/>
        </w:rPr>
        <w:t xml:space="preserve">In the Nessy architecture, </w:t>
      </w:r>
    </w:p>
    <w:p w14:paraId="703799F8" w14:textId="0D06E51B" w:rsidR="00797705" w:rsidRPr="008F7B5A" w:rsidRDefault="00797705" w:rsidP="008F7B5A">
      <w:pPr>
        <w:jc w:val="both"/>
        <w:rPr>
          <w:rFonts w:asciiTheme="majorBidi" w:hAnsiTheme="majorBidi" w:cstheme="majorBidi"/>
          <w:sz w:val="20"/>
          <w:szCs w:val="20"/>
        </w:rPr>
      </w:pPr>
      <w:proofErr w:type="spellStart"/>
      <w:r w:rsidRPr="008F7B5A">
        <w:rPr>
          <w:rFonts w:asciiTheme="majorBidi" w:hAnsiTheme="majorBidi" w:cstheme="majorBidi"/>
          <w:sz w:val="20"/>
          <w:szCs w:val="20"/>
        </w:rPr>
        <w:t>the</w:t>
      </w:r>
      <w:proofErr w:type="spellEnd"/>
      <w:r w:rsidRPr="008F7B5A">
        <w:rPr>
          <w:rFonts w:asciiTheme="majorBidi" w:hAnsiTheme="majorBidi" w:cstheme="majorBidi"/>
          <w:sz w:val="20"/>
          <w:szCs w:val="20"/>
        </w:rPr>
        <w:t xml:space="preserve"> problem </w:t>
      </w:r>
      <w:proofErr w:type="spellStart"/>
      <w:r w:rsidRPr="008F7B5A">
        <w:rPr>
          <w:rFonts w:asciiTheme="majorBidi" w:hAnsiTheme="majorBidi" w:cstheme="majorBidi"/>
          <w:sz w:val="20"/>
          <w:szCs w:val="20"/>
        </w:rPr>
        <w:t>is</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not</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addressed</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through</w:t>
      </w:r>
      <w:proofErr w:type="spellEnd"/>
      <w:r w:rsidRPr="008F7B5A">
        <w:rPr>
          <w:rFonts w:asciiTheme="majorBidi" w:hAnsiTheme="majorBidi" w:cstheme="majorBidi"/>
          <w:sz w:val="20"/>
          <w:szCs w:val="20"/>
        </w:rPr>
        <w:t xml:space="preserve"> “</w:t>
      </w:r>
      <w:proofErr w:type="spellStart"/>
      <w:r w:rsidRPr="008F7B5A">
        <w:rPr>
          <w:rFonts w:asciiTheme="majorBidi" w:hAnsiTheme="majorBidi" w:cstheme="majorBidi"/>
          <w:sz w:val="20"/>
          <w:szCs w:val="20"/>
        </w:rPr>
        <w:t>fixes</w:t>
      </w:r>
      <w:proofErr w:type="spellEnd"/>
      <w:r w:rsidRPr="008F7B5A">
        <w:rPr>
          <w:rFonts w:asciiTheme="majorBidi" w:hAnsiTheme="majorBidi" w:cstheme="majorBidi"/>
          <w:sz w:val="20"/>
          <w:szCs w:val="20"/>
        </w:rPr>
        <w:t>” (</w:t>
      </w:r>
      <w:proofErr w:type="spellStart"/>
      <w:r w:rsidRPr="008F7B5A">
        <w:rPr>
          <w:rFonts w:asciiTheme="majorBidi" w:hAnsiTheme="majorBidi" w:cstheme="majorBidi"/>
          <w:sz w:val="20"/>
          <w:szCs w:val="20"/>
        </w:rPr>
        <w:t>siphoning</w:t>
      </w:r>
      <w:proofErr w:type="spellEnd"/>
      <w:r w:rsidRPr="008F7B5A">
        <w:rPr>
          <w:rFonts w:asciiTheme="majorBidi" w:hAnsiTheme="majorBidi" w:cstheme="majorBidi"/>
          <w:sz w:val="20"/>
          <w:szCs w:val="20"/>
        </w:rPr>
        <w:t>, increased flow, manual interventions), but through hydrodynamic design from the start [22].</w:t>
      </w:r>
    </w:p>
    <w:p w14:paraId="15CD6DF4" w14:textId="13128F7C" w:rsidR="00797705" w:rsidRPr="00EC7FDB" w:rsidRDefault="00797705" w:rsidP="001305A4">
      <w:pPr>
        <w:jc w:val="both"/>
        <w:rPr>
          <w:rFonts w:asciiTheme="majorBidi" w:hAnsiTheme="majorBidi" w:cstheme="majorBidi"/>
          <w:sz w:val="20"/>
          <w:szCs w:val="20"/>
        </w:rPr>
      </w:pPr>
      <w:r w:rsidRPr="001305A4">
        <w:rPr>
          <w:rFonts w:asciiTheme="majorBidi" w:hAnsiTheme="majorBidi" w:cstheme="majorBidi"/>
          <w:sz w:val="20"/>
          <w:szCs w:val="20"/>
        </w:rPr>
        <w:lastRenderedPageBreak/>
        <w:t xml:space="preserve">The principle </w:t>
      </w: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simple, but </w:t>
      </w:r>
      <w:proofErr w:type="spellStart"/>
      <w:r w:rsidRPr="001305A4">
        <w:rPr>
          <w:rFonts w:asciiTheme="majorBidi" w:hAnsiTheme="majorBidi" w:cstheme="majorBidi"/>
          <w:sz w:val="20"/>
          <w:szCs w:val="20"/>
        </w:rPr>
        <w:t>extremely</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powerful</w:t>
      </w:r>
      <w:proofErr w:type="spellEnd"/>
      <w:r w:rsidRPr="001305A4">
        <w:rPr>
          <w:rFonts w:asciiTheme="majorBidi" w:hAnsiTheme="majorBidi" w:cstheme="majorBidi"/>
          <w:sz w:val="20"/>
          <w:szCs w:val="20"/>
        </w:rPr>
        <w:t>:</w:t>
      </w:r>
      <w:r w:rsidR="001305A4">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water</w:t>
      </w:r>
      <w:proofErr w:type="spellEnd"/>
      <w:r>
        <w:rPr>
          <w:rFonts w:asciiTheme="majorBidi" w:hAnsiTheme="majorBidi" w:cstheme="majorBidi"/>
          <w:sz w:val="20"/>
          <w:szCs w:val="20"/>
        </w:rPr>
        <w:t xml:space="preserve"> must move continuously, coherently and in a directed manner, so that no point in the pool remains stagnant</w:t>
      </w:r>
      <w:r w:rsidR="001305A4">
        <w:rPr>
          <w:rFonts w:asciiTheme="majorBidi" w:hAnsiTheme="majorBidi" w:cstheme="majorBidi"/>
          <w:sz w:val="20"/>
          <w:szCs w:val="20"/>
        </w:rPr>
        <w:t xml:space="preserve">. </w:t>
      </w:r>
      <w:proofErr w:type="spellStart"/>
      <w:r>
        <w:rPr>
          <w:rFonts w:asciiTheme="majorBidi" w:hAnsiTheme="majorBidi" w:cstheme="majorBidi"/>
          <w:sz w:val="20"/>
          <w:szCs w:val="20"/>
        </w:rPr>
        <w:t>This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achieved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through</w:t>
      </w:r>
      <w:proofErr w:type="spellEnd"/>
      <w:r>
        <w:rPr>
          <w:rFonts w:asciiTheme="majorBidi" w:hAnsiTheme="majorBidi" w:cstheme="majorBidi"/>
          <w:sz w:val="20"/>
          <w:szCs w:val="20"/>
        </w:rPr>
        <w:t xml:space="preserve"> radial flows.</w:t>
      </w:r>
    </w:p>
    <w:p w14:paraId="04FFF58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5.3. What does radial flow mean in practice?</w:t>
      </w:r>
    </w:p>
    <w:p w14:paraId="78A0F1DB" w14:textId="77777777" w:rsidR="001305A4" w:rsidRPr="001305A4" w:rsidRDefault="00797705" w:rsidP="00797705">
      <w:pPr>
        <w:pStyle w:val="Listparagraf"/>
        <w:numPr>
          <w:ilvl w:val="0"/>
          <w:numId w:val="855"/>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Radial </w:t>
      </w:r>
      <w:proofErr w:type="spellStart"/>
      <w:r w:rsidRPr="001305A4">
        <w:rPr>
          <w:rFonts w:asciiTheme="majorBidi" w:hAnsiTheme="majorBidi" w:cstheme="majorBidi"/>
          <w:b/>
          <w:bCs/>
          <w:sz w:val="20"/>
          <w:szCs w:val="20"/>
        </w:rPr>
        <w:t>flow</w:t>
      </w:r>
      <w:proofErr w:type="spellEnd"/>
    </w:p>
    <w:p w14:paraId="260527C9" w14:textId="47618A76" w:rsidR="00797705" w:rsidRPr="00EC7FDB"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not</w:t>
      </w:r>
      <w:proofErr w:type="spellEnd"/>
      <w:r w:rsidRPr="001305A4">
        <w:rPr>
          <w:rFonts w:asciiTheme="majorBidi" w:hAnsiTheme="majorBidi" w:cstheme="majorBidi"/>
          <w:sz w:val="20"/>
          <w:szCs w:val="20"/>
        </w:rPr>
        <w:t xml:space="preserve"> a simple chaotic circular motion. It is a </w:t>
      </w:r>
      <w:proofErr w:type="spellStart"/>
      <w:r w:rsidRPr="001305A4">
        <w:rPr>
          <w:rFonts w:asciiTheme="majorBidi" w:hAnsiTheme="majorBidi" w:cstheme="majorBidi"/>
          <w:sz w:val="20"/>
          <w:szCs w:val="20"/>
        </w:rPr>
        <w:t>controlled</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organization</w:t>
      </w:r>
      <w:proofErr w:type="spellEnd"/>
      <w:r w:rsidRPr="001305A4">
        <w:rPr>
          <w:rFonts w:asciiTheme="majorBidi" w:hAnsiTheme="majorBidi" w:cstheme="majorBidi"/>
          <w:sz w:val="20"/>
          <w:szCs w:val="20"/>
        </w:rPr>
        <w:t xml:space="preserve"> of </w:t>
      </w:r>
      <w:proofErr w:type="spellStart"/>
      <w:r w:rsidRPr="001305A4">
        <w:rPr>
          <w:rFonts w:asciiTheme="majorBidi" w:hAnsiTheme="majorBidi" w:cstheme="majorBidi"/>
          <w:sz w:val="20"/>
          <w:szCs w:val="20"/>
        </w:rPr>
        <w:t>water</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such</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that</w:t>
      </w:r>
      <w:proofErr w:type="spellEnd"/>
      <w:r w:rsidRPr="001305A4">
        <w:rPr>
          <w:rFonts w:asciiTheme="majorBidi" w:hAnsiTheme="majorBidi" w:cstheme="majorBidi"/>
          <w:sz w:val="20"/>
          <w:szCs w:val="20"/>
        </w:rPr>
        <w:t>:</w:t>
      </w:r>
      <w:r w:rsidR="001305A4">
        <w:rPr>
          <w:rFonts w:asciiTheme="majorBidi" w:hAnsiTheme="majorBidi" w:cstheme="majorBidi"/>
          <w:sz w:val="20"/>
          <w:szCs w:val="20"/>
        </w:rPr>
        <w:t xml:space="preserve"> </w:t>
      </w:r>
      <w:proofErr w:type="spellStart"/>
      <w:r>
        <w:rPr>
          <w:rFonts w:asciiTheme="majorBidi" w:hAnsiTheme="majorBidi" w:cstheme="majorBidi"/>
          <w:sz w:val="20"/>
          <w:szCs w:val="20"/>
        </w:rPr>
        <w:t>water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enters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distributed</w:t>
      </w:r>
      <w:proofErr w:type="spellEnd"/>
      <w:r>
        <w:rPr>
          <w:rFonts w:asciiTheme="majorBidi" w:hAnsiTheme="majorBidi" w:cstheme="majorBidi"/>
          <w:sz w:val="20"/>
          <w:szCs w:val="20"/>
        </w:rPr>
        <w:t xml:space="preserve"> on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periphery or controlled on certain axes – a convergent movement towards a central point is created – solid particles are actively transported to the collection area</w:t>
      </w:r>
    </w:p>
    <w:p w14:paraId="2ED41F4A" w14:textId="77777777" w:rsidR="00797705" w:rsidRPr="001305A4" w:rsidRDefault="00797705" w:rsidP="00797705">
      <w:pPr>
        <w:pStyle w:val="Listparagraf"/>
        <w:numPr>
          <w:ilvl w:val="0"/>
          <w:numId w:val="855"/>
        </w:numPr>
        <w:rPr>
          <w:rFonts w:asciiTheme="majorBidi" w:hAnsiTheme="majorBidi" w:cstheme="majorBidi"/>
          <w:b/>
          <w:bCs/>
          <w:sz w:val="20"/>
          <w:szCs w:val="20"/>
        </w:rPr>
      </w:pPr>
      <w:r w:rsidRPr="001305A4">
        <w:rPr>
          <w:rFonts w:asciiTheme="majorBidi" w:hAnsiTheme="majorBidi" w:cstheme="majorBidi"/>
          <w:b/>
          <w:bCs/>
          <w:sz w:val="20"/>
          <w:szCs w:val="20"/>
        </w:rPr>
        <w:t>The result is a flow structure in which:</w:t>
      </w:r>
    </w:p>
    <w:p w14:paraId="1AC1287C"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the periphery is the acceleration zone – the center is the collection zone – the entire basin participates in the transport</w:t>
      </w:r>
    </w:p>
    <w:p w14:paraId="7F3AE546" w14:textId="77777777" w:rsidR="00797705" w:rsidRPr="001305A4" w:rsidRDefault="00797705" w:rsidP="001305A4">
      <w:pPr>
        <w:jc w:val="both"/>
        <w:rPr>
          <w:rFonts w:asciiTheme="majorBidi" w:hAnsiTheme="majorBidi" w:cstheme="majorBidi"/>
          <w:sz w:val="20"/>
          <w:szCs w:val="20"/>
        </w:rPr>
      </w:pPr>
      <w:r w:rsidRPr="001305A4">
        <w:rPr>
          <w:rFonts w:asciiTheme="majorBidi" w:hAnsiTheme="majorBidi" w:cstheme="majorBidi"/>
          <w:sz w:val="20"/>
          <w:szCs w:val="20"/>
        </w:rPr>
        <w:t>There are no more "dead corners", because there are no more functional corners.</w:t>
      </w:r>
    </w:p>
    <w:p w14:paraId="117AB28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5.4. Elimination of classic siphons</w:t>
      </w:r>
    </w:p>
    <w:p w14:paraId="274DE933" w14:textId="29FF958A" w:rsidR="00797705" w:rsidRPr="001305A4" w:rsidRDefault="00797705" w:rsidP="001305A4">
      <w:pPr>
        <w:pStyle w:val="Listparagraf"/>
        <w:numPr>
          <w:ilvl w:val="0"/>
          <w:numId w:val="856"/>
        </w:numPr>
        <w:jc w:val="both"/>
        <w:rPr>
          <w:rFonts w:asciiTheme="majorBidi" w:hAnsiTheme="majorBidi" w:cstheme="majorBidi"/>
          <w:sz w:val="20"/>
          <w:szCs w:val="20"/>
        </w:rPr>
      </w:pPr>
      <w:r w:rsidRPr="001305A4">
        <w:rPr>
          <w:rFonts w:asciiTheme="majorBidi" w:hAnsiTheme="majorBidi" w:cstheme="majorBidi"/>
          <w:sz w:val="20"/>
          <w:szCs w:val="20"/>
        </w:rPr>
        <w:t xml:space="preserve">In </w:t>
      </w:r>
      <w:proofErr w:type="spellStart"/>
      <w:r w:rsidRPr="001305A4">
        <w:rPr>
          <w:rFonts w:asciiTheme="majorBidi" w:hAnsiTheme="majorBidi" w:cstheme="majorBidi"/>
          <w:sz w:val="20"/>
          <w:szCs w:val="20"/>
        </w:rPr>
        <w:t>traditional</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systems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solids</w:t>
      </w:r>
      <w:proofErr w:type="spellEnd"/>
      <w:r w:rsidRPr="001305A4">
        <w:rPr>
          <w:rFonts w:asciiTheme="majorBidi" w:hAnsiTheme="majorBidi" w:cstheme="majorBidi"/>
          <w:sz w:val="20"/>
          <w:szCs w:val="20"/>
        </w:rPr>
        <w:t xml:space="preserve"> are </w:t>
      </w:r>
      <w:proofErr w:type="spellStart"/>
      <w:r w:rsidRPr="001305A4">
        <w:rPr>
          <w:rFonts w:asciiTheme="majorBidi" w:hAnsiTheme="majorBidi" w:cstheme="majorBidi"/>
          <w:sz w:val="20"/>
          <w:szCs w:val="20"/>
        </w:rPr>
        <w:t>discharged</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through</w:t>
      </w:r>
      <w:proofErr w:type="spellEnd"/>
      <w:r w:rsidRPr="001305A4">
        <w:rPr>
          <w:rFonts w:asciiTheme="majorBidi" w:hAnsiTheme="majorBidi" w:cstheme="majorBidi"/>
          <w:sz w:val="20"/>
          <w:szCs w:val="20"/>
        </w:rPr>
        <w:t>:</w:t>
      </w:r>
      <w:r w:rsidR="001305A4"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bottom</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siphons</w:t>
      </w:r>
      <w:proofErr w:type="spellEnd"/>
      <w:r w:rsidRPr="001305A4">
        <w:rPr>
          <w:rFonts w:asciiTheme="majorBidi" w:hAnsiTheme="majorBidi" w:cstheme="majorBidi"/>
          <w:sz w:val="20"/>
          <w:szCs w:val="20"/>
        </w:rPr>
        <w:t xml:space="preserve"> – concrete </w:t>
      </w:r>
      <w:proofErr w:type="spellStart"/>
      <w:r w:rsidRPr="001305A4">
        <w:rPr>
          <w:rFonts w:asciiTheme="majorBidi" w:hAnsiTheme="majorBidi" w:cstheme="majorBidi"/>
          <w:sz w:val="20"/>
          <w:szCs w:val="20"/>
        </w:rPr>
        <w:t>slopes</w:t>
      </w:r>
      <w:proofErr w:type="spellEnd"/>
      <w:r w:rsidRPr="001305A4">
        <w:rPr>
          <w:rFonts w:asciiTheme="majorBidi" w:hAnsiTheme="majorBidi" w:cstheme="majorBidi"/>
          <w:sz w:val="20"/>
          <w:szCs w:val="20"/>
        </w:rPr>
        <w:t xml:space="preserve"> – manual </w:t>
      </w:r>
      <w:proofErr w:type="spellStart"/>
      <w:r w:rsidRPr="001305A4">
        <w:rPr>
          <w:rFonts w:asciiTheme="majorBidi" w:hAnsiTheme="majorBidi" w:cstheme="majorBidi"/>
          <w:sz w:val="20"/>
          <w:szCs w:val="20"/>
        </w:rPr>
        <w:t>interventions</w:t>
      </w:r>
      <w:proofErr w:type="spellEnd"/>
      <w:r w:rsidR="001305A4">
        <w:rPr>
          <w:rFonts w:asciiTheme="majorBidi" w:hAnsiTheme="majorBidi" w:cstheme="majorBidi"/>
          <w:sz w:val="20"/>
          <w:szCs w:val="20"/>
        </w:rPr>
        <w:t xml:space="preserve">. </w:t>
      </w:r>
      <w:r w:rsidRPr="001305A4">
        <w:rPr>
          <w:rFonts w:asciiTheme="majorBidi" w:hAnsiTheme="majorBidi" w:cstheme="majorBidi"/>
          <w:sz w:val="20"/>
          <w:szCs w:val="20"/>
        </w:rPr>
        <w:t xml:space="preserve">The problem </w:t>
      </w: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that</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these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solutions</w:t>
      </w:r>
      <w:proofErr w:type="spellEnd"/>
      <w:r w:rsidRPr="001305A4">
        <w:rPr>
          <w:rFonts w:asciiTheme="majorBidi" w:hAnsiTheme="majorBidi" w:cstheme="majorBidi"/>
          <w:sz w:val="20"/>
          <w:szCs w:val="20"/>
        </w:rPr>
        <w:t xml:space="preserve"> only work locally and incompletely.</w:t>
      </w:r>
    </w:p>
    <w:p w14:paraId="72F81E6B" w14:textId="77777777" w:rsidR="00797705" w:rsidRPr="00EC7FDB" w:rsidRDefault="00797705" w:rsidP="00797705">
      <w:pPr>
        <w:pStyle w:val="Listparagraf"/>
        <w:ind w:left="360"/>
        <w:jc w:val="both"/>
        <w:rPr>
          <w:rFonts w:asciiTheme="majorBidi" w:hAnsiTheme="majorBidi" w:cstheme="majorBidi"/>
          <w:sz w:val="20"/>
          <w:szCs w:val="20"/>
        </w:rPr>
      </w:pPr>
    </w:p>
    <w:p w14:paraId="417C9F27" w14:textId="77777777" w:rsidR="001305A4" w:rsidRPr="001305A4" w:rsidRDefault="00797705" w:rsidP="00797705">
      <w:pPr>
        <w:pStyle w:val="Listparagraf"/>
        <w:numPr>
          <w:ilvl w:val="0"/>
          <w:numId w:val="856"/>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In </w:t>
      </w:r>
      <w:proofErr w:type="spellStart"/>
      <w:r w:rsidRPr="001305A4">
        <w:rPr>
          <w:rFonts w:asciiTheme="majorBidi" w:hAnsiTheme="majorBidi" w:cstheme="majorBidi"/>
          <w:b/>
          <w:bCs/>
          <w:sz w:val="20"/>
          <w:szCs w:val="20"/>
        </w:rPr>
        <w:t>Nessy</w:t>
      </w:r>
      <w:proofErr w:type="spellEnd"/>
      <w:r w:rsidRPr="001305A4">
        <w:rPr>
          <w:rFonts w:asciiTheme="majorBidi" w:hAnsiTheme="majorBidi" w:cstheme="majorBidi"/>
          <w:b/>
          <w:bCs/>
          <w:sz w:val="20"/>
          <w:szCs w:val="20"/>
        </w:rPr>
        <w:t>,</w:t>
      </w:r>
    </w:p>
    <w:p w14:paraId="64F27634" w14:textId="77777777" w:rsidR="001305A4" w:rsidRPr="001305A4" w:rsidRDefault="001305A4" w:rsidP="001305A4">
      <w:pPr>
        <w:pStyle w:val="Listparagraf"/>
        <w:rPr>
          <w:rFonts w:asciiTheme="majorBidi" w:hAnsiTheme="majorBidi" w:cstheme="majorBidi"/>
          <w:sz w:val="20"/>
          <w:szCs w:val="20"/>
        </w:rPr>
      </w:pPr>
    </w:p>
    <w:p w14:paraId="17BF6AE6" w14:textId="086D39E0" w:rsidR="00797705" w:rsidRPr="00EC7FDB"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lastRenderedPageBreak/>
        <w:t>the</w:t>
      </w:r>
      <w:proofErr w:type="spellEnd"/>
      <w:r w:rsidRPr="001305A4">
        <w:rPr>
          <w:rFonts w:asciiTheme="majorBidi" w:hAnsiTheme="majorBidi" w:cstheme="majorBidi"/>
          <w:sz w:val="20"/>
          <w:szCs w:val="20"/>
        </w:rPr>
        <w:t xml:space="preserve"> radial </w:t>
      </w:r>
      <w:proofErr w:type="spellStart"/>
      <w:r w:rsidRPr="001305A4">
        <w:rPr>
          <w:rFonts w:asciiTheme="majorBidi" w:hAnsiTheme="majorBidi" w:cstheme="majorBidi"/>
          <w:sz w:val="20"/>
          <w:szCs w:val="20"/>
        </w:rPr>
        <w:t>flow</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causes</w:t>
      </w:r>
      <w:proofErr w:type="spellEnd"/>
      <w:r w:rsidRPr="001305A4">
        <w:rPr>
          <w:rFonts w:asciiTheme="majorBidi" w:hAnsiTheme="majorBidi" w:cstheme="majorBidi"/>
          <w:sz w:val="20"/>
          <w:szCs w:val="20"/>
        </w:rPr>
        <w:t>:</w:t>
      </w:r>
      <w:r w:rsidR="001305A4">
        <w:rPr>
          <w:rFonts w:asciiTheme="majorBidi" w:hAnsiTheme="majorBidi" w:cstheme="majorBidi"/>
          <w:sz w:val="20"/>
          <w:szCs w:val="20"/>
        </w:rPr>
        <w:t xml:space="preserve"> </w:t>
      </w:r>
      <w:proofErr w:type="spellStart"/>
      <w:r>
        <w:rPr>
          <w:rFonts w:asciiTheme="majorBidi" w:hAnsiTheme="majorBidi" w:cstheme="majorBidi"/>
          <w:sz w:val="20"/>
          <w:szCs w:val="20"/>
        </w:rPr>
        <w:t>solids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should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not</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have</w:t>
      </w:r>
      <w:proofErr w:type="spellEnd"/>
      <w:r>
        <w:rPr>
          <w:rFonts w:asciiTheme="majorBidi" w:hAnsiTheme="majorBidi" w:cstheme="majorBidi"/>
          <w:sz w:val="20"/>
          <w:szCs w:val="20"/>
        </w:rPr>
        <w:t xml:space="preserve"> time to settle – transport should be continuous, not occasional – evacuation should be a hydrodynamic process, not mechanical</w:t>
      </w:r>
    </w:p>
    <w:p w14:paraId="2574AF0E" w14:textId="77777777" w:rsidR="00797705" w:rsidRPr="001305A4" w:rsidRDefault="00797705" w:rsidP="00797705">
      <w:pPr>
        <w:pStyle w:val="Listparagraf"/>
        <w:numPr>
          <w:ilvl w:val="0"/>
          <w:numId w:val="856"/>
        </w:numPr>
        <w:jc w:val="both"/>
        <w:rPr>
          <w:rFonts w:asciiTheme="majorBidi" w:hAnsiTheme="majorBidi" w:cstheme="majorBidi"/>
          <w:b/>
          <w:bCs/>
          <w:sz w:val="20"/>
          <w:szCs w:val="20"/>
        </w:rPr>
      </w:pPr>
      <w:r w:rsidRPr="001305A4">
        <w:rPr>
          <w:rFonts w:asciiTheme="majorBidi" w:hAnsiTheme="majorBidi" w:cstheme="majorBidi"/>
          <w:b/>
          <w:bCs/>
          <w:sz w:val="20"/>
          <w:szCs w:val="20"/>
        </w:rPr>
        <w:t>In other words:</w:t>
      </w:r>
    </w:p>
    <w:p w14:paraId="086C7A17" w14:textId="77777777" w:rsidR="00797705" w:rsidRPr="001305A4" w:rsidRDefault="00797705" w:rsidP="001305A4">
      <w:pPr>
        <w:rPr>
          <w:rFonts w:asciiTheme="majorBidi" w:hAnsiTheme="majorBidi" w:cstheme="majorBidi"/>
          <w:sz w:val="20"/>
          <w:szCs w:val="20"/>
        </w:rPr>
      </w:pPr>
      <w:r w:rsidRPr="001305A4">
        <w:rPr>
          <w:rFonts w:asciiTheme="majorBidi" w:hAnsiTheme="majorBidi" w:cstheme="majorBidi"/>
          <w:sz w:val="20"/>
          <w:szCs w:val="20"/>
        </w:rPr>
        <w:t>no more "cleaning the pool" the pool cleans itself through water movement</w:t>
      </w:r>
    </w:p>
    <w:p w14:paraId="44947B34" w14:textId="77777777" w:rsidR="00797705" w:rsidRPr="001305A4" w:rsidRDefault="00797705" w:rsidP="00797705">
      <w:pPr>
        <w:pStyle w:val="Listparagraf"/>
        <w:numPr>
          <w:ilvl w:val="0"/>
          <w:numId w:val="856"/>
        </w:numPr>
        <w:jc w:val="both"/>
        <w:rPr>
          <w:rFonts w:asciiTheme="majorBidi" w:hAnsiTheme="majorBidi" w:cstheme="majorBidi"/>
          <w:b/>
          <w:bCs/>
          <w:sz w:val="20"/>
          <w:szCs w:val="20"/>
        </w:rPr>
      </w:pPr>
      <w:r w:rsidRPr="001305A4">
        <w:rPr>
          <w:rFonts w:asciiTheme="majorBidi" w:hAnsiTheme="majorBidi" w:cstheme="majorBidi"/>
          <w:b/>
          <w:bCs/>
          <w:sz w:val="20"/>
          <w:szCs w:val="20"/>
        </w:rPr>
        <w:t>This is a paradigm shift.</w:t>
      </w:r>
    </w:p>
    <w:p w14:paraId="0F47523C" w14:textId="6E361F66"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5.5. Critical transport speed</w:t>
      </w:r>
    </w:p>
    <w:p w14:paraId="3D852785" w14:textId="77777777" w:rsidR="001305A4" w:rsidRPr="001305A4" w:rsidRDefault="00797705" w:rsidP="00797705">
      <w:pPr>
        <w:pStyle w:val="Listparagraf"/>
        <w:numPr>
          <w:ilvl w:val="0"/>
          <w:numId w:val="857"/>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For this mechanism to work, </w:t>
      </w:r>
    </w:p>
    <w:p w14:paraId="6126B232" w14:textId="299E504A" w:rsidR="00797705" w:rsidRPr="00EC7FDB" w:rsidRDefault="00797705" w:rsidP="001305A4">
      <w:pPr>
        <w:jc w:val="both"/>
        <w:rPr>
          <w:rFonts w:asciiTheme="majorBidi" w:hAnsiTheme="majorBidi" w:cstheme="majorBidi"/>
          <w:sz w:val="20"/>
          <w:szCs w:val="20"/>
        </w:rPr>
      </w:pPr>
      <w:r w:rsidRPr="001305A4">
        <w:rPr>
          <w:rFonts w:asciiTheme="majorBidi" w:hAnsiTheme="majorBidi" w:cstheme="majorBidi"/>
          <w:sz w:val="20"/>
          <w:szCs w:val="20"/>
        </w:rPr>
        <w:t xml:space="preserve">an </w:t>
      </w:r>
      <w:proofErr w:type="spellStart"/>
      <w:r w:rsidRPr="001305A4">
        <w:rPr>
          <w:rFonts w:asciiTheme="majorBidi" w:hAnsiTheme="majorBidi" w:cstheme="majorBidi"/>
          <w:sz w:val="20"/>
          <w:szCs w:val="20"/>
        </w:rPr>
        <w:t>essential</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threshold</w:t>
      </w:r>
      <w:proofErr w:type="spellEnd"/>
      <w:r w:rsidRPr="001305A4">
        <w:rPr>
          <w:rFonts w:asciiTheme="majorBidi" w:hAnsiTheme="majorBidi" w:cstheme="majorBidi"/>
          <w:sz w:val="20"/>
          <w:szCs w:val="20"/>
        </w:rPr>
        <w:t xml:space="preserve"> must </w:t>
      </w:r>
      <w:proofErr w:type="spellStart"/>
      <w:r w:rsidRPr="001305A4">
        <w:rPr>
          <w:rFonts w:asciiTheme="majorBidi" w:hAnsiTheme="majorBidi" w:cstheme="majorBidi"/>
          <w:sz w:val="20"/>
          <w:szCs w:val="20"/>
        </w:rPr>
        <w:t>be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reached</w:t>
      </w:r>
      <w:proofErr w:type="spellEnd"/>
      <w:r w:rsidRPr="001305A4">
        <w:rPr>
          <w:rFonts w:asciiTheme="majorBidi" w:hAnsiTheme="majorBidi" w:cstheme="majorBidi"/>
          <w:sz w:val="20"/>
          <w:szCs w:val="20"/>
        </w:rPr>
        <w:t>:</w:t>
      </w:r>
      <w:r w:rsidR="001305A4">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water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velocity</w:t>
      </w:r>
      <w:proofErr w:type="spellEnd"/>
      <w:r>
        <w:rPr>
          <w:rFonts w:asciiTheme="majorBidi" w:hAnsiTheme="majorBidi" w:cstheme="majorBidi"/>
          <w:sz w:val="20"/>
          <w:szCs w:val="20"/>
        </w:rPr>
        <w:t xml:space="preserve"> must be sufficient to keep the particles in suspension until discharge</w:t>
      </w:r>
    </w:p>
    <w:p w14:paraId="045A226C" w14:textId="77777777" w:rsidR="00797705" w:rsidRPr="001305A4" w:rsidRDefault="00797705" w:rsidP="00797705">
      <w:pPr>
        <w:pStyle w:val="Listparagraf"/>
        <w:numPr>
          <w:ilvl w:val="0"/>
          <w:numId w:val="857"/>
        </w:numPr>
        <w:rPr>
          <w:rFonts w:asciiTheme="majorBidi" w:hAnsiTheme="majorBidi" w:cstheme="majorBidi"/>
          <w:b/>
          <w:bCs/>
          <w:sz w:val="20"/>
          <w:szCs w:val="20"/>
        </w:rPr>
      </w:pPr>
      <w:proofErr w:type="spellStart"/>
      <w:r w:rsidRPr="001305A4">
        <w:rPr>
          <w:rFonts w:asciiTheme="majorBidi" w:hAnsiTheme="majorBidi" w:cstheme="majorBidi"/>
          <w:b/>
          <w:bCs/>
          <w:sz w:val="20"/>
          <w:szCs w:val="20"/>
        </w:rPr>
        <w:t>If</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the</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speed</w:t>
      </w:r>
      <w:proofErr w:type="spellEnd"/>
      <w:r w:rsidRPr="001305A4">
        <w:rPr>
          <w:rFonts w:asciiTheme="majorBidi" w:hAnsiTheme="majorBidi" w:cstheme="majorBidi"/>
          <w:b/>
          <w:bCs/>
          <w:sz w:val="20"/>
          <w:szCs w:val="20"/>
        </w:rPr>
        <w:t xml:space="preserve"> drops below this threshold:</w:t>
      </w:r>
    </w:p>
    <w:p w14:paraId="10E73E49"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particles settle – accumulation begins – dead zone reappears</w:t>
      </w:r>
    </w:p>
    <w:p w14:paraId="124D4114" w14:textId="77777777" w:rsidR="00797705" w:rsidRPr="001305A4" w:rsidRDefault="00797705" w:rsidP="00797705">
      <w:pPr>
        <w:pStyle w:val="Listparagraf"/>
        <w:numPr>
          <w:ilvl w:val="0"/>
          <w:numId w:val="857"/>
        </w:numPr>
        <w:rPr>
          <w:rFonts w:asciiTheme="majorBidi" w:hAnsiTheme="majorBidi" w:cstheme="majorBidi"/>
          <w:b/>
          <w:bCs/>
          <w:sz w:val="20"/>
          <w:szCs w:val="20"/>
        </w:rPr>
      </w:pPr>
      <w:r w:rsidRPr="001305A4">
        <w:rPr>
          <w:rFonts w:asciiTheme="majorBidi" w:hAnsiTheme="majorBidi" w:cstheme="majorBidi"/>
          <w:b/>
          <w:bCs/>
          <w:sz w:val="20"/>
          <w:szCs w:val="20"/>
        </w:rPr>
        <w:t>If the speed is too high:</w:t>
      </w:r>
    </w:p>
    <w:p w14:paraId="037BC409" w14:textId="2FD5A6E3" w:rsidR="00797705" w:rsidRPr="00EC7FDB" w:rsidRDefault="00797705" w:rsidP="001305A4">
      <w:pPr>
        <w:rPr>
          <w:rFonts w:asciiTheme="majorBidi" w:hAnsiTheme="majorBidi" w:cstheme="majorBidi"/>
          <w:sz w:val="20"/>
          <w:szCs w:val="20"/>
        </w:rPr>
      </w:pPr>
      <w:r>
        <w:rPr>
          <w:rFonts w:asciiTheme="majorBidi" w:hAnsiTheme="majorBidi" w:cstheme="majorBidi"/>
          <w:sz w:val="20"/>
          <w:szCs w:val="20"/>
        </w:rPr>
        <w:t xml:space="preserve">stress for organisms – unnecessary energy </w:t>
      </w:r>
      <w:proofErr w:type="spellStart"/>
      <w:r>
        <w:rPr>
          <w:rFonts w:asciiTheme="majorBidi" w:hAnsiTheme="majorBidi" w:cstheme="majorBidi"/>
          <w:sz w:val="20"/>
          <w:szCs w:val="20"/>
        </w:rPr>
        <w:t>consumption</w:t>
      </w:r>
      <w:proofErr w:type="spellEnd"/>
      <w:r>
        <w:rPr>
          <w:rFonts w:asciiTheme="majorBidi" w:hAnsiTheme="majorBidi" w:cstheme="majorBidi"/>
          <w:sz w:val="20"/>
          <w:szCs w:val="20"/>
        </w:rPr>
        <w:t xml:space="preserve"> – </w:t>
      </w:r>
      <w:proofErr w:type="spellStart"/>
      <w:r>
        <w:rPr>
          <w:rFonts w:asciiTheme="majorBidi" w:hAnsiTheme="majorBidi" w:cstheme="majorBidi"/>
          <w:sz w:val="20"/>
          <w:szCs w:val="20"/>
        </w:rPr>
        <w:t>excessive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turbulence</w:t>
      </w:r>
      <w:proofErr w:type="spellEnd"/>
      <w:r w:rsidR="001305A4">
        <w:rPr>
          <w:rFonts w:asciiTheme="majorBidi" w:hAnsiTheme="majorBidi" w:cstheme="majorBidi"/>
          <w:sz w:val="20"/>
          <w:szCs w:val="20"/>
        </w:rPr>
        <w:t xml:space="preserve">. </w:t>
      </w:r>
      <w:proofErr w:type="spellStart"/>
      <w:r>
        <w:rPr>
          <w:rFonts w:asciiTheme="majorBidi" w:hAnsiTheme="majorBidi" w:cstheme="majorBidi"/>
          <w:sz w:val="20"/>
          <w:szCs w:val="20"/>
        </w:rPr>
        <w:t>So</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we</w:t>
      </w:r>
      <w:proofErr w:type="spellEnd"/>
      <w:r>
        <w:rPr>
          <w:rFonts w:asciiTheme="majorBidi" w:hAnsiTheme="majorBidi" w:cstheme="majorBidi"/>
          <w:sz w:val="20"/>
          <w:szCs w:val="20"/>
        </w:rPr>
        <w:t xml:space="preserve"> are </w:t>
      </w:r>
      <w:proofErr w:type="spellStart"/>
      <w:r>
        <w:rPr>
          <w:rFonts w:asciiTheme="majorBidi" w:hAnsiTheme="majorBidi" w:cstheme="majorBidi"/>
          <w:sz w:val="20"/>
          <w:szCs w:val="20"/>
        </w:rPr>
        <w:t>not</w:t>
      </w:r>
      <w:proofErr w:type="spellEnd"/>
      <w:r>
        <w:rPr>
          <w:rFonts w:asciiTheme="majorBidi" w:hAnsiTheme="majorBidi" w:cstheme="majorBidi"/>
          <w:sz w:val="20"/>
          <w:szCs w:val="20"/>
        </w:rPr>
        <w:t xml:space="preserve"> talking about "a lot of flow", but about correctly distributed flow.</w:t>
      </w:r>
    </w:p>
    <w:p w14:paraId="3E1C4E88"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5.6. Integration with recirculation</w:t>
      </w:r>
    </w:p>
    <w:p w14:paraId="136954A2" w14:textId="77777777" w:rsidR="001305A4" w:rsidRPr="001305A4" w:rsidRDefault="00797705" w:rsidP="00797705">
      <w:pPr>
        <w:pStyle w:val="Listparagraf"/>
        <w:numPr>
          <w:ilvl w:val="0"/>
          <w:numId w:val="858"/>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Radial </w:t>
      </w:r>
      <w:proofErr w:type="spellStart"/>
      <w:r w:rsidRPr="001305A4">
        <w:rPr>
          <w:rFonts w:asciiTheme="majorBidi" w:hAnsiTheme="majorBidi" w:cstheme="majorBidi"/>
          <w:b/>
          <w:bCs/>
          <w:sz w:val="20"/>
          <w:szCs w:val="20"/>
        </w:rPr>
        <w:t>flow</w:t>
      </w:r>
      <w:proofErr w:type="spellEnd"/>
    </w:p>
    <w:p w14:paraId="41ED81B9" w14:textId="4C50BA62" w:rsidR="00797705" w:rsidRPr="00EC7FDB"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lastRenderedPageBreak/>
        <w:t>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not</w:t>
      </w:r>
      <w:proofErr w:type="spellEnd"/>
      <w:r w:rsidRPr="001305A4">
        <w:rPr>
          <w:rFonts w:asciiTheme="majorBidi" w:hAnsiTheme="majorBidi" w:cstheme="majorBidi"/>
          <w:sz w:val="20"/>
          <w:szCs w:val="20"/>
        </w:rPr>
        <w:t xml:space="preserve"> independent of the rest of the system. It </w:t>
      </w: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directly</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related</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to</w:t>
      </w:r>
      <w:proofErr w:type="spellEnd"/>
      <w:r w:rsidRPr="001305A4">
        <w:rPr>
          <w:rFonts w:asciiTheme="majorBidi" w:hAnsiTheme="majorBidi" w:cstheme="majorBidi"/>
          <w:sz w:val="20"/>
          <w:szCs w:val="20"/>
        </w:rPr>
        <w:t>:</w:t>
      </w:r>
      <w:r w:rsidR="001305A4">
        <w:rPr>
          <w:rFonts w:asciiTheme="majorBidi" w:hAnsiTheme="majorBidi" w:cstheme="majorBidi"/>
          <w:sz w:val="20"/>
          <w:szCs w:val="20"/>
        </w:rPr>
        <w:t xml:space="preserve"> </w:t>
      </w:r>
      <w:proofErr w:type="spellStart"/>
      <w:r>
        <w:rPr>
          <w:rFonts w:asciiTheme="majorBidi" w:hAnsiTheme="majorBidi" w:cstheme="majorBidi"/>
          <w:sz w:val="20"/>
          <w:szCs w:val="20"/>
        </w:rPr>
        <w:t>recirculation</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flow</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chapter</w:t>
      </w:r>
      <w:proofErr w:type="spellEnd"/>
      <w:r>
        <w:rPr>
          <w:rFonts w:asciiTheme="majorBidi" w:hAnsiTheme="majorBidi" w:cstheme="majorBidi"/>
          <w:sz w:val="20"/>
          <w:szCs w:val="20"/>
        </w:rPr>
        <w:t xml:space="preserve"> 5.3) – inlet and outlet position – tank geometry – oxygen distribution</w:t>
      </w:r>
    </w:p>
    <w:p w14:paraId="547EF75A" w14:textId="77777777" w:rsidR="001305A4" w:rsidRPr="001305A4" w:rsidRDefault="00797705" w:rsidP="00797705">
      <w:pPr>
        <w:pStyle w:val="Listparagraf"/>
        <w:numPr>
          <w:ilvl w:val="0"/>
          <w:numId w:val="858"/>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If the recirculation is weak, </w:t>
      </w:r>
    </w:p>
    <w:p w14:paraId="4F965CA4" w14:textId="500B1705"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the</w:t>
      </w:r>
      <w:proofErr w:type="spellEnd"/>
      <w:r w:rsidRPr="001305A4">
        <w:rPr>
          <w:rFonts w:asciiTheme="majorBidi" w:hAnsiTheme="majorBidi" w:cstheme="majorBidi"/>
          <w:sz w:val="20"/>
          <w:szCs w:val="20"/>
        </w:rPr>
        <w:t xml:space="preserve"> radial </w:t>
      </w:r>
      <w:proofErr w:type="spellStart"/>
      <w:r w:rsidRPr="001305A4">
        <w:rPr>
          <w:rFonts w:asciiTheme="majorBidi" w:hAnsiTheme="majorBidi" w:cstheme="majorBidi"/>
          <w:sz w:val="20"/>
          <w:szCs w:val="20"/>
        </w:rPr>
        <w:t>flow</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dies</w:t>
      </w:r>
      <w:proofErr w:type="spellEnd"/>
      <w:r w:rsidRPr="001305A4">
        <w:rPr>
          <w:rFonts w:asciiTheme="majorBidi" w:hAnsiTheme="majorBidi" w:cstheme="majorBidi"/>
          <w:sz w:val="20"/>
          <w:szCs w:val="20"/>
        </w:rPr>
        <w:t>. If the recirculation is well calculated, the radial flow becomes stable and predictable.</w:t>
      </w:r>
    </w:p>
    <w:p w14:paraId="554B6E6C" w14:textId="77777777" w:rsidR="001305A4" w:rsidRPr="001305A4" w:rsidRDefault="00797705" w:rsidP="00797705">
      <w:pPr>
        <w:pStyle w:val="Listparagraf"/>
        <w:numPr>
          <w:ilvl w:val="0"/>
          <w:numId w:val="858"/>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Here we see systemic integration again: </w:t>
      </w:r>
    </w:p>
    <w:p w14:paraId="566CCF87" w14:textId="6935F02A"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hydrodynamics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not</w:t>
      </w:r>
      <w:proofErr w:type="spellEnd"/>
      <w:r w:rsidRPr="001305A4">
        <w:rPr>
          <w:rFonts w:asciiTheme="majorBidi" w:hAnsiTheme="majorBidi" w:cstheme="majorBidi"/>
          <w:sz w:val="20"/>
          <w:szCs w:val="20"/>
        </w:rPr>
        <w:t xml:space="preserve"> a separate chapter, but a direct consequence of correct design.</w:t>
      </w:r>
    </w:p>
    <w:p w14:paraId="2762409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5.7. The real advantages of radial flow</w:t>
      </w:r>
    </w:p>
    <w:p w14:paraId="100C595D" w14:textId="77777777" w:rsidR="001305A4" w:rsidRPr="001305A4" w:rsidRDefault="00797705" w:rsidP="00797705">
      <w:pPr>
        <w:pStyle w:val="Listparagraf"/>
        <w:numPr>
          <w:ilvl w:val="0"/>
          <w:numId w:val="859"/>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A </w:t>
      </w:r>
      <w:proofErr w:type="spellStart"/>
      <w:r w:rsidRPr="001305A4">
        <w:rPr>
          <w:rFonts w:asciiTheme="majorBidi" w:hAnsiTheme="majorBidi" w:cstheme="majorBidi"/>
          <w:b/>
          <w:bCs/>
          <w:sz w:val="20"/>
          <w:szCs w:val="20"/>
        </w:rPr>
        <w:t>correctly</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hydrodynamically</w:t>
      </w:r>
      <w:proofErr w:type="spellEnd"/>
    </w:p>
    <w:p w14:paraId="1400B7EE" w14:textId="30C94F62" w:rsidR="00797705" w:rsidRPr="00EC7FDB"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configured</w:t>
      </w:r>
      <w:proofErr w:type="spellEnd"/>
      <w:r w:rsidRPr="001305A4">
        <w:rPr>
          <w:rFonts w:asciiTheme="majorBidi" w:hAnsiTheme="majorBidi" w:cstheme="majorBidi"/>
          <w:sz w:val="20"/>
          <w:szCs w:val="20"/>
        </w:rPr>
        <w:t xml:space="preserve"> pool </w:t>
      </w:r>
      <w:proofErr w:type="spellStart"/>
      <w:r w:rsidRPr="001305A4">
        <w:rPr>
          <w:rFonts w:asciiTheme="majorBidi" w:hAnsiTheme="majorBidi" w:cstheme="majorBidi"/>
          <w:sz w:val="20"/>
          <w:szCs w:val="20"/>
        </w:rPr>
        <w:t>produces</w:t>
      </w:r>
      <w:proofErr w:type="spellEnd"/>
      <w:r w:rsidRPr="001305A4">
        <w:rPr>
          <w:rFonts w:asciiTheme="majorBidi" w:hAnsiTheme="majorBidi" w:cstheme="majorBidi"/>
          <w:sz w:val="20"/>
          <w:szCs w:val="20"/>
        </w:rPr>
        <w:t xml:space="preserve"> direct </w:t>
      </w:r>
      <w:proofErr w:type="spellStart"/>
      <w:r w:rsidRPr="001305A4">
        <w:rPr>
          <w:rFonts w:asciiTheme="majorBidi" w:hAnsiTheme="majorBidi" w:cstheme="majorBidi"/>
          <w:sz w:val="20"/>
          <w:szCs w:val="20"/>
        </w:rPr>
        <w:t>and</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measurable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effects</w:t>
      </w:r>
      <w:proofErr w:type="spellEnd"/>
      <w:r w:rsidRPr="001305A4">
        <w:rPr>
          <w:rFonts w:asciiTheme="majorBidi" w:hAnsiTheme="majorBidi" w:cstheme="majorBidi"/>
          <w:sz w:val="20"/>
          <w:szCs w:val="20"/>
        </w:rPr>
        <w:t>:</w:t>
      </w:r>
      <w:r w:rsidR="001305A4">
        <w:rPr>
          <w:rFonts w:asciiTheme="majorBidi" w:hAnsiTheme="majorBidi" w:cstheme="majorBidi"/>
          <w:sz w:val="20"/>
          <w:szCs w:val="20"/>
        </w:rPr>
        <w:t xml:space="preserve"> </w:t>
      </w:r>
      <w:proofErr w:type="spellStart"/>
      <w:r>
        <w:rPr>
          <w:rFonts w:asciiTheme="majorBidi" w:hAnsiTheme="majorBidi" w:cstheme="majorBidi"/>
          <w:sz w:val="20"/>
          <w:szCs w:val="20"/>
        </w:rPr>
        <w:t>almost</w:t>
      </w:r>
      <w:proofErr w:type="spellEnd"/>
      <w:r>
        <w:rPr>
          <w:rFonts w:asciiTheme="majorBidi" w:hAnsiTheme="majorBidi" w:cstheme="majorBidi"/>
          <w:sz w:val="20"/>
          <w:szCs w:val="20"/>
        </w:rPr>
        <w:t xml:space="preserve"> complete </w:t>
      </w:r>
      <w:proofErr w:type="spellStart"/>
      <w:r>
        <w:rPr>
          <w:rFonts w:asciiTheme="majorBidi" w:hAnsiTheme="majorBidi" w:cstheme="majorBidi"/>
          <w:sz w:val="20"/>
          <w:szCs w:val="20"/>
        </w:rPr>
        <w:t>elimination</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deposits</w:t>
      </w:r>
      <w:proofErr w:type="spellEnd"/>
      <w:r>
        <w:rPr>
          <w:rFonts w:asciiTheme="majorBidi" w:hAnsiTheme="majorBidi" w:cstheme="majorBidi"/>
          <w:sz w:val="20"/>
          <w:szCs w:val="20"/>
        </w:rPr>
        <w:t xml:space="preserve"> – reduction of local oxygen consumption – stabilization of water quality – reduction of manual interventions – increase in biofilter efficiency (TAN reaches faster) – decrease in the risk of H₂S</w:t>
      </w:r>
    </w:p>
    <w:p w14:paraId="35EDCF68" w14:textId="77777777" w:rsidR="001305A4" w:rsidRPr="001305A4" w:rsidRDefault="00797705" w:rsidP="00797705">
      <w:pPr>
        <w:pStyle w:val="Listparagraf"/>
        <w:numPr>
          <w:ilvl w:val="0"/>
          <w:numId w:val="859"/>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But there is </w:t>
      </w:r>
      <w:proofErr w:type="spellStart"/>
      <w:r w:rsidRPr="001305A4">
        <w:rPr>
          <w:rFonts w:asciiTheme="majorBidi" w:hAnsiTheme="majorBidi" w:cstheme="majorBidi"/>
          <w:b/>
          <w:bCs/>
          <w:sz w:val="20"/>
          <w:szCs w:val="20"/>
        </w:rPr>
        <w:t>also</w:t>
      </w:r>
      <w:proofErr w:type="spellEnd"/>
      <w:r w:rsidRPr="001305A4">
        <w:rPr>
          <w:rFonts w:asciiTheme="majorBidi" w:hAnsiTheme="majorBidi" w:cstheme="majorBidi"/>
          <w:b/>
          <w:bCs/>
          <w:sz w:val="20"/>
          <w:szCs w:val="20"/>
        </w:rPr>
        <w:t xml:space="preserve"> a more </w:t>
      </w:r>
      <w:proofErr w:type="spellStart"/>
      <w:r w:rsidRPr="001305A4">
        <w:rPr>
          <w:rFonts w:asciiTheme="majorBidi" w:hAnsiTheme="majorBidi" w:cstheme="majorBidi"/>
          <w:b/>
          <w:bCs/>
          <w:sz w:val="20"/>
          <w:szCs w:val="20"/>
        </w:rPr>
        <w:t>subtle</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effect</w:t>
      </w:r>
      <w:proofErr w:type="spellEnd"/>
      <w:r w:rsidRPr="001305A4">
        <w:rPr>
          <w:rFonts w:asciiTheme="majorBidi" w:hAnsiTheme="majorBidi" w:cstheme="majorBidi"/>
          <w:b/>
          <w:bCs/>
          <w:sz w:val="20"/>
          <w:szCs w:val="20"/>
        </w:rPr>
        <w:t>:</w:t>
      </w:r>
    </w:p>
    <w:p w14:paraId="6CCB5169" w14:textId="582DC6B2"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biomass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lives</w:t>
      </w:r>
      <w:proofErr w:type="spellEnd"/>
      <w:r w:rsidRPr="001305A4">
        <w:rPr>
          <w:rFonts w:asciiTheme="majorBidi" w:hAnsiTheme="majorBidi" w:cstheme="majorBidi"/>
          <w:sz w:val="20"/>
          <w:szCs w:val="20"/>
        </w:rPr>
        <w:t xml:space="preserve"> in a uniform environment</w:t>
      </w:r>
    </w:p>
    <w:p w14:paraId="0CA4755E" w14:textId="77777777" w:rsidR="001305A4" w:rsidRPr="001305A4" w:rsidRDefault="00797705" w:rsidP="00797705">
      <w:pPr>
        <w:pStyle w:val="Listparagraf"/>
        <w:numPr>
          <w:ilvl w:val="0"/>
          <w:numId w:val="859"/>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There</w:t>
      </w:r>
      <w:proofErr w:type="spellEnd"/>
      <w:r w:rsidRPr="001305A4">
        <w:rPr>
          <w:rFonts w:asciiTheme="majorBidi" w:hAnsiTheme="majorBidi" w:cstheme="majorBidi"/>
          <w:b/>
          <w:bCs/>
          <w:sz w:val="20"/>
          <w:szCs w:val="20"/>
        </w:rPr>
        <w:t xml:space="preserve"> are </w:t>
      </w:r>
      <w:proofErr w:type="spellStart"/>
      <w:r w:rsidRPr="001305A4">
        <w:rPr>
          <w:rFonts w:asciiTheme="majorBidi" w:hAnsiTheme="majorBidi" w:cstheme="majorBidi"/>
          <w:b/>
          <w:bCs/>
          <w:sz w:val="20"/>
          <w:szCs w:val="20"/>
        </w:rPr>
        <w:t>no</w:t>
      </w:r>
      <w:proofErr w:type="spellEnd"/>
      <w:r w:rsidRPr="001305A4">
        <w:rPr>
          <w:rFonts w:asciiTheme="majorBidi" w:hAnsiTheme="majorBidi" w:cstheme="majorBidi"/>
          <w:b/>
          <w:bCs/>
          <w:sz w:val="20"/>
          <w:szCs w:val="20"/>
        </w:rPr>
        <w:t xml:space="preserve"> more "good" and "bad" areas in the pool. </w:t>
      </w:r>
    </w:p>
    <w:p w14:paraId="2C669E27" w14:textId="0A201A7A"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There</w:t>
      </w:r>
      <w:proofErr w:type="spellEnd"/>
      <w:r w:rsidRPr="001305A4">
        <w:rPr>
          <w:rFonts w:asciiTheme="majorBidi" w:hAnsiTheme="majorBidi" w:cstheme="majorBidi"/>
          <w:sz w:val="20"/>
          <w:szCs w:val="20"/>
        </w:rPr>
        <w:t xml:space="preserve"> are </w:t>
      </w:r>
      <w:proofErr w:type="spellStart"/>
      <w:r w:rsidRPr="001305A4">
        <w:rPr>
          <w:rFonts w:asciiTheme="majorBidi" w:hAnsiTheme="majorBidi" w:cstheme="majorBidi"/>
          <w:sz w:val="20"/>
          <w:szCs w:val="20"/>
        </w:rPr>
        <w:t>no</w:t>
      </w:r>
      <w:proofErr w:type="spellEnd"/>
      <w:r w:rsidRPr="001305A4">
        <w:rPr>
          <w:rFonts w:asciiTheme="majorBidi" w:hAnsiTheme="majorBidi" w:cstheme="majorBidi"/>
          <w:sz w:val="20"/>
          <w:szCs w:val="20"/>
        </w:rPr>
        <w:t xml:space="preserve"> more local differences in stress.</w:t>
      </w:r>
    </w:p>
    <w:p w14:paraId="77CDFF0E" w14:textId="77777777" w:rsidR="00797705" w:rsidRPr="00EC7FDB" w:rsidRDefault="00797705" w:rsidP="00797705">
      <w:pPr>
        <w:pStyle w:val="Listparagraf"/>
        <w:rPr>
          <w:rFonts w:asciiTheme="majorBidi" w:hAnsiTheme="majorBidi" w:cstheme="majorBidi"/>
          <w:sz w:val="20"/>
          <w:szCs w:val="20"/>
        </w:rPr>
      </w:pPr>
    </w:p>
    <w:p w14:paraId="34BEA177" w14:textId="77777777" w:rsidR="00797705" w:rsidRPr="001305A4" w:rsidRDefault="00797705" w:rsidP="00797705">
      <w:pPr>
        <w:pStyle w:val="Listparagraf"/>
        <w:numPr>
          <w:ilvl w:val="0"/>
          <w:numId w:val="859"/>
        </w:numPr>
        <w:jc w:val="both"/>
        <w:rPr>
          <w:rFonts w:asciiTheme="majorBidi" w:hAnsiTheme="majorBidi" w:cstheme="majorBidi"/>
          <w:b/>
          <w:bCs/>
          <w:sz w:val="20"/>
          <w:szCs w:val="20"/>
        </w:rPr>
      </w:pPr>
      <w:r w:rsidRPr="001305A4">
        <w:rPr>
          <w:rFonts w:asciiTheme="majorBidi" w:hAnsiTheme="majorBidi" w:cstheme="majorBidi"/>
          <w:b/>
          <w:bCs/>
          <w:sz w:val="20"/>
          <w:szCs w:val="20"/>
        </w:rPr>
        <w:t>The result is:</w:t>
      </w:r>
    </w:p>
    <w:p w14:paraId="104522EE"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uniform growth – better FCR – reduced mortality</w:t>
      </w:r>
    </w:p>
    <w:p w14:paraId="4759CFFD"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5.8. Connection with Nessy philosophy</w:t>
      </w:r>
    </w:p>
    <w:p w14:paraId="4C30ADC9" w14:textId="77777777" w:rsidR="001305A4" w:rsidRPr="001305A4" w:rsidRDefault="00797705" w:rsidP="00797705">
      <w:pPr>
        <w:pStyle w:val="Listparagraf"/>
        <w:numPr>
          <w:ilvl w:val="0"/>
          <w:numId w:val="860"/>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This</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whole</w:t>
      </w:r>
      <w:proofErr w:type="spellEnd"/>
      <w:r w:rsidRPr="001305A4">
        <w:rPr>
          <w:rFonts w:asciiTheme="majorBidi" w:hAnsiTheme="majorBidi" w:cstheme="majorBidi"/>
          <w:b/>
          <w:bCs/>
          <w:sz w:val="20"/>
          <w:szCs w:val="20"/>
        </w:rPr>
        <w:t xml:space="preserve"> concept</w:t>
      </w:r>
    </w:p>
    <w:p w14:paraId="5B8CFA58" w14:textId="769372FE"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directly</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related</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to</w:t>
      </w:r>
      <w:proofErr w:type="spellEnd"/>
      <w:r w:rsidRPr="001305A4">
        <w:rPr>
          <w:rFonts w:asciiTheme="majorBidi" w:hAnsiTheme="majorBidi" w:cstheme="majorBidi"/>
          <w:sz w:val="20"/>
          <w:szCs w:val="20"/>
        </w:rPr>
        <w:t xml:space="preserve"> the general philosophy of the system:</w:t>
      </w:r>
    </w:p>
    <w:p w14:paraId="4A6CEF37"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you don't fix problems after they arise – you eliminate them by design</w:t>
      </w:r>
    </w:p>
    <w:p w14:paraId="5021E460" w14:textId="77777777" w:rsidR="00797705" w:rsidRPr="001305A4" w:rsidRDefault="00797705" w:rsidP="00797705">
      <w:pPr>
        <w:pStyle w:val="Listparagraf"/>
        <w:numPr>
          <w:ilvl w:val="0"/>
          <w:numId w:val="860"/>
        </w:numPr>
        <w:rPr>
          <w:rFonts w:asciiTheme="majorBidi" w:hAnsiTheme="majorBidi" w:cstheme="majorBidi"/>
          <w:b/>
          <w:bCs/>
          <w:sz w:val="20"/>
          <w:szCs w:val="20"/>
        </w:rPr>
      </w:pPr>
      <w:r w:rsidRPr="001305A4">
        <w:rPr>
          <w:rFonts w:asciiTheme="majorBidi" w:hAnsiTheme="majorBidi" w:cstheme="majorBidi"/>
          <w:b/>
          <w:bCs/>
          <w:sz w:val="20"/>
          <w:szCs w:val="20"/>
        </w:rPr>
        <w:t>Instead of:</w:t>
      </w:r>
    </w:p>
    <w:p w14:paraId="3F431715"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siphon – increase flow – treat water</w:t>
      </w:r>
    </w:p>
    <w:p w14:paraId="0BD9632A" w14:textId="77777777" w:rsidR="00797705" w:rsidRPr="001305A4" w:rsidRDefault="00797705" w:rsidP="00797705">
      <w:pPr>
        <w:pStyle w:val="Listparagraf"/>
        <w:numPr>
          <w:ilvl w:val="0"/>
          <w:numId w:val="860"/>
        </w:numPr>
        <w:jc w:val="both"/>
        <w:rPr>
          <w:rFonts w:asciiTheme="majorBidi" w:hAnsiTheme="majorBidi" w:cstheme="majorBidi"/>
          <w:b/>
          <w:bCs/>
          <w:sz w:val="20"/>
          <w:szCs w:val="20"/>
        </w:rPr>
      </w:pPr>
      <w:r w:rsidRPr="001305A4">
        <w:rPr>
          <w:rFonts w:asciiTheme="majorBidi" w:hAnsiTheme="majorBidi" w:cstheme="majorBidi"/>
          <w:b/>
          <w:bCs/>
          <w:sz w:val="20"/>
          <w:szCs w:val="20"/>
        </w:rPr>
        <w:t>you create a system in which:</w:t>
      </w:r>
    </w:p>
    <w:p w14:paraId="2DBDF044"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solids do not settle – toxins do not accumulate – water is constantly in useful movement</w:t>
      </w:r>
    </w:p>
    <w:p w14:paraId="1433E97C" w14:textId="77777777" w:rsidR="001305A4" w:rsidRPr="001305A4" w:rsidRDefault="00797705" w:rsidP="00797705">
      <w:pPr>
        <w:pStyle w:val="Listparagraf"/>
        <w:numPr>
          <w:ilvl w:val="0"/>
          <w:numId w:val="860"/>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This exact idea </w:t>
      </w:r>
      <w:proofErr w:type="spellStart"/>
      <w:r w:rsidRPr="001305A4">
        <w:rPr>
          <w:rFonts w:asciiTheme="majorBidi" w:hAnsiTheme="majorBidi" w:cstheme="majorBidi"/>
          <w:b/>
          <w:bCs/>
          <w:sz w:val="20"/>
          <w:szCs w:val="20"/>
        </w:rPr>
        <w:t>also</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appears</w:t>
      </w:r>
      <w:proofErr w:type="spellEnd"/>
      <w:r w:rsidRPr="001305A4">
        <w:rPr>
          <w:rFonts w:asciiTheme="majorBidi" w:hAnsiTheme="majorBidi" w:cstheme="majorBidi"/>
          <w:b/>
          <w:bCs/>
          <w:sz w:val="20"/>
          <w:szCs w:val="20"/>
        </w:rPr>
        <w:t xml:space="preserve"> in </w:t>
      </w:r>
      <w:proofErr w:type="spellStart"/>
      <w:r w:rsidRPr="001305A4">
        <w:rPr>
          <w:rFonts w:asciiTheme="majorBidi" w:hAnsiTheme="majorBidi" w:cstheme="majorBidi"/>
          <w:b/>
          <w:bCs/>
          <w:sz w:val="20"/>
          <w:szCs w:val="20"/>
        </w:rPr>
        <w:t>the</w:t>
      </w:r>
      <w:proofErr w:type="spellEnd"/>
      <w:r w:rsidRPr="001305A4">
        <w:rPr>
          <w:rFonts w:asciiTheme="majorBidi" w:hAnsiTheme="majorBidi" w:cstheme="majorBidi"/>
          <w:b/>
          <w:bCs/>
          <w:sz w:val="20"/>
          <w:szCs w:val="20"/>
        </w:rPr>
        <w:t xml:space="preserve"> manuscript,</w:t>
      </w:r>
    </w:p>
    <w:p w14:paraId="6AB72868" w14:textId="3E21D696"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where</w:t>
      </w:r>
      <w:proofErr w:type="spellEnd"/>
      <w:r w:rsidRPr="001305A4">
        <w:rPr>
          <w:rFonts w:asciiTheme="majorBidi" w:hAnsiTheme="majorBidi" w:cstheme="majorBidi"/>
          <w:sz w:val="20"/>
          <w:szCs w:val="20"/>
        </w:rPr>
        <w:t xml:space="preserve"> fluid </w:t>
      </w:r>
      <w:proofErr w:type="spellStart"/>
      <w:r w:rsidRPr="001305A4">
        <w:rPr>
          <w:rFonts w:asciiTheme="majorBidi" w:hAnsiTheme="majorBidi" w:cstheme="majorBidi"/>
          <w:sz w:val="20"/>
          <w:szCs w:val="20"/>
        </w:rPr>
        <w:t>dynamics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treated as the foundation of functioning and not as a secondary technical detail.</w:t>
      </w:r>
    </w:p>
    <w:p w14:paraId="0C0F0979" w14:textId="77777777" w:rsidR="00797705" w:rsidRPr="00EC7FDB" w:rsidRDefault="00797705" w:rsidP="00797705">
      <w:pPr>
        <w:pStyle w:val="Listparagraf"/>
        <w:numPr>
          <w:ilvl w:val="0"/>
          <w:numId w:val="860"/>
        </w:numPr>
        <w:jc w:val="both"/>
        <w:rPr>
          <w:rFonts w:asciiTheme="majorBidi" w:hAnsiTheme="majorBidi" w:cstheme="majorBidi"/>
          <w:b/>
          <w:bCs/>
          <w:sz w:val="20"/>
          <w:szCs w:val="20"/>
        </w:rPr>
      </w:pPr>
      <w:proofErr w:type="spellStart"/>
      <w:r>
        <w:rPr>
          <w:rFonts w:asciiTheme="majorBidi" w:hAnsiTheme="majorBidi" w:cstheme="majorBidi"/>
          <w:b/>
          <w:bCs/>
          <w:sz w:val="20"/>
          <w:szCs w:val="20"/>
        </w:rPr>
        <w:t>Operational</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conclusion</w:t>
      </w:r>
      <w:proofErr w:type="spellEnd"/>
    </w:p>
    <w:p w14:paraId="534D6FE1" w14:textId="77777777" w:rsidR="00797705" w:rsidRPr="00EC7FDB" w:rsidRDefault="00797705" w:rsidP="00797705">
      <w:pPr>
        <w:pStyle w:val="Listparagraf"/>
        <w:ind w:left="360"/>
        <w:jc w:val="both"/>
        <w:rPr>
          <w:rFonts w:asciiTheme="majorBidi" w:hAnsiTheme="majorBidi" w:cstheme="majorBidi"/>
          <w:sz w:val="20"/>
          <w:szCs w:val="20"/>
        </w:rPr>
      </w:pPr>
      <w:r>
        <w:rPr>
          <w:rFonts w:asciiTheme="majorBidi" w:hAnsiTheme="majorBidi" w:cstheme="majorBidi"/>
          <w:sz w:val="20"/>
          <w:szCs w:val="20"/>
        </w:rPr>
        <w:t xml:space="preserve">A pool </w:t>
      </w:r>
      <w:proofErr w:type="spellStart"/>
      <w:r>
        <w:rPr>
          <w:rFonts w:asciiTheme="majorBidi" w:hAnsiTheme="majorBidi" w:cstheme="majorBidi"/>
          <w:sz w:val="20"/>
          <w:szCs w:val="20"/>
        </w:rPr>
        <w:t>without</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controlled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hydrodynamics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is</w:t>
      </w:r>
      <w:proofErr w:type="spellEnd"/>
      <w:r>
        <w:rPr>
          <w:rFonts w:asciiTheme="majorBidi" w:hAnsiTheme="majorBidi" w:cstheme="majorBidi"/>
          <w:sz w:val="20"/>
          <w:szCs w:val="20"/>
        </w:rPr>
        <w:t>:</w:t>
      </w:r>
    </w:p>
    <w:p w14:paraId="5CC9FC54"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lastRenderedPageBreak/>
        <w:t>a repository of problems – a latent anaerobic reactor – a constant source of instability</w:t>
      </w:r>
    </w:p>
    <w:p w14:paraId="4BE20A7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 basin with correct radial flow becomes:</w:t>
      </w:r>
    </w:p>
    <w:p w14:paraId="39B7686B"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a self-cleaning system – a uniform environment – ​​a natural extension of the biofilter</w:t>
      </w:r>
    </w:p>
    <w:p w14:paraId="4C2DA2C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The water must circulate intelligently. If it stagnates, the system dies.</w:t>
      </w:r>
    </w:p>
    <w:p w14:paraId="0DCA278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5.9. Self-cleaning without siphons: sediment management by forced hydrodynamics</w:t>
      </w:r>
    </w:p>
    <w:p w14:paraId="7CAAE5E7"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In the logic of conventional aquaculture systems, </w:t>
      </w:r>
    </w:p>
    <w:p w14:paraId="1F5A1B5D" w14:textId="66FFC163"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pond</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cleaning</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treated</w:t>
      </w:r>
      <w:proofErr w:type="spellEnd"/>
      <w:r w:rsidRPr="001305A4">
        <w:rPr>
          <w:rFonts w:asciiTheme="majorBidi" w:hAnsiTheme="majorBidi" w:cstheme="majorBidi"/>
          <w:sz w:val="20"/>
          <w:szCs w:val="20"/>
        </w:rPr>
        <w:t xml:space="preserve"> as an unavoidable activity, a necessary evil that must be managed through bottom siphons, concrete slopes, manual interventions or artificial increases in flow. This approach, although widespread, betrays a fundamental limit to understanding the phenomenon: it implicitly accepts that sediment will exist, that it will deposit and that it will subsequently have to be removed. The Nessy system rejects this premise at its root. It does not seek solutions to eliminate sediment that has already been deposited, but designs an environment in which sediment no longer has the physical conditions to accumulate.</w:t>
      </w:r>
    </w:p>
    <w:p w14:paraId="5ED88BA9" w14:textId="77777777" w:rsidR="00797705" w:rsidRPr="00EC7FDB" w:rsidRDefault="00797705" w:rsidP="00797705">
      <w:pPr>
        <w:pStyle w:val="Listparagraf"/>
        <w:ind w:left="360"/>
        <w:jc w:val="both"/>
        <w:rPr>
          <w:rFonts w:asciiTheme="majorBidi" w:hAnsiTheme="majorBidi" w:cstheme="majorBidi"/>
          <w:sz w:val="20"/>
          <w:szCs w:val="20"/>
        </w:rPr>
      </w:pPr>
    </w:p>
    <w:p w14:paraId="31F31BA6"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This</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paradigm</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shift</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is</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essential</w:t>
      </w:r>
      <w:proofErr w:type="spellEnd"/>
    </w:p>
    <w:p w14:paraId="3472BA2C" w14:textId="245B9835" w:rsidR="00797705" w:rsidRPr="001305A4" w:rsidRDefault="00797705" w:rsidP="001305A4">
      <w:pPr>
        <w:jc w:val="both"/>
        <w:rPr>
          <w:rFonts w:asciiTheme="majorBidi" w:hAnsiTheme="majorBidi" w:cstheme="majorBidi"/>
          <w:sz w:val="20"/>
          <w:szCs w:val="20"/>
        </w:rPr>
      </w:pPr>
      <w:r w:rsidRPr="001305A4">
        <w:rPr>
          <w:rFonts w:asciiTheme="majorBidi" w:hAnsiTheme="majorBidi" w:cstheme="majorBidi"/>
          <w:sz w:val="20"/>
          <w:szCs w:val="20"/>
        </w:rPr>
        <w:lastRenderedPageBreak/>
        <w:t xml:space="preserve">In a </w:t>
      </w:r>
      <w:proofErr w:type="spellStart"/>
      <w:r w:rsidRPr="001305A4">
        <w:rPr>
          <w:rFonts w:asciiTheme="majorBidi" w:hAnsiTheme="majorBidi" w:cstheme="majorBidi"/>
          <w:sz w:val="20"/>
          <w:szCs w:val="20"/>
        </w:rPr>
        <w:t>basin</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where</w:t>
      </w:r>
      <w:proofErr w:type="spellEnd"/>
      <w:r w:rsidRPr="001305A4">
        <w:rPr>
          <w:rFonts w:asciiTheme="majorBidi" w:hAnsiTheme="majorBidi" w:cstheme="majorBidi"/>
          <w:sz w:val="20"/>
          <w:szCs w:val="20"/>
        </w:rPr>
        <w:t xml:space="preserve"> organic </w:t>
      </w:r>
      <w:proofErr w:type="spellStart"/>
      <w:r w:rsidRPr="001305A4">
        <w:rPr>
          <w:rFonts w:asciiTheme="majorBidi" w:hAnsiTheme="majorBidi" w:cstheme="majorBidi"/>
          <w:sz w:val="20"/>
          <w:szCs w:val="20"/>
        </w:rPr>
        <w:t>matter</w:t>
      </w:r>
      <w:proofErr w:type="spellEnd"/>
      <w:r w:rsidRPr="001305A4">
        <w:rPr>
          <w:rFonts w:asciiTheme="majorBidi" w:hAnsiTheme="majorBidi" w:cstheme="majorBidi"/>
          <w:sz w:val="20"/>
          <w:szCs w:val="20"/>
        </w:rPr>
        <w:t xml:space="preserve"> – feces, food scraps, loose biofilm – is allowed to settle to the bottom and enter the stagnation phase, a transition to anaerobic processes immediately begins. Oxygen is consumed locally, heterotrophic bacteria dominate the space, and the degradation products – secondary ammonium, nitrites, sulfur compounds – transform that area into a hotbed of instability. From that moment on, any intervention becomes corrective, not preventive. The system is no longer controlled; it is simply maintained in a state of fragile equilibrium.</w:t>
      </w:r>
    </w:p>
    <w:p w14:paraId="19D44D8D"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Critical</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analysis</w:t>
      </w:r>
      <w:proofErr w:type="spellEnd"/>
    </w:p>
    <w:p w14:paraId="1DDFBE7D" w14:textId="0D6089F1" w:rsidR="00797705" w:rsidRPr="001305A4" w:rsidRDefault="00797705" w:rsidP="001305A4">
      <w:pPr>
        <w:jc w:val="both"/>
        <w:rPr>
          <w:rFonts w:asciiTheme="majorBidi" w:hAnsiTheme="majorBidi" w:cstheme="majorBidi"/>
          <w:sz w:val="20"/>
          <w:szCs w:val="20"/>
        </w:rPr>
      </w:pPr>
      <w:r w:rsidRPr="001305A4">
        <w:rPr>
          <w:rFonts w:asciiTheme="majorBidi" w:hAnsiTheme="majorBidi" w:cstheme="majorBidi"/>
          <w:sz w:val="20"/>
          <w:szCs w:val="20"/>
        </w:rPr>
        <w:t xml:space="preserve">of </w:t>
      </w:r>
      <w:proofErr w:type="spellStart"/>
      <w:r w:rsidRPr="001305A4">
        <w:rPr>
          <w:rFonts w:asciiTheme="majorBidi" w:hAnsiTheme="majorBidi" w:cstheme="majorBidi"/>
          <w:sz w:val="20"/>
          <w:szCs w:val="20"/>
        </w:rPr>
        <w:t>classic</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systems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shows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that</w:t>
      </w:r>
      <w:proofErr w:type="spellEnd"/>
      <w:r w:rsidRPr="001305A4">
        <w:rPr>
          <w:rFonts w:asciiTheme="majorBidi" w:hAnsiTheme="majorBidi" w:cstheme="majorBidi"/>
          <w:sz w:val="20"/>
          <w:szCs w:val="20"/>
        </w:rPr>
        <w:t xml:space="preserve"> it is precisely this dependence on subsequent interventions that generates a spiral of costs and risks: siphons only cover limited areas, require precise positioning, lose efficiency over time and, above all, cannot prevent intermediate accumulations between cleaning cycles. In addition, they create a false sense of control, while in the rest of the basin the degradation processes continue unhindered.</w:t>
      </w:r>
    </w:p>
    <w:p w14:paraId="7CF01ACB"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By</w:t>
      </w:r>
      <w:proofErr w:type="spellEnd"/>
      <w:r w:rsidRPr="001305A4">
        <w:rPr>
          <w:rFonts w:asciiTheme="majorBidi" w:hAnsiTheme="majorBidi" w:cstheme="majorBidi"/>
          <w:b/>
          <w:bCs/>
          <w:sz w:val="20"/>
          <w:szCs w:val="20"/>
        </w:rPr>
        <w:t xml:space="preserve"> contrast, in </w:t>
      </w:r>
      <w:proofErr w:type="spellStart"/>
      <w:r w:rsidRPr="001305A4">
        <w:rPr>
          <w:rFonts w:asciiTheme="majorBidi" w:hAnsiTheme="majorBidi" w:cstheme="majorBidi"/>
          <w:b/>
          <w:bCs/>
          <w:sz w:val="20"/>
          <w:szCs w:val="20"/>
        </w:rPr>
        <w:t>the</w:t>
      </w:r>
      <w:proofErr w:type="spellEnd"/>
      <w:r w:rsidRPr="001305A4">
        <w:rPr>
          <w:rFonts w:asciiTheme="majorBidi" w:hAnsiTheme="majorBidi" w:cstheme="majorBidi"/>
          <w:b/>
          <w:bCs/>
          <w:sz w:val="20"/>
          <w:szCs w:val="20"/>
        </w:rPr>
        <w:t xml:space="preserve"> Nessy system, </w:t>
      </w:r>
    </w:p>
    <w:p w14:paraId="091BD4E5" w14:textId="1DC07FB6" w:rsidR="00797705" w:rsidRPr="001305A4" w:rsidRDefault="00797705" w:rsidP="001305A4">
      <w:pPr>
        <w:jc w:val="both"/>
        <w:rPr>
          <w:rFonts w:asciiTheme="majorBidi" w:hAnsiTheme="majorBidi" w:cstheme="majorBidi"/>
          <w:sz w:val="20"/>
          <w:szCs w:val="20"/>
        </w:rPr>
      </w:pPr>
      <w:r w:rsidRPr="001305A4">
        <w:rPr>
          <w:rFonts w:asciiTheme="majorBidi" w:hAnsiTheme="majorBidi" w:cstheme="majorBidi"/>
          <w:sz w:val="20"/>
          <w:szCs w:val="20"/>
        </w:rPr>
        <w:t xml:space="preserve">sediment </w:t>
      </w: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not</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treated</w:t>
      </w:r>
      <w:proofErr w:type="spellEnd"/>
      <w:r w:rsidRPr="001305A4">
        <w:rPr>
          <w:rFonts w:asciiTheme="majorBidi" w:hAnsiTheme="majorBidi" w:cstheme="majorBidi"/>
          <w:sz w:val="20"/>
          <w:szCs w:val="20"/>
        </w:rPr>
        <w:t xml:space="preserve"> as a residue to be collected, but as a dynamic component of the hydraulic flow. The central idea is simple and radical: solid particles must be kept in controlled suspension long enough to be transported to the extraction points, without being allowed to come into prolonged contact with the bottom of the basin. This is not a question of the “power” of the pumps, but of the intelligent organization of the water movement.</w:t>
      </w:r>
    </w:p>
    <w:p w14:paraId="0BC30A9E" w14:textId="77777777" w:rsidR="00797705" w:rsidRPr="00EC7FDB" w:rsidRDefault="00797705" w:rsidP="00797705">
      <w:pPr>
        <w:pStyle w:val="Listparagraf"/>
        <w:rPr>
          <w:rFonts w:asciiTheme="majorBidi" w:hAnsiTheme="majorBidi" w:cstheme="majorBidi"/>
          <w:sz w:val="20"/>
          <w:szCs w:val="20"/>
        </w:rPr>
      </w:pPr>
    </w:p>
    <w:p w14:paraId="547B166E" w14:textId="77777777" w:rsidR="00797705" w:rsidRPr="00EC7FDB" w:rsidRDefault="00797705" w:rsidP="00797705">
      <w:pPr>
        <w:pStyle w:val="Listparagraf"/>
        <w:ind w:left="360"/>
        <w:jc w:val="both"/>
        <w:rPr>
          <w:rFonts w:asciiTheme="majorBidi" w:hAnsiTheme="majorBidi" w:cstheme="majorBidi"/>
          <w:sz w:val="20"/>
          <w:szCs w:val="20"/>
        </w:rPr>
      </w:pPr>
    </w:p>
    <w:p w14:paraId="69BF5722"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Forced</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hydrodynamics</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is</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the</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tool</w:t>
      </w:r>
      <w:proofErr w:type="spellEnd"/>
    </w:p>
    <w:p w14:paraId="11185B4C" w14:textId="6999DDE2"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through</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which</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principle</w:t>
      </w:r>
      <w:proofErr w:type="spellEnd"/>
      <w:r w:rsidRPr="001305A4">
        <w:rPr>
          <w:rFonts w:asciiTheme="majorBidi" w:hAnsiTheme="majorBidi" w:cstheme="majorBidi"/>
          <w:sz w:val="20"/>
          <w:szCs w:val="20"/>
        </w:rPr>
        <w:t xml:space="preserve"> becomes a reality. It does not mean an arbitrary increase in flow, but the configuration of a coherent flow field, in which each volume of water has a defined path and a sufficient speed to entrain solid particles. In the previous chapter, the concept of radial flow was introduced; here, it takes on an operational role. Water no longer circulates chaotically or only according to the entry and exit points, but is forced to follow a convergent path, which progressively collects solid material and directs it towards the discharge area.</w:t>
      </w:r>
    </w:p>
    <w:p w14:paraId="41A9D2ED"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In </w:t>
      </w:r>
      <w:proofErr w:type="spellStart"/>
      <w:r w:rsidRPr="001305A4">
        <w:rPr>
          <w:rFonts w:asciiTheme="majorBidi" w:hAnsiTheme="majorBidi" w:cstheme="majorBidi"/>
          <w:b/>
          <w:bCs/>
          <w:sz w:val="20"/>
          <w:szCs w:val="20"/>
        </w:rPr>
        <w:t>this</w:t>
      </w:r>
      <w:proofErr w:type="spellEnd"/>
      <w:r w:rsidRPr="001305A4">
        <w:rPr>
          <w:rFonts w:asciiTheme="majorBidi" w:hAnsiTheme="majorBidi" w:cstheme="majorBidi"/>
          <w:b/>
          <w:bCs/>
          <w:sz w:val="20"/>
          <w:szCs w:val="20"/>
        </w:rPr>
        <w:t xml:space="preserve"> context,</w:t>
      </w:r>
    </w:p>
    <w:p w14:paraId="52410EE5" w14:textId="458F20BB"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the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notion</w:t>
      </w:r>
      <w:proofErr w:type="spellEnd"/>
      <w:r w:rsidRPr="001305A4">
        <w:rPr>
          <w:rFonts w:asciiTheme="majorBidi" w:hAnsiTheme="majorBidi" w:cstheme="majorBidi"/>
          <w:sz w:val="20"/>
          <w:szCs w:val="20"/>
        </w:rPr>
        <w:t xml:space="preserve"> of a “sedimentation threshold” becomes critical. Any particle in water is subject to a competition between the gravitational force, which pulls it down, and the driving forces generated by the water current. When the local velocity drops below a certain level, the particle settles. When the velocity exceeds this threshold, the particle is kept in suspension and transported. The correct design of the basin must therefore ensure that in no functional region does the water velocity drop below this threshold for the dominant particles in the system.</w:t>
      </w:r>
    </w:p>
    <w:p w14:paraId="1F92954A"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This</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requirement</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has</w:t>
      </w:r>
      <w:proofErr w:type="spellEnd"/>
      <w:r w:rsidRPr="001305A4">
        <w:rPr>
          <w:rFonts w:asciiTheme="majorBidi" w:hAnsiTheme="majorBidi" w:cstheme="majorBidi"/>
          <w:b/>
          <w:bCs/>
          <w:sz w:val="20"/>
          <w:szCs w:val="20"/>
        </w:rPr>
        <w:t xml:space="preserve"> direct </w:t>
      </w:r>
      <w:proofErr w:type="spellStart"/>
      <w:r w:rsidRPr="001305A4">
        <w:rPr>
          <w:rFonts w:asciiTheme="majorBidi" w:hAnsiTheme="majorBidi" w:cstheme="majorBidi"/>
          <w:b/>
          <w:bCs/>
          <w:sz w:val="20"/>
          <w:szCs w:val="20"/>
        </w:rPr>
        <w:t>implications</w:t>
      </w:r>
      <w:proofErr w:type="spellEnd"/>
    </w:p>
    <w:p w14:paraId="46FAA253" w14:textId="732C4B09" w:rsidR="00797705" w:rsidRPr="001305A4" w:rsidRDefault="00797705" w:rsidP="001305A4">
      <w:pPr>
        <w:jc w:val="both"/>
        <w:rPr>
          <w:rFonts w:asciiTheme="majorBidi" w:hAnsiTheme="majorBidi" w:cstheme="majorBidi"/>
          <w:sz w:val="20"/>
          <w:szCs w:val="20"/>
        </w:rPr>
      </w:pPr>
      <w:r w:rsidRPr="001305A4">
        <w:rPr>
          <w:rFonts w:asciiTheme="majorBidi" w:hAnsiTheme="majorBidi" w:cstheme="majorBidi"/>
          <w:sz w:val="20"/>
          <w:szCs w:val="20"/>
        </w:rPr>
        <w:t xml:space="preserve">for </w:t>
      </w:r>
      <w:proofErr w:type="spellStart"/>
      <w:r w:rsidRPr="001305A4">
        <w:rPr>
          <w:rFonts w:asciiTheme="majorBidi" w:hAnsiTheme="majorBidi" w:cstheme="majorBidi"/>
          <w:sz w:val="20"/>
          <w:szCs w:val="20"/>
        </w:rPr>
        <w:t>the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geometry</w:t>
      </w:r>
      <w:proofErr w:type="spellEnd"/>
      <w:r w:rsidRPr="001305A4">
        <w:rPr>
          <w:rFonts w:asciiTheme="majorBidi" w:hAnsiTheme="majorBidi" w:cstheme="majorBidi"/>
          <w:sz w:val="20"/>
          <w:szCs w:val="20"/>
        </w:rPr>
        <w:t xml:space="preserve"> of </w:t>
      </w:r>
      <w:proofErr w:type="spellStart"/>
      <w:r w:rsidRPr="001305A4">
        <w:rPr>
          <w:rFonts w:asciiTheme="majorBidi" w:hAnsiTheme="majorBidi" w:cstheme="majorBidi"/>
          <w:sz w:val="20"/>
          <w:szCs w:val="20"/>
        </w:rPr>
        <w:t>the</w:t>
      </w:r>
      <w:proofErr w:type="spellEnd"/>
      <w:r w:rsidRPr="001305A4">
        <w:rPr>
          <w:rFonts w:asciiTheme="majorBidi" w:hAnsiTheme="majorBidi" w:cstheme="majorBidi"/>
          <w:sz w:val="20"/>
          <w:szCs w:val="20"/>
        </w:rPr>
        <w:t xml:space="preserve"> basin. Large flat surfaces, right angles, hydraulically isolated areas or uncontrolled level differences favor the appearance of micro-regions where the velocity decreases and sediment begins to accumulate. </w:t>
      </w:r>
      <w:r w:rsidRPr="001305A4">
        <w:rPr>
          <w:rFonts w:asciiTheme="majorBidi" w:hAnsiTheme="majorBidi" w:cstheme="majorBidi"/>
          <w:sz w:val="20"/>
          <w:szCs w:val="20"/>
        </w:rPr>
        <w:lastRenderedPageBreak/>
        <w:t>Therefore, in the Nessy system, the shape of the basin and the positioning of the inlets and outlets are designed together, not separately. Geometry is not a passive element, but an active tool for flow control.</w:t>
      </w:r>
    </w:p>
    <w:p w14:paraId="4D9D5B9D"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Another</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essential</w:t>
      </w:r>
      <w:proofErr w:type="spellEnd"/>
      <w:r w:rsidRPr="001305A4">
        <w:rPr>
          <w:rFonts w:asciiTheme="majorBidi" w:hAnsiTheme="majorBidi" w:cstheme="majorBidi"/>
          <w:b/>
          <w:bCs/>
          <w:sz w:val="20"/>
          <w:szCs w:val="20"/>
        </w:rPr>
        <w:t xml:space="preserve"> element </w:t>
      </w:r>
      <w:proofErr w:type="spellStart"/>
      <w:r w:rsidRPr="001305A4">
        <w:rPr>
          <w:rFonts w:asciiTheme="majorBidi" w:hAnsiTheme="majorBidi" w:cstheme="majorBidi"/>
          <w:b/>
          <w:bCs/>
          <w:sz w:val="20"/>
          <w:szCs w:val="20"/>
        </w:rPr>
        <w:t>is</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time</w:t>
      </w:r>
      <w:proofErr w:type="spellEnd"/>
    </w:p>
    <w:p w14:paraId="570BB3E7" w14:textId="05EED087" w:rsidR="00797705" w:rsidRPr="001305A4" w:rsidRDefault="00797705" w:rsidP="001305A4">
      <w:pPr>
        <w:jc w:val="both"/>
        <w:rPr>
          <w:rFonts w:asciiTheme="majorBidi" w:hAnsiTheme="majorBidi" w:cstheme="majorBidi"/>
          <w:sz w:val="20"/>
          <w:szCs w:val="20"/>
        </w:rPr>
      </w:pPr>
      <w:r w:rsidRPr="001305A4">
        <w:rPr>
          <w:rFonts w:asciiTheme="majorBidi" w:hAnsiTheme="majorBidi" w:cstheme="majorBidi"/>
          <w:sz w:val="20"/>
          <w:szCs w:val="20"/>
        </w:rPr>
        <w:t xml:space="preserve">In </w:t>
      </w:r>
      <w:proofErr w:type="spellStart"/>
      <w:r w:rsidRPr="001305A4">
        <w:rPr>
          <w:rFonts w:asciiTheme="majorBidi" w:hAnsiTheme="majorBidi" w:cstheme="majorBidi"/>
          <w:sz w:val="20"/>
          <w:szCs w:val="20"/>
        </w:rPr>
        <w:t>classic</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systems</w:t>
      </w:r>
      <w:proofErr w:type="spellEnd"/>
      <w:r w:rsidRPr="001305A4">
        <w:rPr>
          <w:rFonts w:asciiTheme="majorBidi" w:hAnsiTheme="majorBidi" w:cstheme="majorBidi"/>
          <w:sz w:val="20"/>
          <w:szCs w:val="20"/>
        </w:rPr>
        <w:t xml:space="preserve">, sediment </w:t>
      </w:r>
      <w:proofErr w:type="spellStart"/>
      <w:r w:rsidRPr="001305A4">
        <w:rPr>
          <w:rFonts w:asciiTheme="majorBidi" w:hAnsiTheme="majorBidi" w:cstheme="majorBidi"/>
          <w:sz w:val="20"/>
          <w:szCs w:val="20"/>
        </w:rPr>
        <w:t>has</w:t>
      </w:r>
      <w:proofErr w:type="spellEnd"/>
      <w:r w:rsidRPr="001305A4">
        <w:rPr>
          <w:rFonts w:asciiTheme="majorBidi" w:hAnsiTheme="majorBidi" w:cstheme="majorBidi"/>
          <w:sz w:val="20"/>
          <w:szCs w:val="20"/>
        </w:rPr>
        <w:t xml:space="preserve"> time to settle because the transport is slow and uneven. In a correct hydrodynamic system, particles do not stay in one area long enough to reach sedimentation equilibrium. They are constantly in transit. This idea completely changes the relationship between the basin and mechanical filtration. Instead of the filter “repairing” the accumulations in the basin, the basin becomes the first stage of hydrodynamic selection, and the mechanical filtration already receives a concentrated flow of solids, easy to remove.</w:t>
      </w:r>
    </w:p>
    <w:p w14:paraId="4759972A"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Integration</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with</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mechanical</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filtration</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is</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also</w:t>
      </w:r>
      <w:proofErr w:type="spellEnd"/>
      <w:r w:rsidRPr="001305A4">
        <w:rPr>
          <w:rFonts w:asciiTheme="majorBidi" w:hAnsiTheme="majorBidi" w:cstheme="majorBidi"/>
          <w:b/>
          <w:bCs/>
          <w:sz w:val="20"/>
          <w:szCs w:val="20"/>
        </w:rPr>
        <w:t xml:space="preserve"> crucial</w:t>
      </w:r>
    </w:p>
    <w:p w14:paraId="5EFFB287" w14:textId="780205C3"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If</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particles</w:t>
      </w:r>
      <w:proofErr w:type="spellEnd"/>
      <w:r w:rsidRPr="001305A4">
        <w:rPr>
          <w:rFonts w:asciiTheme="majorBidi" w:hAnsiTheme="majorBidi" w:cstheme="majorBidi"/>
          <w:sz w:val="20"/>
          <w:szCs w:val="20"/>
        </w:rPr>
        <w:t xml:space="preserve"> are </w:t>
      </w:r>
      <w:proofErr w:type="spellStart"/>
      <w:r w:rsidRPr="001305A4">
        <w:rPr>
          <w:rFonts w:asciiTheme="majorBidi" w:hAnsiTheme="majorBidi" w:cstheme="majorBidi"/>
          <w:sz w:val="20"/>
          <w:szCs w:val="20"/>
        </w:rPr>
        <w:t>kept</w:t>
      </w:r>
      <w:proofErr w:type="spellEnd"/>
      <w:r w:rsidRPr="001305A4">
        <w:rPr>
          <w:rFonts w:asciiTheme="majorBidi" w:hAnsiTheme="majorBidi" w:cstheme="majorBidi"/>
          <w:sz w:val="20"/>
          <w:szCs w:val="20"/>
        </w:rPr>
        <w:t xml:space="preserve"> in suspension but not quickly removed from the system, they fragment through turbulence, become finer and more difficult to capture, increasing the biological load and oxygen consumption. Therefore, forced hydrodynamics must be synchronized with efficient extraction, so that the solids path is short: basin – collection point – filtration – discharge. Any unnecessary recirculation of solids means wasted energy and additional biological risk.</w:t>
      </w:r>
    </w:p>
    <w:p w14:paraId="2ED7888B"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Compared</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to</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siphon-based</w:t>
      </w:r>
      <w:proofErr w:type="spellEnd"/>
      <w:r w:rsidRPr="001305A4">
        <w:rPr>
          <w:rFonts w:asciiTheme="majorBidi" w:hAnsiTheme="majorBidi" w:cstheme="majorBidi"/>
          <w:b/>
          <w:bCs/>
          <w:sz w:val="20"/>
          <w:szCs w:val="20"/>
        </w:rPr>
        <w:t xml:space="preserve"> </w:t>
      </w:r>
      <w:proofErr w:type="spellStart"/>
      <w:r w:rsidRPr="001305A4">
        <w:rPr>
          <w:rFonts w:asciiTheme="majorBidi" w:hAnsiTheme="majorBidi" w:cstheme="majorBidi"/>
          <w:b/>
          <w:bCs/>
          <w:sz w:val="20"/>
          <w:szCs w:val="20"/>
        </w:rPr>
        <w:t>systems</w:t>
      </w:r>
      <w:proofErr w:type="spellEnd"/>
    </w:p>
    <w:p w14:paraId="1270E061" w14:textId="1C2DBE2A"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the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advantages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become</w:t>
      </w:r>
      <w:proofErr w:type="spellEnd"/>
      <w:r w:rsidRPr="001305A4">
        <w:rPr>
          <w:rFonts w:asciiTheme="majorBidi" w:hAnsiTheme="majorBidi" w:cstheme="majorBidi"/>
          <w:sz w:val="20"/>
          <w:szCs w:val="20"/>
        </w:rPr>
        <w:t xml:space="preserve"> evident not only theoretically, but also operationally. The elimination of manual interventions reduces the variability introduced by </w:t>
      </w:r>
      <w:r w:rsidRPr="001305A4">
        <w:rPr>
          <w:rFonts w:asciiTheme="majorBidi" w:hAnsiTheme="majorBidi" w:cstheme="majorBidi"/>
          <w:sz w:val="20"/>
          <w:szCs w:val="20"/>
        </w:rPr>
        <w:lastRenderedPageBreak/>
        <w:t>the human factor and eliminates the "dead times" in which the pool operates below optimal parameters. The lack of stable deposits means a drastic reduction in anaerobic zones and, implicitly, the risk of producing hydrogen sulfide or other toxic compounds. At the same time, the loading of the biofilter becomes more predictable, because organic matter is removed before it enters advanced degradation processes.</w:t>
      </w:r>
    </w:p>
    <w:p w14:paraId="6DE74472"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From</w:t>
      </w:r>
      <w:proofErr w:type="spellEnd"/>
      <w:r w:rsidRPr="001305A4">
        <w:rPr>
          <w:rFonts w:asciiTheme="majorBidi" w:hAnsiTheme="majorBidi" w:cstheme="majorBidi"/>
          <w:b/>
          <w:bCs/>
          <w:sz w:val="20"/>
          <w:szCs w:val="20"/>
        </w:rPr>
        <w:t xml:space="preserve"> an </w:t>
      </w:r>
      <w:proofErr w:type="spellStart"/>
      <w:r w:rsidRPr="001305A4">
        <w:rPr>
          <w:rFonts w:asciiTheme="majorBidi" w:hAnsiTheme="majorBidi" w:cstheme="majorBidi"/>
          <w:b/>
          <w:bCs/>
          <w:sz w:val="20"/>
          <w:szCs w:val="20"/>
        </w:rPr>
        <w:t>energy</w:t>
      </w:r>
      <w:proofErr w:type="spellEnd"/>
      <w:r w:rsidRPr="001305A4">
        <w:rPr>
          <w:rFonts w:asciiTheme="majorBidi" w:hAnsiTheme="majorBidi" w:cstheme="majorBidi"/>
          <w:b/>
          <w:bCs/>
          <w:sz w:val="20"/>
          <w:szCs w:val="20"/>
        </w:rPr>
        <w:t xml:space="preserve"> perspective</w:t>
      </w:r>
    </w:p>
    <w:p w14:paraId="6ED82B71" w14:textId="37BF0A87"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the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system</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seems</w:t>
      </w:r>
      <w:proofErr w:type="spellEnd"/>
      <w:r w:rsidRPr="001305A4">
        <w:rPr>
          <w:rFonts w:asciiTheme="majorBidi" w:hAnsiTheme="majorBidi" w:cstheme="majorBidi"/>
          <w:sz w:val="20"/>
          <w:szCs w:val="20"/>
        </w:rPr>
        <w:t>, at first glance, more demanding, because it requires maintaining a minimum flow rate. In reality, the balance is reversed. The energy consumed to maintain a coherent flow is significantly less than the energy needed to compensate for the effects of accumulations: additional aeration for oxygen-poor areas, chemical treatments, increased flow for periodic washings or production shutdowns for cleaning. In other words, forced hydrodynamics does not increase the cost, but stabilizes it and makes it predictable.</w:t>
      </w:r>
    </w:p>
    <w:p w14:paraId="79985D3D"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proofErr w:type="spellStart"/>
      <w:r w:rsidRPr="001305A4">
        <w:rPr>
          <w:rFonts w:asciiTheme="majorBidi" w:hAnsiTheme="majorBidi" w:cstheme="majorBidi"/>
          <w:b/>
          <w:bCs/>
          <w:sz w:val="20"/>
          <w:szCs w:val="20"/>
        </w:rPr>
        <w:t>Finally</w:t>
      </w:r>
      <w:proofErr w:type="spellEnd"/>
      <w:r w:rsidRPr="001305A4">
        <w:rPr>
          <w:rFonts w:asciiTheme="majorBidi" w:hAnsiTheme="majorBidi" w:cstheme="majorBidi"/>
          <w:b/>
          <w:bCs/>
          <w:sz w:val="20"/>
          <w:szCs w:val="20"/>
        </w:rPr>
        <w:t>,</w:t>
      </w:r>
    </w:p>
    <w:p w14:paraId="4618575B" w14:textId="253530B9" w:rsidR="00797705" w:rsidRPr="001305A4" w:rsidRDefault="00797705" w:rsidP="001305A4">
      <w:pPr>
        <w:jc w:val="both"/>
        <w:rPr>
          <w:rFonts w:asciiTheme="majorBidi" w:hAnsiTheme="majorBidi" w:cstheme="majorBidi"/>
          <w:sz w:val="20"/>
          <w:szCs w:val="20"/>
        </w:rPr>
      </w:pPr>
      <w:r w:rsidRPr="001305A4">
        <w:rPr>
          <w:rFonts w:asciiTheme="majorBidi" w:hAnsiTheme="majorBidi" w:cstheme="majorBidi"/>
          <w:sz w:val="20"/>
          <w:szCs w:val="20"/>
        </w:rPr>
        <w:t xml:space="preserve">it must </w:t>
      </w:r>
      <w:proofErr w:type="spellStart"/>
      <w:r w:rsidRPr="001305A4">
        <w:rPr>
          <w:rFonts w:asciiTheme="majorBidi" w:hAnsiTheme="majorBidi" w:cstheme="majorBidi"/>
          <w:sz w:val="20"/>
          <w:szCs w:val="20"/>
        </w:rPr>
        <w:t>be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understood</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that</w:t>
      </w:r>
      <w:proofErr w:type="spellEnd"/>
      <w:r w:rsidRPr="001305A4">
        <w:rPr>
          <w:rFonts w:asciiTheme="majorBidi" w:hAnsiTheme="majorBidi" w:cstheme="majorBidi"/>
          <w:sz w:val="20"/>
          <w:szCs w:val="20"/>
        </w:rPr>
        <w:t xml:space="preserve"> self-</w:t>
      </w:r>
      <w:proofErr w:type="spellStart"/>
      <w:r w:rsidRPr="001305A4">
        <w:rPr>
          <w:rFonts w:asciiTheme="majorBidi" w:hAnsiTheme="majorBidi" w:cstheme="majorBidi"/>
          <w:sz w:val="20"/>
          <w:szCs w:val="20"/>
        </w:rPr>
        <w:t>cleaning</w:t>
      </w:r>
      <w:proofErr w:type="spellEnd"/>
      <w:r w:rsidRPr="001305A4">
        <w:rPr>
          <w:rFonts w:asciiTheme="majorBidi" w:hAnsiTheme="majorBidi" w:cstheme="majorBidi"/>
          <w:sz w:val="20"/>
          <w:szCs w:val="20"/>
        </w:rPr>
        <w:t xml:space="preserve"> is not a separate function added to the system, but the result of a correct integration between hydrodynamics, geometry and filtration. If one of these elements is compromised, the entire mechanism degrades and the system reverts to dependence on external interventions. This is precisely the structural weakness of classical systems, in which each module tries to compensate for the deficiencies of the others, generating a complexity that, instead of bringing control, produces instability.</w:t>
      </w:r>
    </w:p>
    <w:p w14:paraId="2EDC1B1F" w14:textId="77777777" w:rsidR="00797705" w:rsidRPr="00EC7FDB" w:rsidRDefault="00797705" w:rsidP="00797705">
      <w:pPr>
        <w:pStyle w:val="Listparagraf"/>
        <w:ind w:left="360"/>
        <w:jc w:val="both"/>
        <w:rPr>
          <w:rFonts w:asciiTheme="majorBidi" w:hAnsiTheme="majorBidi" w:cstheme="majorBidi"/>
          <w:sz w:val="20"/>
          <w:szCs w:val="20"/>
        </w:rPr>
      </w:pPr>
    </w:p>
    <w:p w14:paraId="45A64503" w14:textId="77777777" w:rsidR="001305A4" w:rsidRPr="001305A4" w:rsidRDefault="00797705" w:rsidP="00797705">
      <w:pPr>
        <w:pStyle w:val="Listparagraf"/>
        <w:numPr>
          <w:ilvl w:val="0"/>
          <w:numId w:val="861"/>
        </w:numPr>
        <w:jc w:val="both"/>
        <w:rPr>
          <w:rFonts w:asciiTheme="majorBidi" w:hAnsiTheme="majorBidi" w:cstheme="majorBidi"/>
          <w:b/>
          <w:bCs/>
          <w:sz w:val="20"/>
          <w:szCs w:val="20"/>
        </w:rPr>
      </w:pPr>
      <w:r w:rsidRPr="001305A4">
        <w:rPr>
          <w:rFonts w:asciiTheme="majorBidi" w:hAnsiTheme="majorBidi" w:cstheme="majorBidi"/>
          <w:b/>
          <w:bCs/>
          <w:sz w:val="20"/>
          <w:szCs w:val="20"/>
        </w:rPr>
        <w:t xml:space="preserve">Therefore, </w:t>
      </w:r>
    </w:p>
    <w:p w14:paraId="4D093EAA" w14:textId="049AE740" w:rsidR="00797705" w:rsidRPr="001305A4" w:rsidRDefault="00797705" w:rsidP="001305A4">
      <w:pPr>
        <w:jc w:val="both"/>
        <w:rPr>
          <w:rFonts w:asciiTheme="majorBidi" w:hAnsiTheme="majorBidi" w:cstheme="majorBidi"/>
          <w:sz w:val="20"/>
          <w:szCs w:val="20"/>
        </w:rPr>
      </w:pPr>
      <w:proofErr w:type="spellStart"/>
      <w:r w:rsidRPr="001305A4">
        <w:rPr>
          <w:rFonts w:asciiTheme="majorBidi" w:hAnsiTheme="majorBidi" w:cstheme="majorBidi"/>
          <w:sz w:val="20"/>
          <w:szCs w:val="20"/>
        </w:rPr>
        <w:t>the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rule</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that</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emerges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from</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this</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chapter</w:t>
      </w:r>
      <w:proofErr w:type="spellEnd"/>
      <w:r w:rsidRPr="001305A4">
        <w:rPr>
          <w:rFonts w:asciiTheme="majorBidi" w:hAnsiTheme="majorBidi" w:cstheme="majorBidi"/>
          <w:sz w:val="20"/>
          <w:szCs w:val="20"/>
        </w:rPr>
        <w:t xml:space="preserve"> </w:t>
      </w:r>
      <w:proofErr w:type="spellStart"/>
      <w:r w:rsidRPr="001305A4">
        <w:rPr>
          <w:rFonts w:asciiTheme="majorBidi" w:hAnsiTheme="majorBidi" w:cstheme="majorBidi"/>
          <w:sz w:val="20"/>
          <w:szCs w:val="20"/>
        </w:rPr>
        <w:t>is</w:t>
      </w:r>
      <w:proofErr w:type="spellEnd"/>
      <w:r w:rsidRPr="001305A4">
        <w:rPr>
          <w:rFonts w:asciiTheme="majorBidi" w:hAnsiTheme="majorBidi" w:cstheme="majorBidi"/>
          <w:sz w:val="20"/>
          <w:szCs w:val="20"/>
        </w:rPr>
        <w:t xml:space="preserve"> not one of technical detail, but of design philosophy: a performing system is not one that can be cleaned efficiently, but one in which the conditions for the formation of stable sediment have been eliminated from the start. The moment the water is put to work continuously, coherently and directed, sediment ceases to be a problem and becomes only a transient stage in a controlled flow. At that point, the basin is no longer a source of degradation, but an active element of the technological process.</w:t>
      </w:r>
    </w:p>
    <w:p w14:paraId="3B88DBD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5.10. Hydraulic calculation and energy optimization in the Nessy system</w:t>
      </w:r>
    </w:p>
    <w:p w14:paraId="0C65886B" w14:textId="77777777" w:rsidR="00797705" w:rsidRPr="00E77BA9" w:rsidRDefault="00797705" w:rsidP="00E77BA9">
      <w:pPr>
        <w:jc w:val="both"/>
        <w:rPr>
          <w:rFonts w:asciiTheme="majorBidi" w:hAnsiTheme="majorBidi" w:cstheme="majorBidi"/>
          <w:sz w:val="20"/>
          <w:szCs w:val="20"/>
        </w:rPr>
      </w:pPr>
      <w:r w:rsidRPr="00E77BA9">
        <w:rPr>
          <w:rFonts w:asciiTheme="majorBidi" w:hAnsiTheme="majorBidi" w:cstheme="majorBidi"/>
          <w:i/>
          <w:iCs/>
          <w:sz w:val="20"/>
          <w:szCs w:val="20"/>
        </w:rPr>
        <w:t>(Q – internal circulation, H – useful level difference, ΔP – controlled internal losses)</w:t>
      </w:r>
    </w:p>
    <w:p w14:paraId="268D968E" w14:textId="57BAEDF2" w:rsidR="00E77BA9" w:rsidRPr="00E77BA9" w:rsidRDefault="00797705" w:rsidP="00E77BA9">
      <w:pPr>
        <w:pStyle w:val="Listparagraf"/>
        <w:numPr>
          <w:ilvl w:val="0"/>
          <w:numId w:val="862"/>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In </w:t>
      </w:r>
      <w:proofErr w:type="spellStart"/>
      <w:r w:rsidRPr="00E77BA9">
        <w:rPr>
          <w:rFonts w:asciiTheme="majorBidi" w:hAnsiTheme="majorBidi" w:cstheme="majorBidi"/>
          <w:b/>
          <w:bCs/>
          <w:sz w:val="20"/>
          <w:szCs w:val="20"/>
        </w:rPr>
        <w:t>the</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classic</w:t>
      </w:r>
      <w:proofErr w:type="spellEnd"/>
      <w:r w:rsidRPr="00E77BA9">
        <w:rPr>
          <w:rFonts w:asciiTheme="majorBidi" w:hAnsiTheme="majorBidi" w:cstheme="majorBidi"/>
          <w:b/>
          <w:bCs/>
          <w:sz w:val="20"/>
          <w:szCs w:val="20"/>
        </w:rPr>
        <w:t xml:space="preserve"> RAS </w:t>
      </w:r>
      <w:proofErr w:type="spellStart"/>
      <w:r w:rsidRPr="00E77BA9">
        <w:rPr>
          <w:rFonts w:asciiTheme="majorBidi" w:hAnsiTheme="majorBidi" w:cstheme="majorBidi"/>
          <w:b/>
          <w:bCs/>
          <w:sz w:val="20"/>
          <w:szCs w:val="20"/>
        </w:rPr>
        <w:t>architecture</w:t>
      </w:r>
      <w:proofErr w:type="spellEnd"/>
      <w:r w:rsidRPr="00E77BA9">
        <w:rPr>
          <w:rFonts w:asciiTheme="majorBidi" w:hAnsiTheme="majorBidi" w:cstheme="majorBidi"/>
          <w:b/>
          <w:bCs/>
          <w:sz w:val="20"/>
          <w:szCs w:val="20"/>
        </w:rPr>
        <w:t>,</w:t>
      </w:r>
    </w:p>
    <w:p w14:paraId="5FFCEE3D" w14:textId="39473C00"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the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hydraulic</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calculation</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is</w:t>
      </w:r>
      <w:proofErr w:type="spellEnd"/>
      <w:r w:rsidRPr="00E77BA9">
        <w:rPr>
          <w:rFonts w:asciiTheme="majorBidi" w:hAnsiTheme="majorBidi" w:cstheme="majorBidi"/>
          <w:sz w:val="20"/>
          <w:szCs w:val="20"/>
        </w:rPr>
        <w:t xml:space="preserve"> dominated by the idea of ​​transporting water between modules: basins, filters, biofilters, deaerators, UV, and back. This logic inevitably generates pipeline networks, pressure losses distributed over long distances, and energy consumption that no longer serves biology, but the infrastructure.</w:t>
      </w:r>
    </w:p>
    <w:p w14:paraId="4017DBB7" w14:textId="77777777" w:rsidR="00E77BA9" w:rsidRPr="00E77BA9" w:rsidRDefault="00797705" w:rsidP="00797705">
      <w:pPr>
        <w:pStyle w:val="Listparagraf"/>
        <w:numPr>
          <w:ilvl w:val="0"/>
          <w:numId w:val="862"/>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The </w:t>
      </w:r>
      <w:proofErr w:type="spellStart"/>
      <w:r w:rsidRPr="00E77BA9">
        <w:rPr>
          <w:rFonts w:asciiTheme="majorBidi" w:hAnsiTheme="majorBidi" w:cstheme="majorBidi"/>
          <w:b/>
          <w:bCs/>
          <w:sz w:val="20"/>
          <w:szCs w:val="20"/>
        </w:rPr>
        <w:t>Nessy</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system</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fundamentally</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breaks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this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paradigm</w:t>
      </w:r>
      <w:proofErr w:type="spellEnd"/>
    </w:p>
    <w:p w14:paraId="61D14CBF" w14:textId="453E16D8" w:rsidR="00797705" w:rsidRPr="00E77BA9" w:rsidRDefault="00797705" w:rsidP="00E77BA9">
      <w:pPr>
        <w:jc w:val="both"/>
        <w:rPr>
          <w:rFonts w:asciiTheme="majorBidi" w:hAnsiTheme="majorBidi" w:cstheme="majorBidi"/>
          <w:sz w:val="20"/>
          <w:szCs w:val="20"/>
        </w:rPr>
      </w:pPr>
      <w:r w:rsidRPr="00E77BA9">
        <w:rPr>
          <w:rFonts w:asciiTheme="majorBidi" w:hAnsiTheme="majorBidi" w:cstheme="majorBidi"/>
          <w:sz w:val="20"/>
          <w:szCs w:val="20"/>
        </w:rPr>
        <w:t xml:space="preserve">Here, </w:t>
      </w:r>
      <w:proofErr w:type="spellStart"/>
      <w:r w:rsidRPr="00E77BA9">
        <w:rPr>
          <w:rFonts w:asciiTheme="majorBidi" w:hAnsiTheme="majorBidi" w:cstheme="majorBidi"/>
          <w:sz w:val="20"/>
          <w:szCs w:val="20"/>
        </w:rPr>
        <w:t>water</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is</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not</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transported</w:t>
      </w:r>
      <w:proofErr w:type="spellEnd"/>
      <w:r w:rsidRPr="00E77BA9">
        <w:rPr>
          <w:rFonts w:asciiTheme="majorBidi" w:hAnsiTheme="majorBidi" w:cstheme="majorBidi"/>
          <w:sz w:val="20"/>
          <w:szCs w:val="20"/>
        </w:rPr>
        <w:t xml:space="preserve"> between dispersed components, but circulates in a compact, integrated volume, in which biological and physical functions are </w:t>
      </w:r>
      <w:r w:rsidRPr="00E77BA9">
        <w:rPr>
          <w:rFonts w:asciiTheme="majorBidi" w:hAnsiTheme="majorBidi" w:cstheme="majorBidi"/>
          <w:sz w:val="20"/>
          <w:szCs w:val="20"/>
        </w:rPr>
        <w:lastRenderedPageBreak/>
        <w:t>superimposed. Consequently, hydraulic calculation is no longer a network problem, but one of efficient internal circulation.</w:t>
      </w:r>
    </w:p>
    <w:p w14:paraId="0B57E4C0" w14:textId="77777777" w:rsidR="00E77BA9" w:rsidRPr="00E77BA9" w:rsidRDefault="00797705" w:rsidP="00797705">
      <w:pPr>
        <w:pStyle w:val="Listparagraf"/>
        <w:numPr>
          <w:ilvl w:val="0"/>
          <w:numId w:val="862"/>
        </w:numPr>
        <w:jc w:val="both"/>
        <w:rPr>
          <w:rFonts w:asciiTheme="majorBidi" w:hAnsiTheme="majorBidi" w:cstheme="majorBidi"/>
          <w:b/>
          <w:bCs/>
          <w:sz w:val="20"/>
          <w:szCs w:val="20"/>
        </w:rPr>
      </w:pPr>
      <w:proofErr w:type="spellStart"/>
      <w:r w:rsidRPr="00E77BA9">
        <w:rPr>
          <w:rFonts w:asciiTheme="majorBidi" w:hAnsiTheme="majorBidi" w:cstheme="majorBidi"/>
          <w:b/>
          <w:bCs/>
          <w:sz w:val="20"/>
          <w:szCs w:val="20"/>
        </w:rPr>
        <w:t>This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difference</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completely</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changes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the</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way</w:t>
      </w:r>
      <w:proofErr w:type="spellEnd"/>
      <w:r w:rsidRPr="00E77BA9">
        <w:rPr>
          <w:rFonts w:asciiTheme="majorBidi" w:hAnsiTheme="majorBidi" w:cstheme="majorBidi"/>
          <w:b/>
          <w:bCs/>
          <w:sz w:val="20"/>
          <w:szCs w:val="20"/>
        </w:rPr>
        <w:t xml:space="preserve"> of </w:t>
      </w:r>
      <w:proofErr w:type="spellStart"/>
      <w:r w:rsidRPr="00E77BA9">
        <w:rPr>
          <w:rFonts w:asciiTheme="majorBidi" w:hAnsiTheme="majorBidi" w:cstheme="majorBidi"/>
          <w:b/>
          <w:bCs/>
          <w:sz w:val="20"/>
          <w:szCs w:val="20"/>
        </w:rPr>
        <w:t>thinking</w:t>
      </w:r>
      <w:proofErr w:type="spellEnd"/>
    </w:p>
    <w:p w14:paraId="7FC50F28" w14:textId="6B57A0BE"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We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no</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longer</w:t>
      </w:r>
      <w:proofErr w:type="spellEnd"/>
      <w:r w:rsidRPr="00E77BA9">
        <w:rPr>
          <w:rFonts w:asciiTheme="majorBidi" w:hAnsiTheme="majorBidi" w:cstheme="majorBidi"/>
          <w:sz w:val="20"/>
          <w:szCs w:val="20"/>
        </w:rPr>
        <w:t xml:space="preserve"> design installations to "move water", but organize a system in which water moves as much as it needs, where it needs to, with the minimum energy required.</w:t>
      </w:r>
    </w:p>
    <w:p w14:paraId="52F8D386" w14:textId="77777777" w:rsidR="00E77BA9" w:rsidRPr="00E77BA9" w:rsidRDefault="00797705" w:rsidP="00797705">
      <w:pPr>
        <w:pStyle w:val="Listparagraf"/>
        <w:numPr>
          <w:ilvl w:val="0"/>
          <w:numId w:val="862"/>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In this framework, </w:t>
      </w:r>
    </w:p>
    <w:p w14:paraId="3F2226FA" w14:textId="506F255A"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the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three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classical</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parameters</w:t>
      </w:r>
      <w:proofErr w:type="spellEnd"/>
      <w:r w:rsidRPr="00E77BA9">
        <w:rPr>
          <w:rFonts w:asciiTheme="majorBidi" w:hAnsiTheme="majorBidi" w:cstheme="majorBidi"/>
          <w:sz w:val="20"/>
          <w:szCs w:val="20"/>
        </w:rPr>
        <w:t xml:space="preserve"> – Q, H and ΔP – change their operational significance.</w:t>
      </w:r>
    </w:p>
    <w:p w14:paraId="1DB7E1D1" w14:textId="77777777" w:rsidR="00E77BA9" w:rsidRPr="00E77BA9" w:rsidRDefault="00797705" w:rsidP="00797705">
      <w:pPr>
        <w:pStyle w:val="Listparagraf"/>
        <w:numPr>
          <w:ilvl w:val="0"/>
          <w:numId w:val="862"/>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The </w:t>
      </w:r>
      <w:proofErr w:type="spellStart"/>
      <w:r w:rsidRPr="00E77BA9">
        <w:rPr>
          <w:rFonts w:asciiTheme="majorBidi" w:hAnsiTheme="majorBidi" w:cstheme="majorBidi"/>
          <w:b/>
          <w:bCs/>
          <w:sz w:val="20"/>
          <w:szCs w:val="20"/>
        </w:rPr>
        <w:t>flow</w:t>
      </w:r>
      <w:proofErr w:type="spellEnd"/>
      <w:r w:rsidRPr="00E77BA9">
        <w:rPr>
          <w:rFonts w:asciiTheme="majorBidi" w:hAnsiTheme="majorBidi" w:cstheme="majorBidi"/>
          <w:b/>
          <w:bCs/>
          <w:sz w:val="20"/>
          <w:szCs w:val="20"/>
        </w:rPr>
        <w:t xml:space="preserve"> rate Q </w:t>
      </w:r>
      <w:proofErr w:type="spellStart"/>
      <w:r w:rsidRPr="00E77BA9">
        <w:rPr>
          <w:rFonts w:asciiTheme="majorBidi" w:hAnsiTheme="majorBidi" w:cstheme="majorBidi"/>
          <w:b/>
          <w:bCs/>
          <w:sz w:val="20"/>
          <w:szCs w:val="20"/>
        </w:rPr>
        <w:t>is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no</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longer</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assigned</w:t>
      </w:r>
      <w:proofErr w:type="spellEnd"/>
    </w:p>
    <w:p w14:paraId="1850125E" w14:textId="7FD7AF01"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the</w:t>
      </w:r>
      <w:proofErr w:type="spellEnd"/>
      <w:r w:rsidRPr="00E77BA9">
        <w:rPr>
          <w:rFonts w:asciiTheme="majorBidi" w:hAnsiTheme="majorBidi" w:cstheme="majorBidi"/>
          <w:sz w:val="20"/>
          <w:szCs w:val="20"/>
        </w:rPr>
        <w:t xml:space="preserve"> role of transport between modules, but becomes the expression of the active internal circulation, necessary for three simultaneous processes: feeding the biofilter with biological load, oxygen distribution and maintaining sediments in controlled suspension. Q is not negotiable, because it is already defined by the previously established biological requirements.</w:t>
      </w:r>
    </w:p>
    <w:p w14:paraId="0FB705D3" w14:textId="77777777" w:rsidR="00E77BA9" w:rsidRPr="00E77BA9" w:rsidRDefault="00797705" w:rsidP="00797705">
      <w:pPr>
        <w:pStyle w:val="Listparagraf"/>
        <w:numPr>
          <w:ilvl w:val="0"/>
          <w:numId w:val="862"/>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The </w:t>
      </w:r>
      <w:proofErr w:type="spellStart"/>
      <w:r w:rsidRPr="00E77BA9">
        <w:rPr>
          <w:rFonts w:asciiTheme="majorBidi" w:hAnsiTheme="majorBidi" w:cstheme="majorBidi"/>
          <w:b/>
          <w:bCs/>
          <w:sz w:val="20"/>
          <w:szCs w:val="20"/>
        </w:rPr>
        <w:t>height</w:t>
      </w:r>
      <w:proofErr w:type="spellEnd"/>
      <w:r w:rsidRPr="00E77BA9">
        <w:rPr>
          <w:rFonts w:asciiTheme="majorBidi" w:hAnsiTheme="majorBidi" w:cstheme="majorBidi"/>
          <w:b/>
          <w:bCs/>
          <w:sz w:val="20"/>
          <w:szCs w:val="20"/>
        </w:rPr>
        <w:t xml:space="preserve"> H</w:t>
      </w:r>
    </w:p>
    <w:p w14:paraId="52DD65AE" w14:textId="6C6F1173"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no</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longer</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represents</w:t>
      </w:r>
      <w:proofErr w:type="spellEnd"/>
      <w:r w:rsidRPr="00E77BA9">
        <w:rPr>
          <w:rFonts w:asciiTheme="majorBidi" w:hAnsiTheme="majorBidi" w:cstheme="majorBidi"/>
          <w:sz w:val="20"/>
          <w:szCs w:val="20"/>
        </w:rPr>
        <w:t xml:space="preserve"> a column of water that must be "defeated" by the pump over long distances, but a level difference used intelligently, mainly to generate head and air-water contact. In the Nessy system, this head is not a cost, but a function: it supports oxygenation and degassing without additional energy consumption.</w:t>
      </w:r>
    </w:p>
    <w:p w14:paraId="1292B3A2" w14:textId="77777777" w:rsidR="00797705" w:rsidRPr="00EC7FDB" w:rsidRDefault="00797705" w:rsidP="00797705">
      <w:pPr>
        <w:pStyle w:val="Listparagraf"/>
        <w:ind w:left="360"/>
        <w:jc w:val="both"/>
        <w:rPr>
          <w:rFonts w:asciiTheme="majorBidi" w:hAnsiTheme="majorBidi" w:cstheme="majorBidi"/>
          <w:sz w:val="20"/>
          <w:szCs w:val="20"/>
        </w:rPr>
      </w:pPr>
    </w:p>
    <w:p w14:paraId="3ED76ECD" w14:textId="77777777" w:rsidR="00E77BA9" w:rsidRPr="00E77BA9" w:rsidRDefault="00797705" w:rsidP="00797705">
      <w:pPr>
        <w:pStyle w:val="Listparagraf"/>
        <w:numPr>
          <w:ilvl w:val="0"/>
          <w:numId w:val="862"/>
        </w:numPr>
        <w:jc w:val="both"/>
        <w:rPr>
          <w:rFonts w:asciiTheme="majorBidi" w:hAnsiTheme="majorBidi" w:cstheme="majorBidi"/>
          <w:b/>
          <w:bCs/>
          <w:sz w:val="20"/>
          <w:szCs w:val="20"/>
        </w:rPr>
      </w:pPr>
      <w:proofErr w:type="spellStart"/>
      <w:r w:rsidRPr="00E77BA9">
        <w:rPr>
          <w:rFonts w:asciiTheme="majorBidi" w:hAnsiTheme="majorBidi" w:cstheme="majorBidi"/>
          <w:b/>
          <w:bCs/>
          <w:sz w:val="20"/>
          <w:szCs w:val="20"/>
        </w:rPr>
        <w:t>Pressure</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losses</w:t>
      </w:r>
      <w:proofErr w:type="spellEnd"/>
      <w:r w:rsidRPr="00E77BA9">
        <w:rPr>
          <w:rFonts w:asciiTheme="majorBidi" w:hAnsiTheme="majorBidi" w:cstheme="majorBidi"/>
          <w:b/>
          <w:bCs/>
          <w:sz w:val="20"/>
          <w:szCs w:val="20"/>
        </w:rPr>
        <w:t xml:space="preserve"> ΔP</w:t>
      </w:r>
    </w:p>
    <w:p w14:paraId="21020527" w14:textId="7C785558" w:rsidR="00797705" w:rsidRPr="00E77BA9" w:rsidRDefault="00797705" w:rsidP="00E77BA9">
      <w:pPr>
        <w:jc w:val="both"/>
        <w:rPr>
          <w:rFonts w:asciiTheme="majorBidi" w:hAnsiTheme="majorBidi" w:cstheme="majorBidi"/>
          <w:sz w:val="20"/>
          <w:szCs w:val="20"/>
        </w:rPr>
      </w:pPr>
      <w:r w:rsidRPr="00E77BA9">
        <w:rPr>
          <w:rFonts w:asciiTheme="majorBidi" w:hAnsiTheme="majorBidi" w:cstheme="majorBidi"/>
          <w:sz w:val="20"/>
          <w:szCs w:val="20"/>
        </w:rPr>
        <w:t xml:space="preserve">are </w:t>
      </w:r>
      <w:proofErr w:type="spellStart"/>
      <w:r w:rsidRPr="00E77BA9">
        <w:rPr>
          <w:rFonts w:asciiTheme="majorBidi" w:hAnsiTheme="majorBidi" w:cstheme="majorBidi"/>
          <w:sz w:val="20"/>
          <w:szCs w:val="20"/>
        </w:rPr>
        <w:t>no</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longer</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the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inevitable</w:t>
      </w:r>
      <w:proofErr w:type="spellEnd"/>
      <w:r w:rsidRPr="00E77BA9">
        <w:rPr>
          <w:rFonts w:asciiTheme="majorBidi" w:hAnsiTheme="majorBidi" w:cstheme="majorBidi"/>
          <w:sz w:val="20"/>
          <w:szCs w:val="20"/>
        </w:rPr>
        <w:t xml:space="preserve"> result of an extended network, but become controlled internal losses, generated by the interaction of water with the filter medium and active surfaces. They should not be completely eliminated, but brought to a zone where they do not affect the overall energy efficiency.</w:t>
      </w:r>
    </w:p>
    <w:p w14:paraId="658C5E9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5.11. Fundamental principle: energy should not offset design</w:t>
      </w:r>
    </w:p>
    <w:p w14:paraId="516308A2" w14:textId="77777777" w:rsidR="00E77BA9" w:rsidRPr="00E77BA9" w:rsidRDefault="00797705" w:rsidP="00797705">
      <w:pPr>
        <w:pStyle w:val="Listparagraf"/>
        <w:numPr>
          <w:ilvl w:val="0"/>
          <w:numId w:val="863"/>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In conventional systems, </w:t>
      </w:r>
    </w:p>
    <w:p w14:paraId="5515B440" w14:textId="2F6F06C2"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any</w:t>
      </w:r>
      <w:proofErr w:type="spellEnd"/>
      <w:r w:rsidRPr="00E77BA9">
        <w:rPr>
          <w:rFonts w:asciiTheme="majorBidi" w:hAnsiTheme="majorBidi" w:cstheme="majorBidi"/>
          <w:sz w:val="20"/>
          <w:szCs w:val="20"/>
        </w:rPr>
        <w:t xml:space="preserve"> design </w:t>
      </w:r>
      <w:proofErr w:type="spellStart"/>
      <w:r w:rsidRPr="00E77BA9">
        <w:rPr>
          <w:rFonts w:asciiTheme="majorBidi" w:hAnsiTheme="majorBidi" w:cstheme="majorBidi"/>
          <w:sz w:val="20"/>
          <w:szCs w:val="20"/>
        </w:rPr>
        <w:t>error</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is</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compensated</w:t>
      </w:r>
      <w:proofErr w:type="spellEnd"/>
      <w:r w:rsidRPr="00E77BA9">
        <w:rPr>
          <w:rFonts w:asciiTheme="majorBidi" w:hAnsiTheme="majorBidi" w:cstheme="majorBidi"/>
          <w:sz w:val="20"/>
          <w:szCs w:val="20"/>
        </w:rPr>
        <w:t xml:space="preserve"> for </w:t>
      </w:r>
      <w:proofErr w:type="spellStart"/>
      <w:r w:rsidRPr="00E77BA9">
        <w:rPr>
          <w:rFonts w:asciiTheme="majorBidi" w:hAnsiTheme="majorBidi" w:cstheme="majorBidi"/>
          <w:sz w:val="20"/>
          <w:szCs w:val="20"/>
        </w:rPr>
        <w:t>by</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energy</w:t>
      </w:r>
      <w:proofErr w:type="spellEnd"/>
      <w:r w:rsidRPr="00E77BA9">
        <w:rPr>
          <w:rFonts w:asciiTheme="majorBidi" w:hAnsiTheme="majorBidi" w:cstheme="majorBidi"/>
          <w:sz w:val="20"/>
          <w:szCs w:val="20"/>
        </w:rPr>
        <w:t>: larger pumps, additional aeration, artificially increased flow rates. This leads to a system that works, but with disproportionate consumption.</w:t>
      </w:r>
    </w:p>
    <w:p w14:paraId="680B1818" w14:textId="77777777" w:rsidR="00797705" w:rsidRPr="00E77BA9" w:rsidRDefault="00797705" w:rsidP="00797705">
      <w:pPr>
        <w:pStyle w:val="Listparagraf"/>
        <w:numPr>
          <w:ilvl w:val="0"/>
          <w:numId w:val="863"/>
        </w:numPr>
        <w:jc w:val="both"/>
        <w:rPr>
          <w:rFonts w:asciiTheme="majorBidi" w:hAnsiTheme="majorBidi" w:cstheme="majorBidi"/>
          <w:b/>
          <w:bCs/>
          <w:sz w:val="20"/>
          <w:szCs w:val="20"/>
        </w:rPr>
      </w:pPr>
      <w:r w:rsidRPr="00E77BA9">
        <w:rPr>
          <w:rFonts w:asciiTheme="majorBidi" w:hAnsiTheme="majorBidi" w:cstheme="majorBidi"/>
          <w:b/>
          <w:bCs/>
          <w:sz w:val="20"/>
          <w:szCs w:val="20"/>
        </w:rPr>
        <w:t>In Nessy, the rule is reversed:</w:t>
      </w:r>
    </w:p>
    <w:p w14:paraId="0CA83401" w14:textId="77777777" w:rsidR="00797705" w:rsidRPr="00E77BA9" w:rsidRDefault="00797705" w:rsidP="00E77BA9">
      <w:pPr>
        <w:jc w:val="both"/>
        <w:rPr>
          <w:rFonts w:asciiTheme="majorBidi" w:hAnsiTheme="majorBidi" w:cstheme="majorBidi"/>
          <w:sz w:val="20"/>
          <w:szCs w:val="20"/>
        </w:rPr>
      </w:pPr>
      <w:r w:rsidRPr="00E77BA9">
        <w:rPr>
          <w:rFonts w:asciiTheme="majorBidi" w:hAnsiTheme="majorBidi" w:cstheme="majorBidi"/>
          <w:sz w:val="20"/>
          <w:szCs w:val="20"/>
        </w:rPr>
        <w:t>the energy introduced into the system must be minimal and produce a direct biological effect, not compensate for architectural defects</w:t>
      </w:r>
    </w:p>
    <w:p w14:paraId="028DFEC4" w14:textId="77777777" w:rsidR="00E77BA9" w:rsidRPr="00E77BA9" w:rsidRDefault="00797705" w:rsidP="00797705">
      <w:pPr>
        <w:pStyle w:val="Listparagraf"/>
        <w:numPr>
          <w:ilvl w:val="0"/>
          <w:numId w:val="863"/>
        </w:numPr>
        <w:jc w:val="both"/>
        <w:rPr>
          <w:rFonts w:asciiTheme="majorBidi" w:hAnsiTheme="majorBidi" w:cstheme="majorBidi"/>
          <w:b/>
          <w:bCs/>
          <w:sz w:val="20"/>
          <w:szCs w:val="20"/>
        </w:rPr>
      </w:pPr>
      <w:proofErr w:type="spellStart"/>
      <w:r w:rsidRPr="00E77BA9">
        <w:rPr>
          <w:rFonts w:asciiTheme="majorBidi" w:hAnsiTheme="majorBidi" w:cstheme="majorBidi"/>
          <w:b/>
          <w:bCs/>
          <w:sz w:val="20"/>
          <w:szCs w:val="20"/>
        </w:rPr>
        <w:t>This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means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that</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optimization</w:t>
      </w:r>
      <w:proofErr w:type="spellEnd"/>
    </w:p>
    <w:p w14:paraId="3FA2A860" w14:textId="78C5887C"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is</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not</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done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by</w:t>
      </w:r>
      <w:proofErr w:type="spellEnd"/>
      <w:r w:rsidRPr="00E77BA9">
        <w:rPr>
          <w:rFonts w:asciiTheme="majorBidi" w:hAnsiTheme="majorBidi" w:cstheme="majorBidi"/>
          <w:sz w:val="20"/>
          <w:szCs w:val="20"/>
        </w:rPr>
        <w:t xml:space="preserve"> reducing the flow, but by reducing the energy required to support it. And this is achieved by eliminating the causes of losses, not by choosing more efficient equipment.</w:t>
      </w:r>
    </w:p>
    <w:p w14:paraId="5E2241F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5.12. Internal circulation (Q) as a biological vector</w:t>
      </w:r>
    </w:p>
    <w:p w14:paraId="46EDE968" w14:textId="77777777" w:rsidR="00E77BA9" w:rsidRPr="00E77BA9" w:rsidRDefault="00797705" w:rsidP="00797705">
      <w:pPr>
        <w:pStyle w:val="Listparagraf"/>
        <w:numPr>
          <w:ilvl w:val="0"/>
          <w:numId w:val="864"/>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The </w:t>
      </w:r>
      <w:proofErr w:type="spellStart"/>
      <w:r w:rsidRPr="00E77BA9">
        <w:rPr>
          <w:rFonts w:asciiTheme="majorBidi" w:hAnsiTheme="majorBidi" w:cstheme="majorBidi"/>
          <w:b/>
          <w:bCs/>
          <w:sz w:val="20"/>
          <w:szCs w:val="20"/>
        </w:rPr>
        <w:t>internal</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flow</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plays</w:t>
      </w:r>
      <w:proofErr w:type="spellEnd"/>
    </w:p>
    <w:p w14:paraId="72D34D9A" w14:textId="2E562C3E" w:rsidR="00797705" w:rsidRPr="00EC7FDB" w:rsidRDefault="00797705" w:rsidP="00E77BA9">
      <w:pPr>
        <w:jc w:val="both"/>
        <w:rPr>
          <w:rFonts w:asciiTheme="majorBidi" w:hAnsiTheme="majorBidi" w:cstheme="majorBidi"/>
          <w:sz w:val="20"/>
          <w:szCs w:val="20"/>
        </w:rPr>
      </w:pPr>
      <w:r w:rsidRPr="00E77BA9">
        <w:rPr>
          <w:rFonts w:asciiTheme="majorBidi" w:hAnsiTheme="majorBidi" w:cstheme="majorBidi"/>
          <w:sz w:val="20"/>
          <w:szCs w:val="20"/>
        </w:rPr>
        <w:lastRenderedPageBreak/>
        <w:t xml:space="preserve">a central role in the operation of the system. It must </w:t>
      </w:r>
      <w:proofErr w:type="spellStart"/>
      <w:r w:rsidRPr="00E77BA9">
        <w:rPr>
          <w:rFonts w:asciiTheme="majorBidi" w:hAnsiTheme="majorBidi" w:cstheme="majorBidi"/>
          <w:sz w:val="20"/>
          <w:szCs w:val="20"/>
        </w:rPr>
        <w:t>be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sufficient</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to</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simultaneously</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ensure</w:t>
      </w:r>
      <w:proofErr w:type="spellEnd"/>
      <w:r w:rsidRPr="00E77BA9">
        <w:rPr>
          <w:rFonts w:asciiTheme="majorBidi" w:hAnsiTheme="majorBidi" w:cstheme="majorBidi"/>
          <w:sz w:val="20"/>
          <w:szCs w:val="20"/>
        </w:rPr>
        <w:t>:</w:t>
      </w:r>
      <w:r w:rsidR="00E77BA9">
        <w:rPr>
          <w:rFonts w:asciiTheme="majorBidi" w:hAnsiTheme="majorBidi" w:cstheme="majorBidi"/>
          <w:sz w:val="20"/>
          <w:szCs w:val="20"/>
        </w:rPr>
        <w:t xml:space="preserve"> </w:t>
      </w:r>
      <w:r>
        <w:rPr>
          <w:rFonts w:asciiTheme="majorBidi" w:hAnsiTheme="majorBidi" w:cstheme="majorBidi"/>
          <w:sz w:val="20"/>
          <w:szCs w:val="20"/>
        </w:rPr>
        <w:t>rapid transport of TAN to the active nitrification zone – uniform distribution of oxygen throughout the volume – keeping solid particles in suspension until extraction</w:t>
      </w:r>
    </w:p>
    <w:p w14:paraId="0CBCC2D4" w14:textId="77777777" w:rsidR="00E77BA9" w:rsidRPr="00E77BA9" w:rsidRDefault="00797705" w:rsidP="00797705">
      <w:pPr>
        <w:pStyle w:val="Listparagraf"/>
        <w:numPr>
          <w:ilvl w:val="0"/>
          <w:numId w:val="864"/>
        </w:numPr>
        <w:jc w:val="both"/>
        <w:rPr>
          <w:rFonts w:asciiTheme="majorBidi" w:hAnsiTheme="majorBidi" w:cstheme="majorBidi"/>
          <w:b/>
          <w:bCs/>
          <w:sz w:val="20"/>
          <w:szCs w:val="20"/>
        </w:rPr>
      </w:pPr>
      <w:proofErr w:type="spellStart"/>
      <w:r w:rsidRPr="00E77BA9">
        <w:rPr>
          <w:rFonts w:asciiTheme="majorBidi" w:hAnsiTheme="majorBidi" w:cstheme="majorBidi"/>
          <w:b/>
          <w:bCs/>
          <w:sz w:val="20"/>
          <w:szCs w:val="20"/>
        </w:rPr>
        <w:t>If</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this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flow</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is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undersized</w:t>
      </w:r>
      <w:proofErr w:type="spellEnd"/>
      <w:r w:rsidRPr="00E77BA9">
        <w:rPr>
          <w:rFonts w:asciiTheme="majorBidi" w:hAnsiTheme="majorBidi" w:cstheme="majorBidi"/>
          <w:b/>
          <w:bCs/>
          <w:sz w:val="20"/>
          <w:szCs w:val="20"/>
        </w:rPr>
        <w:t>,</w:t>
      </w:r>
    </w:p>
    <w:p w14:paraId="2F54F3AC" w14:textId="1B2955F0" w:rsidR="00797705" w:rsidRPr="00E77BA9" w:rsidRDefault="00797705" w:rsidP="00E77BA9">
      <w:pPr>
        <w:jc w:val="both"/>
        <w:rPr>
          <w:rFonts w:asciiTheme="majorBidi" w:hAnsiTheme="majorBidi" w:cstheme="majorBidi"/>
          <w:sz w:val="20"/>
          <w:szCs w:val="20"/>
        </w:rPr>
      </w:pPr>
      <w:r w:rsidRPr="00E77BA9">
        <w:rPr>
          <w:rFonts w:asciiTheme="majorBidi" w:hAnsiTheme="majorBidi" w:cstheme="majorBidi"/>
          <w:sz w:val="20"/>
          <w:szCs w:val="20"/>
        </w:rPr>
        <w:t xml:space="preserve">local </w:t>
      </w:r>
      <w:proofErr w:type="spellStart"/>
      <w:r w:rsidRPr="00E77BA9">
        <w:rPr>
          <w:rFonts w:asciiTheme="majorBidi" w:hAnsiTheme="majorBidi" w:cstheme="majorBidi"/>
          <w:sz w:val="20"/>
          <w:szCs w:val="20"/>
        </w:rPr>
        <w:t>accumulations</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oxygen</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imbalances</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and</w:t>
      </w:r>
      <w:proofErr w:type="spellEnd"/>
      <w:r w:rsidRPr="00E77BA9">
        <w:rPr>
          <w:rFonts w:asciiTheme="majorBidi" w:hAnsiTheme="majorBidi" w:cstheme="majorBidi"/>
          <w:sz w:val="20"/>
          <w:szCs w:val="20"/>
        </w:rPr>
        <w:t xml:space="preserve"> decreases in biofilter efficiency immediately occur. If it is unnecessarily oversized, energy consumption increases without proportional benefits.</w:t>
      </w:r>
    </w:p>
    <w:p w14:paraId="336F29BD" w14:textId="77777777" w:rsidR="00E77BA9" w:rsidRPr="00E77BA9" w:rsidRDefault="00797705" w:rsidP="00797705">
      <w:pPr>
        <w:pStyle w:val="Listparagraf"/>
        <w:numPr>
          <w:ilvl w:val="0"/>
          <w:numId w:val="864"/>
        </w:numPr>
        <w:jc w:val="both"/>
        <w:rPr>
          <w:rFonts w:asciiTheme="majorBidi" w:hAnsiTheme="majorBidi" w:cstheme="majorBidi"/>
          <w:b/>
          <w:bCs/>
          <w:sz w:val="20"/>
          <w:szCs w:val="20"/>
        </w:rPr>
      </w:pPr>
      <w:proofErr w:type="spellStart"/>
      <w:r w:rsidRPr="00E77BA9">
        <w:rPr>
          <w:rFonts w:asciiTheme="majorBidi" w:hAnsiTheme="majorBidi" w:cstheme="majorBidi"/>
          <w:b/>
          <w:bCs/>
          <w:sz w:val="20"/>
          <w:szCs w:val="20"/>
        </w:rPr>
        <w:t>Therefore</w:t>
      </w:r>
      <w:proofErr w:type="spellEnd"/>
      <w:r w:rsidRPr="00E77BA9">
        <w:rPr>
          <w:rFonts w:asciiTheme="majorBidi" w:hAnsiTheme="majorBidi" w:cstheme="majorBidi"/>
          <w:b/>
          <w:bCs/>
          <w:sz w:val="20"/>
          <w:szCs w:val="20"/>
        </w:rPr>
        <w:t>,</w:t>
      </w:r>
    </w:p>
    <w:p w14:paraId="62292AC1" w14:textId="5ADE36FF" w:rsidR="00797705" w:rsidRPr="00E77BA9" w:rsidRDefault="00797705" w:rsidP="00E77BA9">
      <w:pPr>
        <w:jc w:val="both"/>
        <w:rPr>
          <w:rFonts w:asciiTheme="majorBidi" w:hAnsiTheme="majorBidi" w:cstheme="majorBidi"/>
          <w:sz w:val="20"/>
          <w:szCs w:val="20"/>
        </w:rPr>
      </w:pPr>
      <w:r w:rsidRPr="00E77BA9">
        <w:rPr>
          <w:rFonts w:asciiTheme="majorBidi" w:hAnsiTheme="majorBidi" w:cstheme="majorBidi"/>
          <w:sz w:val="20"/>
          <w:szCs w:val="20"/>
        </w:rPr>
        <w:t xml:space="preserve">Q must </w:t>
      </w:r>
      <w:proofErr w:type="spellStart"/>
      <w:r w:rsidRPr="00E77BA9">
        <w:rPr>
          <w:rFonts w:asciiTheme="majorBidi" w:hAnsiTheme="majorBidi" w:cstheme="majorBidi"/>
          <w:sz w:val="20"/>
          <w:szCs w:val="20"/>
        </w:rPr>
        <w:t>be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exactly</w:t>
      </w:r>
      <w:proofErr w:type="spellEnd"/>
      <w:r w:rsidRPr="00E77BA9">
        <w:rPr>
          <w:rFonts w:asciiTheme="majorBidi" w:hAnsiTheme="majorBidi" w:cstheme="majorBidi"/>
          <w:sz w:val="20"/>
          <w:szCs w:val="20"/>
        </w:rPr>
        <w:t xml:space="preserve"> as </w:t>
      </w:r>
      <w:proofErr w:type="spellStart"/>
      <w:r w:rsidRPr="00E77BA9">
        <w:rPr>
          <w:rFonts w:asciiTheme="majorBidi" w:hAnsiTheme="majorBidi" w:cstheme="majorBidi"/>
          <w:sz w:val="20"/>
          <w:szCs w:val="20"/>
        </w:rPr>
        <w:t>much</w:t>
      </w:r>
      <w:proofErr w:type="spellEnd"/>
      <w:r w:rsidRPr="00E77BA9">
        <w:rPr>
          <w:rFonts w:asciiTheme="majorBidi" w:hAnsiTheme="majorBidi" w:cstheme="majorBidi"/>
          <w:sz w:val="20"/>
          <w:szCs w:val="20"/>
        </w:rPr>
        <w:t xml:space="preserve"> as biology requires, not as much as the pump allows.</w:t>
      </w:r>
    </w:p>
    <w:p w14:paraId="605A124A"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5.13. Level difference (H) as a tool, not an obstacle</w:t>
      </w:r>
    </w:p>
    <w:p w14:paraId="423CC62A" w14:textId="77777777" w:rsidR="00E77BA9" w:rsidRPr="00E77BA9" w:rsidRDefault="00797705" w:rsidP="00797705">
      <w:pPr>
        <w:pStyle w:val="Listparagraf"/>
        <w:numPr>
          <w:ilvl w:val="0"/>
          <w:numId w:val="865"/>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In classic systems, </w:t>
      </w:r>
    </w:p>
    <w:p w14:paraId="7A7C9B76" w14:textId="19F0B42C"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pumping</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height</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is</w:t>
      </w:r>
      <w:proofErr w:type="spellEnd"/>
      <w:r w:rsidRPr="00E77BA9">
        <w:rPr>
          <w:rFonts w:asciiTheme="majorBidi" w:hAnsiTheme="majorBidi" w:cstheme="majorBidi"/>
          <w:sz w:val="20"/>
          <w:szCs w:val="20"/>
        </w:rPr>
        <w:t xml:space="preserve"> an </w:t>
      </w:r>
      <w:proofErr w:type="spellStart"/>
      <w:r w:rsidRPr="00E77BA9">
        <w:rPr>
          <w:rFonts w:asciiTheme="majorBidi" w:hAnsiTheme="majorBidi" w:cstheme="majorBidi"/>
          <w:sz w:val="20"/>
          <w:szCs w:val="20"/>
        </w:rPr>
        <w:t>unavoidable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loss</w:t>
      </w:r>
      <w:proofErr w:type="spellEnd"/>
      <w:r w:rsidRPr="00E77BA9">
        <w:rPr>
          <w:rFonts w:asciiTheme="majorBidi" w:hAnsiTheme="majorBidi" w:cstheme="majorBidi"/>
          <w:sz w:val="20"/>
          <w:szCs w:val="20"/>
        </w:rPr>
        <w:t>. In Nessy, it becomes a functional tool.</w:t>
      </w:r>
    </w:p>
    <w:p w14:paraId="1965045E" w14:textId="77777777" w:rsidR="00797705" w:rsidRPr="00E77BA9" w:rsidRDefault="00797705" w:rsidP="00797705">
      <w:pPr>
        <w:pStyle w:val="Listparagraf"/>
        <w:numPr>
          <w:ilvl w:val="0"/>
          <w:numId w:val="865"/>
        </w:numPr>
        <w:jc w:val="both"/>
        <w:rPr>
          <w:rFonts w:asciiTheme="majorBidi" w:hAnsiTheme="majorBidi" w:cstheme="majorBidi"/>
          <w:b/>
          <w:bCs/>
          <w:sz w:val="20"/>
          <w:szCs w:val="20"/>
        </w:rPr>
      </w:pPr>
      <w:r w:rsidRPr="00E77BA9">
        <w:rPr>
          <w:rFonts w:asciiTheme="majorBidi" w:hAnsiTheme="majorBidi" w:cstheme="majorBidi"/>
          <w:b/>
          <w:bCs/>
          <w:sz w:val="20"/>
          <w:szCs w:val="20"/>
        </w:rPr>
        <w:t>The water is raised only as much as necessary to allow:</w:t>
      </w:r>
    </w:p>
    <w:p w14:paraId="53653F6C"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controlled fall through the filter medium – fragmentation into fine films – efficient contact with air – CO₂ removal and oxygen loading</w:t>
      </w:r>
    </w:p>
    <w:p w14:paraId="13266452" w14:textId="77777777" w:rsidR="00E77BA9" w:rsidRPr="00E77BA9" w:rsidRDefault="00797705" w:rsidP="00797705">
      <w:pPr>
        <w:pStyle w:val="Listparagraf"/>
        <w:numPr>
          <w:ilvl w:val="0"/>
          <w:numId w:val="865"/>
        </w:numPr>
        <w:jc w:val="both"/>
        <w:rPr>
          <w:rFonts w:asciiTheme="majorBidi" w:hAnsiTheme="majorBidi" w:cstheme="majorBidi"/>
          <w:b/>
          <w:bCs/>
          <w:sz w:val="20"/>
          <w:szCs w:val="20"/>
        </w:rPr>
      </w:pPr>
      <w:proofErr w:type="spellStart"/>
      <w:r w:rsidRPr="00E77BA9">
        <w:rPr>
          <w:rFonts w:asciiTheme="majorBidi" w:hAnsiTheme="majorBidi" w:cstheme="majorBidi"/>
          <w:b/>
          <w:bCs/>
          <w:sz w:val="20"/>
          <w:szCs w:val="20"/>
        </w:rPr>
        <w:t>This</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use</w:t>
      </w:r>
      <w:proofErr w:type="spellEnd"/>
      <w:r w:rsidRPr="00E77BA9">
        <w:rPr>
          <w:rFonts w:asciiTheme="majorBidi" w:hAnsiTheme="majorBidi" w:cstheme="majorBidi"/>
          <w:b/>
          <w:bCs/>
          <w:sz w:val="20"/>
          <w:szCs w:val="20"/>
        </w:rPr>
        <w:t xml:space="preserve"> of H </w:t>
      </w:r>
      <w:proofErr w:type="spellStart"/>
      <w:r w:rsidRPr="00E77BA9">
        <w:rPr>
          <w:rFonts w:asciiTheme="majorBidi" w:hAnsiTheme="majorBidi" w:cstheme="majorBidi"/>
          <w:b/>
          <w:bCs/>
          <w:sz w:val="20"/>
          <w:szCs w:val="20"/>
        </w:rPr>
        <w:t>transforms</w:t>
      </w:r>
      <w:proofErr w:type="spellEnd"/>
    </w:p>
    <w:p w14:paraId="6E3EF1B1" w14:textId="2810C0FF" w:rsidR="00797705" w:rsidRPr="00E77BA9" w:rsidRDefault="00797705" w:rsidP="00E77BA9">
      <w:pPr>
        <w:jc w:val="both"/>
        <w:rPr>
          <w:rFonts w:asciiTheme="majorBidi" w:hAnsiTheme="majorBidi" w:cstheme="majorBidi"/>
          <w:sz w:val="20"/>
          <w:szCs w:val="20"/>
        </w:rPr>
      </w:pPr>
      <w:r w:rsidRPr="00E77BA9">
        <w:rPr>
          <w:rFonts w:asciiTheme="majorBidi" w:hAnsiTheme="majorBidi" w:cstheme="majorBidi"/>
          <w:sz w:val="20"/>
          <w:szCs w:val="20"/>
        </w:rPr>
        <w:t xml:space="preserve">an energetic </w:t>
      </w:r>
      <w:proofErr w:type="spellStart"/>
      <w:r w:rsidRPr="00E77BA9">
        <w:rPr>
          <w:rFonts w:asciiTheme="majorBidi" w:hAnsiTheme="majorBidi" w:cstheme="majorBidi"/>
          <w:sz w:val="20"/>
          <w:szCs w:val="20"/>
        </w:rPr>
        <w:t>need</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into</w:t>
      </w:r>
      <w:proofErr w:type="spellEnd"/>
      <w:r w:rsidRPr="00E77BA9">
        <w:rPr>
          <w:rFonts w:asciiTheme="majorBidi" w:hAnsiTheme="majorBidi" w:cstheme="majorBidi"/>
          <w:sz w:val="20"/>
          <w:szCs w:val="20"/>
        </w:rPr>
        <w:t xml:space="preserve"> a </w:t>
      </w:r>
      <w:proofErr w:type="spellStart"/>
      <w:r w:rsidRPr="00E77BA9">
        <w:rPr>
          <w:rFonts w:asciiTheme="majorBidi" w:hAnsiTheme="majorBidi" w:cstheme="majorBidi"/>
          <w:sz w:val="20"/>
          <w:szCs w:val="20"/>
        </w:rPr>
        <w:t>useful</w:t>
      </w:r>
      <w:proofErr w:type="spellEnd"/>
      <w:r w:rsidRPr="00E77BA9">
        <w:rPr>
          <w:rFonts w:asciiTheme="majorBidi" w:hAnsiTheme="majorBidi" w:cstheme="majorBidi"/>
          <w:sz w:val="20"/>
          <w:szCs w:val="20"/>
        </w:rPr>
        <w:t xml:space="preserve"> biological process. Each meter of level difference must justify its existence through a concrete effect: oxygenation, degassing or distribution.</w:t>
      </w:r>
    </w:p>
    <w:p w14:paraId="20B3EF5F" w14:textId="77777777" w:rsidR="00E77BA9" w:rsidRPr="00E77BA9" w:rsidRDefault="00797705" w:rsidP="00797705">
      <w:pPr>
        <w:pStyle w:val="Listparagraf"/>
        <w:numPr>
          <w:ilvl w:val="0"/>
          <w:numId w:val="865"/>
        </w:numPr>
        <w:jc w:val="both"/>
        <w:rPr>
          <w:rFonts w:asciiTheme="majorBidi" w:hAnsiTheme="majorBidi" w:cstheme="majorBidi"/>
          <w:b/>
          <w:bCs/>
          <w:sz w:val="20"/>
          <w:szCs w:val="20"/>
        </w:rPr>
      </w:pPr>
      <w:proofErr w:type="spellStart"/>
      <w:r w:rsidRPr="00E77BA9">
        <w:rPr>
          <w:rFonts w:asciiTheme="majorBidi" w:hAnsiTheme="majorBidi" w:cstheme="majorBidi"/>
          <w:b/>
          <w:bCs/>
          <w:sz w:val="20"/>
          <w:szCs w:val="20"/>
        </w:rPr>
        <w:lastRenderedPageBreak/>
        <w:t>Any</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unnecessary</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height</w:t>
      </w:r>
      <w:proofErr w:type="spellEnd"/>
    </w:p>
    <w:p w14:paraId="7FCAFCDF" w14:textId="67322A12"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becomes</w:t>
      </w:r>
      <w:proofErr w:type="spellEnd"/>
      <w:r w:rsidRPr="00E77BA9">
        <w:rPr>
          <w:rFonts w:asciiTheme="majorBidi" w:hAnsiTheme="majorBidi" w:cstheme="majorBidi"/>
          <w:sz w:val="20"/>
          <w:szCs w:val="20"/>
        </w:rPr>
        <w:t xml:space="preserve"> pure cost </w:t>
      </w:r>
      <w:proofErr w:type="spellStart"/>
      <w:r w:rsidRPr="00E77BA9">
        <w:rPr>
          <w:rFonts w:asciiTheme="majorBidi" w:hAnsiTheme="majorBidi" w:cstheme="majorBidi"/>
          <w:sz w:val="20"/>
          <w:szCs w:val="20"/>
        </w:rPr>
        <w:t>and</w:t>
      </w:r>
      <w:proofErr w:type="spellEnd"/>
      <w:r w:rsidRPr="00E77BA9">
        <w:rPr>
          <w:rFonts w:asciiTheme="majorBidi" w:hAnsiTheme="majorBidi" w:cstheme="majorBidi"/>
          <w:sz w:val="20"/>
          <w:szCs w:val="20"/>
        </w:rPr>
        <w:t xml:space="preserve"> must be eliminated from the project.</w:t>
      </w:r>
    </w:p>
    <w:p w14:paraId="2953F4A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 14. Internal losses (ΔP) – between control and excess</w:t>
      </w:r>
    </w:p>
    <w:p w14:paraId="29BC4E0D" w14:textId="77777777" w:rsidR="00E77BA9" w:rsidRPr="00E77BA9" w:rsidRDefault="00797705" w:rsidP="00797705">
      <w:pPr>
        <w:pStyle w:val="Listparagraf"/>
        <w:numPr>
          <w:ilvl w:val="0"/>
          <w:numId w:val="866"/>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In a compact system, </w:t>
      </w:r>
    </w:p>
    <w:p w14:paraId="14DE0F21" w14:textId="0A84F51F"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pressure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losses</w:t>
      </w:r>
      <w:proofErr w:type="spellEnd"/>
      <w:r w:rsidRPr="00E77BA9">
        <w:rPr>
          <w:rFonts w:asciiTheme="majorBidi" w:hAnsiTheme="majorBidi" w:cstheme="majorBidi"/>
          <w:sz w:val="20"/>
          <w:szCs w:val="20"/>
        </w:rPr>
        <w:t xml:space="preserve"> do </w:t>
      </w:r>
      <w:proofErr w:type="spellStart"/>
      <w:r w:rsidRPr="00E77BA9">
        <w:rPr>
          <w:rFonts w:asciiTheme="majorBidi" w:hAnsiTheme="majorBidi" w:cstheme="majorBidi"/>
          <w:sz w:val="20"/>
          <w:szCs w:val="20"/>
        </w:rPr>
        <w:t>not</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completely</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disappear</w:t>
      </w:r>
      <w:proofErr w:type="spellEnd"/>
      <w:r w:rsidRPr="00E77BA9">
        <w:rPr>
          <w:rFonts w:asciiTheme="majorBidi" w:hAnsiTheme="majorBidi" w:cstheme="majorBidi"/>
          <w:sz w:val="20"/>
          <w:szCs w:val="20"/>
        </w:rPr>
        <w:t>. They occur especially when the water passes through the filter medium and through the distribution areas.</w:t>
      </w:r>
    </w:p>
    <w:p w14:paraId="126CCAAD" w14:textId="77777777" w:rsidR="00797705" w:rsidRPr="00E77BA9" w:rsidRDefault="00797705" w:rsidP="00797705">
      <w:pPr>
        <w:pStyle w:val="Listparagraf"/>
        <w:numPr>
          <w:ilvl w:val="0"/>
          <w:numId w:val="866"/>
        </w:numPr>
        <w:jc w:val="both"/>
        <w:rPr>
          <w:rFonts w:asciiTheme="majorBidi" w:hAnsiTheme="majorBidi" w:cstheme="majorBidi"/>
          <w:b/>
          <w:bCs/>
          <w:sz w:val="20"/>
          <w:szCs w:val="20"/>
        </w:rPr>
      </w:pPr>
      <w:r w:rsidRPr="00E77BA9">
        <w:rPr>
          <w:rFonts w:asciiTheme="majorBidi" w:hAnsiTheme="majorBidi" w:cstheme="majorBidi"/>
          <w:b/>
          <w:bCs/>
          <w:sz w:val="20"/>
          <w:szCs w:val="20"/>
        </w:rPr>
        <w:t>The fundamental difference is that these losses are:</w:t>
      </w:r>
    </w:p>
    <w:p w14:paraId="72A7F941"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spatially limited – predictable – integrated into the functioning of the system</w:t>
      </w:r>
    </w:p>
    <w:p w14:paraId="777189D7" w14:textId="77777777" w:rsidR="00E77BA9" w:rsidRPr="00E77BA9" w:rsidRDefault="00797705" w:rsidP="00797705">
      <w:pPr>
        <w:pStyle w:val="Listparagraf"/>
        <w:numPr>
          <w:ilvl w:val="0"/>
          <w:numId w:val="866"/>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They do not accumulate </w:t>
      </w:r>
    </w:p>
    <w:p w14:paraId="31122B79" w14:textId="27EE2E43" w:rsidR="00797705" w:rsidRPr="00E77BA9" w:rsidRDefault="00797705" w:rsidP="00E77BA9">
      <w:pPr>
        <w:jc w:val="both"/>
        <w:rPr>
          <w:rFonts w:asciiTheme="majorBidi" w:hAnsiTheme="majorBidi" w:cstheme="majorBidi"/>
          <w:sz w:val="20"/>
          <w:szCs w:val="20"/>
        </w:rPr>
      </w:pPr>
      <w:r w:rsidRPr="00E77BA9">
        <w:rPr>
          <w:rFonts w:asciiTheme="majorBidi" w:hAnsiTheme="majorBidi" w:cstheme="majorBidi"/>
          <w:sz w:val="20"/>
          <w:szCs w:val="20"/>
        </w:rPr>
        <w:t xml:space="preserve">over </w:t>
      </w:r>
      <w:proofErr w:type="spellStart"/>
      <w:r w:rsidRPr="00E77BA9">
        <w:rPr>
          <w:rFonts w:asciiTheme="majorBidi" w:hAnsiTheme="majorBidi" w:cstheme="majorBidi"/>
          <w:sz w:val="20"/>
          <w:szCs w:val="20"/>
        </w:rPr>
        <w:t>long</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distances</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and</w:t>
      </w:r>
      <w:proofErr w:type="spellEnd"/>
      <w:r w:rsidRPr="00E77BA9">
        <w:rPr>
          <w:rFonts w:asciiTheme="majorBidi" w:hAnsiTheme="majorBidi" w:cstheme="majorBidi"/>
          <w:sz w:val="20"/>
          <w:szCs w:val="20"/>
        </w:rPr>
        <w:t xml:space="preserve"> do not require oversized pumps. Instead, they contribute to the useful dissipation of energy, facilitating contact between water and active surfaces.</w:t>
      </w:r>
    </w:p>
    <w:p w14:paraId="24E55641" w14:textId="77777777" w:rsidR="00E77BA9" w:rsidRPr="00E77BA9" w:rsidRDefault="00797705" w:rsidP="00797705">
      <w:pPr>
        <w:pStyle w:val="Listparagraf"/>
        <w:numPr>
          <w:ilvl w:val="0"/>
          <w:numId w:val="866"/>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The problem </w:t>
      </w:r>
      <w:proofErr w:type="spellStart"/>
      <w:r w:rsidRPr="00E77BA9">
        <w:rPr>
          <w:rFonts w:asciiTheme="majorBidi" w:hAnsiTheme="majorBidi" w:cstheme="majorBidi"/>
          <w:b/>
          <w:bCs/>
          <w:sz w:val="20"/>
          <w:szCs w:val="20"/>
        </w:rPr>
        <w:t>only</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arises</w:t>
      </w:r>
      <w:proofErr w:type="spellEnd"/>
    </w:p>
    <w:p w14:paraId="211A9A59" w14:textId="57B6FDF0"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t>when</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these</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losses</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become</w:t>
      </w:r>
      <w:proofErr w:type="spellEnd"/>
      <w:r w:rsidRPr="00E77BA9">
        <w:rPr>
          <w:rFonts w:asciiTheme="majorBidi" w:hAnsiTheme="majorBidi" w:cstheme="majorBidi"/>
          <w:sz w:val="20"/>
          <w:szCs w:val="20"/>
        </w:rPr>
        <w:t xml:space="preserve"> excessive, usually due to clogging or uneven distribution. Therefore, the system must be designed to prevent the accumulation of materials that would increase ΔP beyond functional limits.</w:t>
      </w:r>
    </w:p>
    <w:p w14:paraId="14A0168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5.15. Relationship between Q, H and energy consumption</w:t>
      </w:r>
    </w:p>
    <w:p w14:paraId="77E8F1D2" w14:textId="77777777" w:rsidR="00E77BA9" w:rsidRPr="00E77BA9" w:rsidRDefault="00797705" w:rsidP="00797705">
      <w:pPr>
        <w:pStyle w:val="Listparagraf"/>
        <w:numPr>
          <w:ilvl w:val="0"/>
          <w:numId w:val="867"/>
        </w:numPr>
        <w:jc w:val="both"/>
        <w:rPr>
          <w:rFonts w:asciiTheme="majorBidi" w:hAnsiTheme="majorBidi" w:cstheme="majorBidi"/>
          <w:b/>
          <w:bCs/>
          <w:sz w:val="20"/>
          <w:szCs w:val="20"/>
        </w:rPr>
      </w:pPr>
      <w:r w:rsidRPr="00E77BA9">
        <w:rPr>
          <w:rFonts w:asciiTheme="majorBidi" w:hAnsiTheme="majorBidi" w:cstheme="majorBidi"/>
          <w:b/>
          <w:bCs/>
          <w:sz w:val="20"/>
          <w:szCs w:val="20"/>
        </w:rPr>
        <w:t xml:space="preserve">The </w:t>
      </w:r>
      <w:proofErr w:type="spellStart"/>
      <w:r w:rsidRPr="00E77BA9">
        <w:rPr>
          <w:rFonts w:asciiTheme="majorBidi" w:hAnsiTheme="majorBidi" w:cstheme="majorBidi"/>
          <w:b/>
          <w:bCs/>
          <w:sz w:val="20"/>
          <w:szCs w:val="20"/>
        </w:rPr>
        <w:t>power</w:t>
      </w:r>
      <w:proofErr w:type="spellEnd"/>
      <w:r w:rsidRPr="00E77BA9">
        <w:rPr>
          <w:rFonts w:asciiTheme="majorBidi" w:hAnsiTheme="majorBidi" w:cstheme="majorBidi"/>
          <w:b/>
          <w:bCs/>
          <w:sz w:val="20"/>
          <w:szCs w:val="20"/>
        </w:rPr>
        <w:t xml:space="preserve"> </w:t>
      </w:r>
      <w:proofErr w:type="spellStart"/>
      <w:r w:rsidRPr="00E77BA9">
        <w:rPr>
          <w:rFonts w:asciiTheme="majorBidi" w:hAnsiTheme="majorBidi" w:cstheme="majorBidi"/>
          <w:b/>
          <w:bCs/>
          <w:sz w:val="20"/>
          <w:szCs w:val="20"/>
        </w:rPr>
        <w:t>required</w:t>
      </w:r>
      <w:proofErr w:type="spellEnd"/>
    </w:p>
    <w:p w14:paraId="5C8E37B3" w14:textId="433C2D9B" w:rsidR="00797705" w:rsidRPr="00E77BA9" w:rsidRDefault="00797705" w:rsidP="00E77BA9">
      <w:pPr>
        <w:jc w:val="both"/>
        <w:rPr>
          <w:rFonts w:asciiTheme="majorBidi" w:hAnsiTheme="majorBidi" w:cstheme="majorBidi"/>
          <w:sz w:val="20"/>
          <w:szCs w:val="20"/>
        </w:rPr>
      </w:pPr>
      <w:proofErr w:type="spellStart"/>
      <w:r w:rsidRPr="00E77BA9">
        <w:rPr>
          <w:rFonts w:asciiTheme="majorBidi" w:hAnsiTheme="majorBidi" w:cstheme="majorBidi"/>
          <w:sz w:val="20"/>
          <w:szCs w:val="20"/>
        </w:rPr>
        <w:lastRenderedPageBreak/>
        <w:t>to</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maintain</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circulation</w:t>
      </w:r>
      <w:proofErr w:type="spellEnd"/>
      <w:r w:rsidRPr="00E77BA9">
        <w:rPr>
          <w:rFonts w:asciiTheme="majorBidi" w:hAnsiTheme="majorBidi" w:cstheme="majorBidi"/>
          <w:sz w:val="20"/>
          <w:szCs w:val="20"/>
        </w:rPr>
        <w:t xml:space="preserve"> </w:t>
      </w:r>
      <w:proofErr w:type="spellStart"/>
      <w:r w:rsidRPr="00E77BA9">
        <w:rPr>
          <w:rFonts w:asciiTheme="majorBidi" w:hAnsiTheme="majorBidi" w:cstheme="majorBidi"/>
          <w:sz w:val="20"/>
          <w:szCs w:val="20"/>
        </w:rPr>
        <w:t>is</w:t>
      </w:r>
      <w:proofErr w:type="spellEnd"/>
      <w:r w:rsidRPr="00E77BA9">
        <w:rPr>
          <w:rFonts w:asciiTheme="majorBidi" w:hAnsiTheme="majorBidi" w:cstheme="majorBidi"/>
          <w:sz w:val="20"/>
          <w:szCs w:val="20"/>
        </w:rPr>
        <w:t xml:space="preserve"> directly related to the product of flow rate and total working head. In a well-designed Nessy system:</w:t>
      </w:r>
    </w:p>
    <w:p w14:paraId="56FBC05E"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Q is stable, biologically determined– H is minimized and functionally utilized– ΔP is reduced to controlled levels</w:t>
      </w:r>
    </w:p>
    <w:p w14:paraId="52576057" w14:textId="77777777" w:rsidR="00312F95" w:rsidRPr="00312F95" w:rsidRDefault="00797705" w:rsidP="00797705">
      <w:pPr>
        <w:pStyle w:val="Listparagraf"/>
        <w:numPr>
          <w:ilvl w:val="0"/>
          <w:numId w:val="867"/>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w:t>
      </w:r>
      <w:proofErr w:type="spellStart"/>
      <w:r w:rsidRPr="00312F95">
        <w:rPr>
          <w:rFonts w:asciiTheme="majorBidi" w:hAnsiTheme="majorBidi" w:cstheme="majorBidi"/>
          <w:b/>
          <w:bCs/>
          <w:sz w:val="20"/>
          <w:szCs w:val="20"/>
        </w:rPr>
        <w:t>result</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low</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energy</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consumption</w:t>
      </w:r>
      <w:proofErr w:type="spellEnd"/>
    </w:p>
    <w:p w14:paraId="130FB709" w14:textId="68BB6791"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not</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by</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reducing</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system</w:t>
      </w:r>
      <w:proofErr w:type="spellEnd"/>
      <w:r w:rsidRPr="00312F95">
        <w:rPr>
          <w:rFonts w:asciiTheme="majorBidi" w:hAnsiTheme="majorBidi" w:cstheme="majorBidi"/>
          <w:sz w:val="20"/>
          <w:szCs w:val="20"/>
        </w:rPr>
        <w:t xml:space="preserve"> activity, but by eliminating unnecessary losses.</w:t>
      </w:r>
    </w:p>
    <w:p w14:paraId="0C608861" w14:textId="77777777" w:rsidR="00312F95" w:rsidRPr="00312F95" w:rsidRDefault="00797705" w:rsidP="00797705">
      <w:pPr>
        <w:pStyle w:val="Listparagraf"/>
        <w:numPr>
          <w:ilvl w:val="0"/>
          <w:numId w:val="867"/>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This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the</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essential</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difference</w:t>
      </w:r>
      <w:proofErr w:type="spellEnd"/>
    </w:p>
    <w:p w14:paraId="5CED826D" w14:textId="157B548F"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from</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classical</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systems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where</w:t>
      </w:r>
      <w:proofErr w:type="spellEnd"/>
      <w:r w:rsidRPr="00312F95">
        <w:rPr>
          <w:rFonts w:asciiTheme="majorBidi" w:hAnsiTheme="majorBidi" w:cstheme="majorBidi"/>
          <w:sz w:val="20"/>
          <w:szCs w:val="20"/>
        </w:rPr>
        <w:t xml:space="preserve"> the same flow is maintained at a much higher cost, because the energy is dissipated in the infrastructure, not used in biological processes.</w:t>
      </w:r>
    </w:p>
    <w:p w14:paraId="1EB1653E"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5.16. Hydraulic integration into the overall system logic</w:t>
      </w:r>
    </w:p>
    <w:p w14:paraId="213BD600" w14:textId="77777777" w:rsidR="00312F95" w:rsidRPr="00312F95" w:rsidRDefault="00797705" w:rsidP="00797705">
      <w:pPr>
        <w:pStyle w:val="Listparagraf"/>
        <w:numPr>
          <w:ilvl w:val="0"/>
          <w:numId w:val="868"/>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Hydraulic</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calculation</w:t>
      </w:r>
      <w:proofErr w:type="spellEnd"/>
    </w:p>
    <w:p w14:paraId="1685C69B" w14:textId="35A0B974"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cannot</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be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separated</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from</w:t>
      </w:r>
      <w:proofErr w:type="spellEnd"/>
      <w:r w:rsidRPr="00312F95">
        <w:rPr>
          <w:rFonts w:asciiTheme="majorBidi" w:hAnsiTheme="majorBidi" w:cstheme="majorBidi"/>
          <w:sz w:val="20"/>
          <w:szCs w:val="20"/>
        </w:rPr>
        <w:t xml:space="preserve"> the rest of the design. It is directly related to:</w:t>
      </w:r>
    </w:p>
    <w:p w14:paraId="2520DBF0"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basin hydrodynamics (chapter 6.1)– sediment management (chapter 6.2)– biofilter sizing (chapter 5.3)</w:t>
      </w:r>
    </w:p>
    <w:p w14:paraId="3B4BEF27" w14:textId="77777777" w:rsidR="00312F95" w:rsidRPr="00312F95" w:rsidRDefault="00797705" w:rsidP="00797705">
      <w:pPr>
        <w:pStyle w:val="Listparagraf"/>
        <w:numPr>
          <w:ilvl w:val="0"/>
          <w:numId w:val="868"/>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If any one of these components is treated in isolation, </w:t>
      </w:r>
    </w:p>
    <w:p w14:paraId="78A23F6E" w14:textId="71F76789"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result</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will</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be</w:t>
      </w:r>
      <w:proofErr w:type="spellEnd"/>
      <w:r w:rsidRPr="00312F95">
        <w:rPr>
          <w:rFonts w:asciiTheme="majorBidi" w:hAnsiTheme="majorBidi" w:cstheme="majorBidi"/>
          <w:sz w:val="20"/>
          <w:szCs w:val="20"/>
        </w:rPr>
        <w:t xml:space="preserve"> an unbalanced system. In Nessy, integration is key: each unit of energy introduced must support multiple functions simultaneously.</w:t>
      </w:r>
    </w:p>
    <w:p w14:paraId="156BF7AA" w14:textId="77777777" w:rsidR="00312F95" w:rsidRPr="00312F95" w:rsidRDefault="00797705" w:rsidP="00797705">
      <w:pPr>
        <w:pStyle w:val="Listparagraf"/>
        <w:numPr>
          <w:ilvl w:val="0"/>
          <w:numId w:val="868"/>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Water</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not</w:t>
      </w:r>
      <w:proofErr w:type="spellEnd"/>
      <w:r w:rsidRPr="00312F95">
        <w:rPr>
          <w:rFonts w:asciiTheme="majorBidi" w:hAnsiTheme="majorBidi" w:cstheme="majorBidi"/>
          <w:b/>
          <w:bCs/>
          <w:sz w:val="20"/>
          <w:szCs w:val="20"/>
        </w:rPr>
        <w:t xml:space="preserve"> just </w:t>
      </w:r>
      <w:proofErr w:type="spellStart"/>
      <w:r w:rsidRPr="00312F95">
        <w:rPr>
          <w:rFonts w:asciiTheme="majorBidi" w:hAnsiTheme="majorBidi" w:cstheme="majorBidi"/>
          <w:b/>
          <w:bCs/>
          <w:sz w:val="20"/>
          <w:szCs w:val="20"/>
        </w:rPr>
        <w:t>transported</w:t>
      </w:r>
      <w:proofErr w:type="spellEnd"/>
      <w:r w:rsidRPr="00312F95">
        <w:rPr>
          <w:rFonts w:asciiTheme="majorBidi" w:hAnsiTheme="majorBidi" w:cstheme="majorBidi"/>
          <w:b/>
          <w:bCs/>
          <w:sz w:val="20"/>
          <w:szCs w:val="20"/>
        </w:rPr>
        <w:t>;</w:t>
      </w:r>
    </w:p>
    <w:p w14:paraId="0368567A" w14:textId="2B365E9C" w:rsidR="00797705" w:rsidRPr="00312F95" w:rsidRDefault="00797705" w:rsidP="00312F95">
      <w:pPr>
        <w:jc w:val="both"/>
        <w:rPr>
          <w:rFonts w:asciiTheme="majorBidi" w:hAnsiTheme="majorBidi" w:cstheme="majorBidi"/>
          <w:sz w:val="20"/>
          <w:szCs w:val="20"/>
        </w:rPr>
      </w:pPr>
      <w:r w:rsidRPr="00312F95">
        <w:rPr>
          <w:rFonts w:asciiTheme="majorBidi" w:hAnsiTheme="majorBidi" w:cstheme="majorBidi"/>
          <w:sz w:val="20"/>
          <w:szCs w:val="20"/>
        </w:rPr>
        <w:lastRenderedPageBreak/>
        <w:t xml:space="preserve">it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used</w:t>
      </w:r>
      <w:proofErr w:type="spellEnd"/>
      <w:r w:rsidRPr="00312F95">
        <w:rPr>
          <w:rFonts w:asciiTheme="majorBidi" w:hAnsiTheme="majorBidi" w:cstheme="majorBidi"/>
          <w:sz w:val="20"/>
          <w:szCs w:val="20"/>
        </w:rPr>
        <w:t xml:space="preserve"> as a tool for oxygenation, filtration, and biological stabilization.</w:t>
      </w:r>
    </w:p>
    <w:p w14:paraId="54CA2F0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Operational conclusion</w:t>
      </w:r>
    </w:p>
    <w:p w14:paraId="6B7A2B6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the Nessy system, hydraulic calculation is no longer a matter of infrastructure, but one of internal efficiency of an integrated biological reactor.</w:t>
      </w:r>
    </w:p>
    <w:p w14:paraId="48DFF9C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flow rate Q cannot be compromised, because it supports the life of the system. Instead, the head H and the losses ΔP must be modeled so as to transform the energy introduced into a useful biological effect, not into a loss.</w:t>
      </w:r>
    </w:p>
    <w:p w14:paraId="537E9F7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 well-designed system is not one that moves large quantities of water, but one in which the water circulates exactly as it should, over minimal distances, with controlled losses and with energy consumption reduced to the essential.</w:t>
      </w:r>
    </w:p>
    <w:p w14:paraId="3BB84CF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At that point, hydraulics ceases to be a cost and becomes an ally of biological stability.</w:t>
      </w:r>
    </w:p>
    <w:p w14:paraId="1F9991BE" w14:textId="77777777" w:rsidR="00312F95" w:rsidRDefault="00312F95" w:rsidP="00797705">
      <w:pPr>
        <w:jc w:val="both"/>
        <w:rPr>
          <w:rFonts w:asciiTheme="majorBidi" w:hAnsiTheme="majorBidi" w:cstheme="majorBidi"/>
          <w:b/>
          <w:bCs/>
          <w:sz w:val="20"/>
          <w:szCs w:val="20"/>
        </w:rPr>
      </w:pPr>
    </w:p>
    <w:p w14:paraId="78FCBE77" w14:textId="77777777" w:rsidR="00312F95" w:rsidRDefault="00312F95" w:rsidP="00797705">
      <w:pPr>
        <w:jc w:val="both"/>
        <w:rPr>
          <w:rFonts w:asciiTheme="majorBidi" w:hAnsiTheme="majorBidi" w:cstheme="majorBidi"/>
          <w:b/>
          <w:bCs/>
          <w:sz w:val="20"/>
          <w:szCs w:val="20"/>
        </w:rPr>
      </w:pPr>
    </w:p>
    <w:p w14:paraId="5F0E00DE" w14:textId="77777777" w:rsidR="00312F95" w:rsidRDefault="00312F95" w:rsidP="00797705">
      <w:pPr>
        <w:jc w:val="both"/>
        <w:rPr>
          <w:rFonts w:asciiTheme="majorBidi" w:hAnsiTheme="majorBidi" w:cstheme="majorBidi"/>
          <w:b/>
          <w:bCs/>
          <w:sz w:val="20"/>
          <w:szCs w:val="20"/>
        </w:rPr>
      </w:pPr>
    </w:p>
    <w:p w14:paraId="4FEFDDEE" w14:textId="77777777" w:rsidR="00312F95" w:rsidRDefault="00312F95" w:rsidP="00797705">
      <w:pPr>
        <w:jc w:val="both"/>
        <w:rPr>
          <w:rFonts w:asciiTheme="majorBidi" w:hAnsiTheme="majorBidi" w:cstheme="majorBidi"/>
          <w:b/>
          <w:bCs/>
          <w:sz w:val="20"/>
          <w:szCs w:val="20"/>
        </w:rPr>
      </w:pPr>
    </w:p>
    <w:p w14:paraId="6ADF3F60" w14:textId="77777777" w:rsidR="00312F95" w:rsidRDefault="00312F95" w:rsidP="00797705">
      <w:pPr>
        <w:jc w:val="both"/>
        <w:rPr>
          <w:rFonts w:asciiTheme="majorBidi" w:hAnsiTheme="majorBidi" w:cstheme="majorBidi"/>
          <w:b/>
          <w:bCs/>
          <w:sz w:val="20"/>
          <w:szCs w:val="20"/>
        </w:rPr>
      </w:pPr>
    </w:p>
    <w:p w14:paraId="3FF3656D" w14:textId="77777777" w:rsidR="00312F95" w:rsidRDefault="00312F95" w:rsidP="00797705">
      <w:pPr>
        <w:jc w:val="both"/>
        <w:rPr>
          <w:rFonts w:asciiTheme="majorBidi" w:hAnsiTheme="majorBidi" w:cstheme="majorBidi"/>
          <w:b/>
          <w:bCs/>
          <w:sz w:val="20"/>
          <w:szCs w:val="20"/>
        </w:rPr>
      </w:pPr>
    </w:p>
    <w:p w14:paraId="0A26B3D7" w14:textId="77777777" w:rsidR="00312F95" w:rsidRDefault="00312F95" w:rsidP="00797705">
      <w:pPr>
        <w:jc w:val="both"/>
        <w:rPr>
          <w:rFonts w:asciiTheme="majorBidi" w:hAnsiTheme="majorBidi" w:cstheme="majorBidi"/>
          <w:b/>
          <w:bCs/>
          <w:sz w:val="20"/>
          <w:szCs w:val="20"/>
        </w:rPr>
      </w:pPr>
    </w:p>
    <w:p w14:paraId="286E0E3B" w14:textId="7786D1AC" w:rsidR="00797705" w:rsidRPr="00EC7FDB" w:rsidRDefault="00312F95" w:rsidP="00797705">
      <w:pPr>
        <w:jc w:val="both"/>
        <w:rPr>
          <w:rFonts w:asciiTheme="majorBidi" w:hAnsiTheme="majorBidi" w:cstheme="majorBidi"/>
          <w:sz w:val="20"/>
          <w:szCs w:val="20"/>
        </w:rPr>
      </w:pPr>
      <w:proofErr w:type="spellStart"/>
      <w:r>
        <w:rPr>
          <w:rFonts w:asciiTheme="majorBidi" w:hAnsiTheme="majorBidi" w:cstheme="majorBidi"/>
          <w:b/>
          <w:bCs/>
          <w:sz w:val="20"/>
          <w:szCs w:val="20"/>
        </w:rPr>
        <w:lastRenderedPageBreak/>
        <w:t>Chapter</w:t>
      </w:r>
      <w:proofErr w:type="spellEnd"/>
      <w:r>
        <w:rPr>
          <w:rFonts w:asciiTheme="majorBidi" w:hAnsiTheme="majorBidi" w:cstheme="majorBidi"/>
          <w:b/>
          <w:bCs/>
          <w:sz w:val="20"/>
          <w:szCs w:val="20"/>
        </w:rPr>
        <w:t xml:space="preserve"> 6.</w:t>
      </w:r>
      <w:r w:rsidR="00797705">
        <w:rPr>
          <w:rFonts w:asciiTheme="majorBidi" w:hAnsiTheme="majorBidi" w:cstheme="majorBidi"/>
          <w:b/>
          <w:bCs/>
          <w:sz w:val="20"/>
          <w:szCs w:val="20"/>
        </w:rPr>
        <w:t xml:space="preserve"> MECHANICAL FILTRATION AND SOLIDS SEPARATION</w:t>
      </w:r>
      <w:r w:rsidR="00797705">
        <w:rPr>
          <w:rFonts w:asciiTheme="majorBidi" w:hAnsiTheme="majorBidi" w:cstheme="majorBidi"/>
          <w:sz w:val="20"/>
          <w:szCs w:val="20"/>
        </w:rPr>
        <w:t xml:space="preserve"> </w:t>
      </w:r>
    </w:p>
    <w:p w14:paraId="2124A72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6.0. OLOOSON Drum Mechanics: 60 micron screen for continuous loading</w:t>
      </w:r>
    </w:p>
    <w:p w14:paraId="3DC045B7"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In </w:t>
      </w:r>
      <w:proofErr w:type="spellStart"/>
      <w:r w:rsidRPr="00312F95">
        <w:rPr>
          <w:rFonts w:asciiTheme="majorBidi" w:hAnsiTheme="majorBidi" w:cstheme="majorBidi"/>
          <w:b/>
          <w:bCs/>
          <w:sz w:val="20"/>
          <w:szCs w:val="20"/>
        </w:rPr>
        <w:t>the</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architecture</w:t>
      </w:r>
      <w:proofErr w:type="spellEnd"/>
      <w:r w:rsidRPr="00312F95">
        <w:rPr>
          <w:rFonts w:asciiTheme="majorBidi" w:hAnsiTheme="majorBidi" w:cstheme="majorBidi"/>
          <w:b/>
          <w:bCs/>
          <w:sz w:val="20"/>
          <w:szCs w:val="20"/>
        </w:rPr>
        <w:t xml:space="preserve"> of </w:t>
      </w:r>
      <w:proofErr w:type="spellStart"/>
      <w:r w:rsidRPr="00312F95">
        <w:rPr>
          <w:rFonts w:asciiTheme="majorBidi" w:hAnsiTheme="majorBidi" w:cstheme="majorBidi"/>
          <w:b/>
          <w:bCs/>
          <w:sz w:val="20"/>
          <w:szCs w:val="20"/>
        </w:rPr>
        <w:t>the</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Nessy</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system</w:t>
      </w:r>
      <w:proofErr w:type="spellEnd"/>
      <w:r w:rsidRPr="00312F95">
        <w:rPr>
          <w:rFonts w:asciiTheme="majorBidi" w:hAnsiTheme="majorBidi" w:cstheme="majorBidi"/>
          <w:b/>
          <w:bCs/>
          <w:sz w:val="20"/>
          <w:szCs w:val="20"/>
        </w:rPr>
        <w:t>,</w:t>
      </w:r>
    </w:p>
    <w:p w14:paraId="162C7196" w14:textId="2FD3C001"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mechanical</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filtration</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not</w:t>
      </w:r>
      <w:proofErr w:type="spellEnd"/>
      <w:r w:rsidRPr="00312F95">
        <w:rPr>
          <w:rFonts w:asciiTheme="majorBidi" w:hAnsiTheme="majorBidi" w:cstheme="majorBidi"/>
          <w:sz w:val="20"/>
          <w:szCs w:val="20"/>
        </w:rPr>
        <w:t xml:space="preserve"> an auxiliary stage, but the first critical barrier between biological balance and the progressive collapse of the water. If solid matter is left in the circuit for too long, it does not disappear, but is transformed. It fragments, partially dissolves, enters heterotrophic bacterial cycles and inevitably ends up loading the biofilter with a load that does not belong to it. For this reason, the OLOOSON drum is not designed as a simple filter, but as a continuous separation mechanism, integrated into the hydrodynamic logic of the entire system.</w:t>
      </w:r>
    </w:p>
    <w:p w14:paraId="3FCE93A4"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Unlike</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filters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used</w:t>
      </w:r>
      <w:proofErr w:type="spellEnd"/>
      <w:r w:rsidRPr="00312F95">
        <w:rPr>
          <w:rFonts w:asciiTheme="majorBidi" w:hAnsiTheme="majorBidi" w:cstheme="majorBidi"/>
          <w:b/>
          <w:bCs/>
          <w:sz w:val="20"/>
          <w:szCs w:val="20"/>
        </w:rPr>
        <w:t xml:space="preserve"> in </w:t>
      </w:r>
      <w:proofErr w:type="spellStart"/>
      <w:r w:rsidRPr="00312F95">
        <w:rPr>
          <w:rFonts w:asciiTheme="majorBidi" w:hAnsiTheme="majorBidi" w:cstheme="majorBidi"/>
          <w:b/>
          <w:bCs/>
          <w:sz w:val="20"/>
          <w:szCs w:val="20"/>
        </w:rPr>
        <w:t>classic</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configurations</w:t>
      </w:r>
      <w:proofErr w:type="spellEnd"/>
      <w:r w:rsidRPr="00312F95">
        <w:rPr>
          <w:rFonts w:asciiTheme="majorBidi" w:hAnsiTheme="majorBidi" w:cstheme="majorBidi"/>
          <w:b/>
          <w:bCs/>
          <w:sz w:val="20"/>
          <w:szCs w:val="20"/>
        </w:rPr>
        <w:t>,</w:t>
      </w:r>
    </w:p>
    <w:p w14:paraId="376368FB" w14:textId="08F73A8E"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where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water</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treated</w:t>
      </w:r>
      <w:proofErr w:type="spellEnd"/>
      <w:r w:rsidRPr="00312F95">
        <w:rPr>
          <w:rFonts w:asciiTheme="majorBidi" w:hAnsiTheme="majorBidi" w:cstheme="majorBidi"/>
          <w:sz w:val="20"/>
          <w:szCs w:val="20"/>
        </w:rPr>
        <w:t xml:space="preserve"> in discrete cycles or in regimes with large load variations, the OLOOSON drum operates in a continuous load regime, without accumulation periods and without pollution "waves". Water reaches the screen surface in a constant flow, and solid particles are retained immediately, before entering degradation processes. This continuity is essential, because it completely eliminates the intermediate phase in which solids stagnate and become a secondary source of ammonium and oxygen consumption.</w:t>
      </w:r>
    </w:p>
    <w:p w14:paraId="7BBF3F8B" w14:textId="77777777" w:rsidR="00797705" w:rsidRPr="00EC7FDB" w:rsidRDefault="00797705" w:rsidP="00797705">
      <w:pPr>
        <w:pStyle w:val="Listparagraf"/>
        <w:rPr>
          <w:rFonts w:asciiTheme="majorBidi" w:hAnsiTheme="majorBidi" w:cstheme="majorBidi"/>
          <w:sz w:val="20"/>
          <w:szCs w:val="20"/>
        </w:rPr>
      </w:pPr>
    </w:p>
    <w:p w14:paraId="72F5B9F2" w14:textId="77777777" w:rsidR="00797705" w:rsidRPr="00EC7FDB" w:rsidRDefault="00797705" w:rsidP="00797705">
      <w:pPr>
        <w:pStyle w:val="Listparagraf"/>
        <w:ind w:left="360"/>
        <w:jc w:val="both"/>
        <w:rPr>
          <w:rFonts w:asciiTheme="majorBidi" w:hAnsiTheme="majorBidi" w:cstheme="majorBidi"/>
          <w:sz w:val="20"/>
          <w:szCs w:val="20"/>
        </w:rPr>
      </w:pPr>
    </w:p>
    <w:p w14:paraId="560B4255"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choice of a 60 micron </w:t>
      </w:r>
      <w:proofErr w:type="spellStart"/>
      <w:r w:rsidRPr="00312F95">
        <w:rPr>
          <w:rFonts w:asciiTheme="majorBidi" w:hAnsiTheme="majorBidi" w:cstheme="majorBidi"/>
          <w:b/>
          <w:bCs/>
          <w:sz w:val="20"/>
          <w:szCs w:val="20"/>
        </w:rPr>
        <w:t>screen</w:t>
      </w:r>
      <w:proofErr w:type="spellEnd"/>
    </w:p>
    <w:p w14:paraId="57EB5BE5" w14:textId="557A6840"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lastRenderedPageBreak/>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not</w:t>
      </w:r>
      <w:proofErr w:type="spellEnd"/>
      <w:r w:rsidRPr="00312F95">
        <w:rPr>
          <w:rFonts w:asciiTheme="majorBidi" w:hAnsiTheme="majorBidi" w:cstheme="majorBidi"/>
          <w:sz w:val="20"/>
          <w:szCs w:val="20"/>
        </w:rPr>
        <w:t xml:space="preserve"> accidental, nor is it an arbitrary compromise between fineness and flow rate. At this threshold, most fecal particles and food debris are retained in a still physically stable state, before they are fragmented by turbulence or bacterial activity. If the screen were coarser, a significant part of the organic material would pass through and unnecessarily load the biological system. If it were finer, the risk of clogging would increase exponentially, and the water consumption for washing would become inefficient. At this equilibrium point, the 60 micron screen allows for efficient separation without compromising hydraulic stability.</w:t>
      </w:r>
    </w:p>
    <w:p w14:paraId="4403EA23"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drum </w:t>
      </w:r>
      <w:proofErr w:type="spellStart"/>
      <w:r w:rsidRPr="00312F95">
        <w:rPr>
          <w:rFonts w:asciiTheme="majorBidi" w:hAnsiTheme="majorBidi" w:cstheme="majorBidi"/>
          <w:b/>
          <w:bCs/>
          <w:sz w:val="20"/>
          <w:szCs w:val="20"/>
        </w:rPr>
        <w:t>mechanics</w:t>
      </w:r>
      <w:proofErr w:type="spellEnd"/>
    </w:p>
    <w:p w14:paraId="2A4159F1" w14:textId="196FB3F8" w:rsidR="00797705" w:rsidRPr="00312F95" w:rsidRDefault="00797705" w:rsidP="00312F95">
      <w:pPr>
        <w:jc w:val="both"/>
        <w:rPr>
          <w:rFonts w:asciiTheme="majorBidi" w:hAnsiTheme="majorBidi" w:cstheme="majorBidi"/>
          <w:sz w:val="20"/>
          <w:szCs w:val="20"/>
        </w:rPr>
      </w:pPr>
      <w:r w:rsidRPr="00312F95">
        <w:rPr>
          <w:rFonts w:asciiTheme="majorBidi" w:hAnsiTheme="majorBidi" w:cstheme="majorBidi"/>
          <w:sz w:val="20"/>
          <w:szCs w:val="20"/>
        </w:rPr>
        <w:t xml:space="preserve">are </w:t>
      </w:r>
      <w:proofErr w:type="spellStart"/>
      <w:r w:rsidRPr="00312F95">
        <w:rPr>
          <w:rFonts w:asciiTheme="majorBidi" w:hAnsiTheme="majorBidi" w:cstheme="majorBidi"/>
          <w:sz w:val="20"/>
          <w:szCs w:val="20"/>
        </w:rPr>
        <w:t>designed</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to</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support</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this</w:t>
      </w:r>
      <w:proofErr w:type="spellEnd"/>
      <w:r w:rsidRPr="00312F95">
        <w:rPr>
          <w:rFonts w:asciiTheme="majorBidi" w:hAnsiTheme="majorBidi" w:cstheme="majorBidi"/>
          <w:sz w:val="20"/>
          <w:szCs w:val="20"/>
        </w:rPr>
        <w:t xml:space="preserve"> continuous operation without external intervention. The filter surface is distributed on a rotating cylinder, and the water crosses the screen from the outside to the inside or vice versa, depending on the configuration, depositing the particles on the active surface. As the layer of retained material increases, the local hydraulic resistance also increases. This phenomenon is not allowed to evolve until complete clogging, but is used as a signal to trigger the self-cleaning cycle.</w:t>
      </w:r>
    </w:p>
    <w:p w14:paraId="4F956013"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w:t>
      </w:r>
      <w:proofErr w:type="spellStart"/>
      <w:r w:rsidRPr="00312F95">
        <w:rPr>
          <w:rFonts w:asciiTheme="majorBidi" w:hAnsiTheme="majorBidi" w:cstheme="majorBidi"/>
          <w:b/>
          <w:bCs/>
          <w:sz w:val="20"/>
          <w:szCs w:val="20"/>
        </w:rPr>
        <w:t>difference</w:t>
      </w:r>
      <w:proofErr w:type="spellEnd"/>
      <w:r w:rsidRPr="00312F95">
        <w:rPr>
          <w:rFonts w:asciiTheme="majorBidi" w:hAnsiTheme="majorBidi" w:cstheme="majorBidi"/>
          <w:b/>
          <w:bCs/>
          <w:sz w:val="20"/>
          <w:szCs w:val="20"/>
        </w:rPr>
        <w:t xml:space="preserve"> in </w:t>
      </w:r>
      <w:proofErr w:type="spellStart"/>
      <w:r w:rsidRPr="00312F95">
        <w:rPr>
          <w:rFonts w:asciiTheme="majorBidi" w:hAnsiTheme="majorBidi" w:cstheme="majorBidi"/>
          <w:b/>
          <w:bCs/>
          <w:sz w:val="20"/>
          <w:szCs w:val="20"/>
        </w:rPr>
        <w:t>level</w:t>
      </w:r>
      <w:proofErr w:type="spellEnd"/>
      <w:r w:rsidRPr="00312F95">
        <w:rPr>
          <w:rFonts w:asciiTheme="majorBidi" w:hAnsiTheme="majorBidi" w:cstheme="majorBidi"/>
          <w:b/>
          <w:bCs/>
          <w:sz w:val="20"/>
          <w:szCs w:val="20"/>
        </w:rPr>
        <w:t xml:space="preserve"> or </w:t>
      </w:r>
      <w:proofErr w:type="spellStart"/>
      <w:r w:rsidRPr="00312F95">
        <w:rPr>
          <w:rFonts w:asciiTheme="majorBidi" w:hAnsiTheme="majorBidi" w:cstheme="majorBidi"/>
          <w:b/>
          <w:bCs/>
          <w:sz w:val="20"/>
          <w:szCs w:val="20"/>
        </w:rPr>
        <w:t>pressure</w:t>
      </w:r>
      <w:proofErr w:type="spellEnd"/>
    </w:p>
    <w:p w14:paraId="5A8807A2" w14:textId="47176AA3"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generated</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by</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loading</w:t>
      </w:r>
      <w:proofErr w:type="spellEnd"/>
      <w:r w:rsidRPr="00312F95">
        <w:rPr>
          <w:rFonts w:asciiTheme="majorBidi" w:hAnsiTheme="majorBidi" w:cstheme="majorBidi"/>
          <w:sz w:val="20"/>
          <w:szCs w:val="20"/>
        </w:rPr>
        <w:t xml:space="preserve"> of the screen activates the rotation of the drum and the washing system. At that moment, a portion of the drum exits the filtration area and enters the cleaning area, where controlled jets of pressurized water detach the accumulated material and evacuate it outside the main circuit. Importantly, this process does not interrupt the general flow of water. Filtration </w:t>
      </w:r>
      <w:r w:rsidRPr="00312F95">
        <w:rPr>
          <w:rFonts w:asciiTheme="majorBidi" w:hAnsiTheme="majorBidi" w:cstheme="majorBidi"/>
          <w:sz w:val="20"/>
          <w:szCs w:val="20"/>
        </w:rPr>
        <w:lastRenderedPageBreak/>
        <w:t>continues on the rest of the active surface, which allows for stable operation to be maintained, without variations in flow rate or water quality.</w:t>
      </w:r>
    </w:p>
    <w:p w14:paraId="665FE848"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An essential aspect of OLOOSON </w:t>
      </w:r>
      <w:proofErr w:type="spellStart"/>
      <w:r w:rsidRPr="00312F95">
        <w:rPr>
          <w:rFonts w:asciiTheme="majorBidi" w:hAnsiTheme="majorBidi" w:cstheme="majorBidi"/>
          <w:b/>
          <w:bCs/>
          <w:sz w:val="20"/>
          <w:szCs w:val="20"/>
        </w:rPr>
        <w:t>mechanics</w:t>
      </w:r>
      <w:proofErr w:type="spellEnd"/>
    </w:p>
    <w:p w14:paraId="38D4AF03" w14:textId="7E78E2F1"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ratio</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between</w:t>
      </w:r>
      <w:proofErr w:type="spellEnd"/>
      <w:r w:rsidRPr="00312F95">
        <w:rPr>
          <w:rFonts w:asciiTheme="majorBidi" w:hAnsiTheme="majorBidi" w:cstheme="majorBidi"/>
          <w:sz w:val="20"/>
          <w:szCs w:val="20"/>
        </w:rPr>
        <w:t xml:space="preserve"> the filtering surface and the treated flow. In a classic system, the surface is often undersized, which leads to frequent washing cycles and accelerated wear. In the correct configuration, the drum must provide enough active surface to take up load variations without entering a continuous washing regime. Thus, cleaning cycles remain short, efficient and washing water consumption is reduced to the necessary minimum.</w:t>
      </w:r>
    </w:p>
    <w:p w14:paraId="42E221CF"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integration of </w:t>
      </w:r>
      <w:proofErr w:type="spellStart"/>
      <w:r w:rsidRPr="00312F95">
        <w:rPr>
          <w:rFonts w:asciiTheme="majorBidi" w:hAnsiTheme="majorBidi" w:cstheme="majorBidi"/>
          <w:b/>
          <w:bCs/>
          <w:sz w:val="20"/>
          <w:szCs w:val="20"/>
        </w:rPr>
        <w:t>the</w:t>
      </w:r>
      <w:proofErr w:type="spellEnd"/>
      <w:r w:rsidRPr="00312F95">
        <w:rPr>
          <w:rFonts w:asciiTheme="majorBidi" w:hAnsiTheme="majorBidi" w:cstheme="majorBidi"/>
          <w:b/>
          <w:bCs/>
          <w:sz w:val="20"/>
          <w:szCs w:val="20"/>
        </w:rPr>
        <w:t xml:space="preserve"> drum </w:t>
      </w:r>
      <w:proofErr w:type="spellStart"/>
      <w:r w:rsidRPr="00312F95">
        <w:rPr>
          <w:rFonts w:asciiTheme="majorBidi" w:hAnsiTheme="majorBidi" w:cstheme="majorBidi"/>
          <w:b/>
          <w:bCs/>
          <w:sz w:val="20"/>
          <w:szCs w:val="20"/>
        </w:rPr>
        <w:t>into</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the</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Nessy</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system</w:t>
      </w:r>
      <w:proofErr w:type="spellEnd"/>
    </w:p>
    <w:p w14:paraId="1C4FACB7" w14:textId="7315DA50"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as important as its internal mechanics. It is not placed “where it fits”, but exactly at the point where the hydrodynamic flow brings the maximum concentration of solids. Thus, the basin, through its dynamics, becomes the first stage of selection, and the drum receives an already directed flow, which increases the efficiency of separation and reduces the energy required for operation. This positioning makes mechanical filtration not a correction of problems in the basin, but a natural continuation of its hydrodynamics.</w:t>
      </w:r>
    </w:p>
    <w:p w14:paraId="54309309"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Another</w:t>
      </w:r>
      <w:proofErr w:type="spellEnd"/>
      <w:r w:rsidRPr="00312F95">
        <w:rPr>
          <w:rFonts w:asciiTheme="majorBidi" w:hAnsiTheme="majorBidi" w:cstheme="majorBidi"/>
          <w:b/>
          <w:bCs/>
          <w:sz w:val="20"/>
          <w:szCs w:val="20"/>
        </w:rPr>
        <w:t xml:space="preserve"> major </w:t>
      </w:r>
      <w:proofErr w:type="spellStart"/>
      <w:r w:rsidRPr="00312F95">
        <w:rPr>
          <w:rFonts w:asciiTheme="majorBidi" w:hAnsiTheme="majorBidi" w:cstheme="majorBidi"/>
          <w:b/>
          <w:bCs/>
          <w:sz w:val="20"/>
          <w:szCs w:val="20"/>
        </w:rPr>
        <w:t>advantage</w:t>
      </w:r>
      <w:proofErr w:type="spellEnd"/>
      <w:r w:rsidRPr="00312F95">
        <w:rPr>
          <w:rFonts w:asciiTheme="majorBidi" w:hAnsiTheme="majorBidi" w:cstheme="majorBidi"/>
          <w:b/>
          <w:bCs/>
          <w:sz w:val="20"/>
          <w:szCs w:val="20"/>
        </w:rPr>
        <w:t xml:space="preserve"> of </w:t>
      </w:r>
      <w:proofErr w:type="spellStart"/>
      <w:r w:rsidRPr="00312F95">
        <w:rPr>
          <w:rFonts w:asciiTheme="majorBidi" w:hAnsiTheme="majorBidi" w:cstheme="majorBidi"/>
          <w:b/>
          <w:bCs/>
          <w:sz w:val="20"/>
          <w:szCs w:val="20"/>
        </w:rPr>
        <w:t>continuous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operation</w:t>
      </w:r>
      <w:proofErr w:type="spellEnd"/>
    </w:p>
    <w:p w14:paraId="4F72A5F5" w14:textId="3A458B2B"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biological</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stability</w:t>
      </w:r>
      <w:proofErr w:type="spellEnd"/>
      <w:r w:rsidRPr="00312F95">
        <w:rPr>
          <w:rFonts w:asciiTheme="majorBidi" w:hAnsiTheme="majorBidi" w:cstheme="majorBidi"/>
          <w:sz w:val="20"/>
          <w:szCs w:val="20"/>
        </w:rPr>
        <w:t xml:space="preserve"> it gives to the system. In the absence of solids accumulation, oxygen consumption remains predictable and secondary ammonium production is reduced. The biofilter is no longer subject to load shocks, but receives a constant, easy-to-process flow. This stability is directly </w:t>
      </w:r>
      <w:r w:rsidRPr="00312F95">
        <w:rPr>
          <w:rFonts w:asciiTheme="majorBidi" w:hAnsiTheme="majorBidi" w:cstheme="majorBidi"/>
          <w:sz w:val="20"/>
          <w:szCs w:val="20"/>
        </w:rPr>
        <w:lastRenderedPageBreak/>
        <w:t>reflected in the system performance: uniform growth, better feed conversion and reduced risk of toxic episodes.</w:t>
      </w:r>
    </w:p>
    <w:p w14:paraId="1736F018"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From</w:t>
      </w:r>
      <w:proofErr w:type="spellEnd"/>
      <w:r w:rsidRPr="00312F95">
        <w:rPr>
          <w:rFonts w:asciiTheme="majorBidi" w:hAnsiTheme="majorBidi" w:cstheme="majorBidi"/>
          <w:b/>
          <w:bCs/>
          <w:sz w:val="20"/>
          <w:szCs w:val="20"/>
        </w:rPr>
        <w:t xml:space="preserve"> an </w:t>
      </w:r>
      <w:proofErr w:type="spellStart"/>
      <w:r w:rsidRPr="00312F95">
        <w:rPr>
          <w:rFonts w:asciiTheme="majorBidi" w:hAnsiTheme="majorBidi" w:cstheme="majorBidi"/>
          <w:b/>
          <w:bCs/>
          <w:sz w:val="20"/>
          <w:szCs w:val="20"/>
        </w:rPr>
        <w:t>energy</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point</w:t>
      </w:r>
      <w:proofErr w:type="spellEnd"/>
      <w:r w:rsidRPr="00312F95">
        <w:rPr>
          <w:rFonts w:asciiTheme="majorBidi" w:hAnsiTheme="majorBidi" w:cstheme="majorBidi"/>
          <w:b/>
          <w:bCs/>
          <w:sz w:val="20"/>
          <w:szCs w:val="20"/>
        </w:rPr>
        <w:t xml:space="preserve"> of </w:t>
      </w:r>
      <w:proofErr w:type="spellStart"/>
      <w:r w:rsidRPr="00312F95">
        <w:rPr>
          <w:rFonts w:asciiTheme="majorBidi" w:hAnsiTheme="majorBidi" w:cstheme="majorBidi"/>
          <w:b/>
          <w:bCs/>
          <w:sz w:val="20"/>
          <w:szCs w:val="20"/>
        </w:rPr>
        <w:t>view</w:t>
      </w:r>
      <w:proofErr w:type="spellEnd"/>
      <w:r w:rsidRPr="00312F95">
        <w:rPr>
          <w:rFonts w:asciiTheme="majorBidi" w:hAnsiTheme="majorBidi" w:cstheme="majorBidi"/>
          <w:b/>
          <w:bCs/>
          <w:sz w:val="20"/>
          <w:szCs w:val="20"/>
        </w:rPr>
        <w:t>,</w:t>
      </w:r>
    </w:p>
    <w:p w14:paraId="78F29B29" w14:textId="66472FCF"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OLOOSON drum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designed to operate with minimal consumption, as its movement is triggered only when necessary, and the rotation is limited to the strict minimum necessary to clean the active area. There is no unnecessary operation, and the water used for washing is precisely directed, without major losses. Thus, mechanical filtration does not become a dominant consumer, but remains an efficient element in the energy balance of the system.</w:t>
      </w:r>
    </w:p>
    <w:p w14:paraId="6AE5AD56" w14:textId="77777777" w:rsidR="00312F95" w:rsidRPr="00312F95" w:rsidRDefault="00797705" w:rsidP="00797705">
      <w:pPr>
        <w:pStyle w:val="Listparagraf"/>
        <w:numPr>
          <w:ilvl w:val="0"/>
          <w:numId w:val="869"/>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In </w:t>
      </w:r>
      <w:proofErr w:type="spellStart"/>
      <w:r w:rsidRPr="00312F95">
        <w:rPr>
          <w:rFonts w:asciiTheme="majorBidi" w:hAnsiTheme="majorBidi" w:cstheme="majorBidi"/>
          <w:b/>
          <w:bCs/>
          <w:sz w:val="20"/>
          <w:szCs w:val="20"/>
        </w:rPr>
        <w:t>conclusion</w:t>
      </w:r>
      <w:proofErr w:type="spellEnd"/>
      <w:r w:rsidRPr="00312F95">
        <w:rPr>
          <w:rFonts w:asciiTheme="majorBidi" w:hAnsiTheme="majorBidi" w:cstheme="majorBidi"/>
          <w:b/>
          <w:bCs/>
          <w:sz w:val="20"/>
          <w:szCs w:val="20"/>
        </w:rPr>
        <w:t>,</w:t>
      </w:r>
    </w:p>
    <w:p w14:paraId="00C3F0F4" w14:textId="2FD5B3F0"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mechanics</w:t>
      </w:r>
      <w:proofErr w:type="spellEnd"/>
      <w:r w:rsidRPr="00312F95">
        <w:rPr>
          <w:rFonts w:asciiTheme="majorBidi" w:hAnsiTheme="majorBidi" w:cstheme="majorBidi"/>
          <w:sz w:val="20"/>
          <w:szCs w:val="20"/>
        </w:rPr>
        <w:t xml:space="preserve"> of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OLOOSON drum should not be seen as a simple technical solution for particle retention, but as an essential mechanism for maintaining a continuous and stable operating regime. The 60 micron sieve, the controlled rotation and the synchronized self-cleaning transform mechanical filtration from a passive process into an active one, which directly supports the biological balance. In this context, the drum is no longer a peripheral component, but becomes one of the keys through which the Nessy system maintains its coherence and performance.</w:t>
      </w:r>
    </w:p>
    <w:p w14:paraId="77FF721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6.1. Pressure washing automation: Grundfos system integration</w:t>
      </w:r>
    </w:p>
    <w:p w14:paraId="4304389F"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In </w:t>
      </w:r>
      <w:proofErr w:type="spellStart"/>
      <w:r w:rsidRPr="00312F95">
        <w:rPr>
          <w:rFonts w:asciiTheme="majorBidi" w:hAnsiTheme="majorBidi" w:cstheme="majorBidi"/>
          <w:b/>
          <w:bCs/>
          <w:sz w:val="20"/>
          <w:szCs w:val="20"/>
        </w:rPr>
        <w:t>the</w:t>
      </w:r>
      <w:proofErr w:type="spellEnd"/>
      <w:r w:rsidRPr="00312F95">
        <w:rPr>
          <w:rFonts w:asciiTheme="majorBidi" w:hAnsiTheme="majorBidi" w:cstheme="majorBidi"/>
          <w:b/>
          <w:bCs/>
          <w:sz w:val="20"/>
          <w:szCs w:val="20"/>
        </w:rPr>
        <w:t xml:space="preserve"> OLOOSON drum </w:t>
      </w:r>
      <w:proofErr w:type="spellStart"/>
      <w:r w:rsidRPr="00312F95">
        <w:rPr>
          <w:rFonts w:asciiTheme="majorBidi" w:hAnsiTheme="majorBidi" w:cstheme="majorBidi"/>
          <w:b/>
          <w:bCs/>
          <w:sz w:val="20"/>
          <w:szCs w:val="20"/>
        </w:rPr>
        <w:t>mechanics</w:t>
      </w:r>
      <w:proofErr w:type="spellEnd"/>
      <w:r w:rsidRPr="00312F95">
        <w:rPr>
          <w:rFonts w:asciiTheme="majorBidi" w:hAnsiTheme="majorBidi" w:cstheme="majorBidi"/>
          <w:b/>
          <w:bCs/>
          <w:sz w:val="20"/>
          <w:szCs w:val="20"/>
        </w:rPr>
        <w:t>,</w:t>
      </w:r>
    </w:p>
    <w:p w14:paraId="1DC8D811" w14:textId="1191EB8E"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washing</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process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not a technical accessory, but a vital function that must respond instantly to load variations. If mechanical filtration operates </w:t>
      </w:r>
      <w:r w:rsidRPr="00312F95">
        <w:rPr>
          <w:rFonts w:asciiTheme="majorBidi" w:hAnsiTheme="majorBidi" w:cstheme="majorBidi"/>
          <w:sz w:val="20"/>
          <w:szCs w:val="20"/>
        </w:rPr>
        <w:lastRenderedPageBreak/>
        <w:t>continuously, then cleaning must also be adaptive, without delays, without overcompensation and without dependence on human intervention. For this reason, the integration of an automatically controlled pressure washing system becomes a direct extension of the hydrodynamic logic and not a separate component.</w:t>
      </w:r>
    </w:p>
    <w:p w14:paraId="3D15BEFF" w14:textId="77777777" w:rsidR="00797705" w:rsidRPr="00EC7FDB" w:rsidRDefault="00797705" w:rsidP="00797705">
      <w:pPr>
        <w:pStyle w:val="Listparagraf"/>
        <w:ind w:left="360"/>
        <w:jc w:val="both"/>
        <w:rPr>
          <w:rFonts w:asciiTheme="majorBidi" w:hAnsiTheme="majorBidi" w:cstheme="majorBidi"/>
          <w:sz w:val="20"/>
          <w:szCs w:val="20"/>
        </w:rPr>
      </w:pPr>
    </w:p>
    <w:p w14:paraId="5EBF5234"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In a </w:t>
      </w:r>
      <w:proofErr w:type="spellStart"/>
      <w:r w:rsidRPr="00312F95">
        <w:rPr>
          <w:rFonts w:asciiTheme="majorBidi" w:hAnsiTheme="majorBidi" w:cstheme="majorBidi"/>
          <w:b/>
          <w:bCs/>
          <w:sz w:val="20"/>
          <w:szCs w:val="20"/>
        </w:rPr>
        <w:t>system</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that</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not</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finely</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controlled</w:t>
      </w:r>
      <w:proofErr w:type="spellEnd"/>
      <w:r w:rsidRPr="00312F95">
        <w:rPr>
          <w:rFonts w:asciiTheme="majorBidi" w:hAnsiTheme="majorBidi" w:cstheme="majorBidi"/>
          <w:b/>
          <w:bCs/>
          <w:sz w:val="20"/>
          <w:szCs w:val="20"/>
        </w:rPr>
        <w:t>,</w:t>
      </w:r>
    </w:p>
    <w:p w14:paraId="064D06AB" w14:textId="5C5E34C5"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washing</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occurs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either</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too</w:t>
      </w:r>
      <w:proofErr w:type="spellEnd"/>
      <w:r w:rsidRPr="00312F95">
        <w:rPr>
          <w:rFonts w:asciiTheme="majorBidi" w:hAnsiTheme="majorBidi" w:cstheme="majorBidi"/>
          <w:sz w:val="20"/>
          <w:szCs w:val="20"/>
        </w:rPr>
        <w:t xml:space="preserve"> late, when the screen is already clogged and the flow is affected, or too often, which leads to unnecessary water and energy consumption. Both situations are synchronization failures. The Nessy system eliminates this uncertainty by directly linking the drum mechanics to a precise hydraulic response, provided by pumps capable of delivering constant pressure exactly when needed. This is where the integration of solutions developed by Grundfos comes in, allowing the transition from a “reactive” washing to a perfectly calibrated one.</w:t>
      </w:r>
    </w:p>
    <w:p w14:paraId="24D59D59"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w:t>
      </w:r>
      <w:proofErr w:type="spellStart"/>
      <w:r w:rsidRPr="00312F95">
        <w:rPr>
          <w:rFonts w:asciiTheme="majorBidi" w:hAnsiTheme="majorBidi" w:cstheme="majorBidi"/>
          <w:b/>
          <w:bCs/>
          <w:sz w:val="20"/>
          <w:szCs w:val="20"/>
        </w:rPr>
        <w:t>operating</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principle</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is</w:t>
      </w:r>
      <w:proofErr w:type="spellEnd"/>
      <w:r w:rsidRPr="00312F95">
        <w:rPr>
          <w:rFonts w:asciiTheme="majorBidi" w:hAnsiTheme="majorBidi" w:cstheme="majorBidi"/>
          <w:b/>
          <w:bCs/>
          <w:sz w:val="20"/>
          <w:szCs w:val="20"/>
        </w:rPr>
        <w:t xml:space="preserve"> simple in </w:t>
      </w:r>
      <w:proofErr w:type="spellStart"/>
      <w:r w:rsidRPr="00312F95">
        <w:rPr>
          <w:rFonts w:asciiTheme="majorBidi" w:hAnsiTheme="majorBidi" w:cstheme="majorBidi"/>
          <w:b/>
          <w:bCs/>
          <w:sz w:val="20"/>
          <w:szCs w:val="20"/>
        </w:rPr>
        <w:t>appearance</w:t>
      </w:r>
      <w:proofErr w:type="spellEnd"/>
      <w:r w:rsidRPr="00312F95">
        <w:rPr>
          <w:rFonts w:asciiTheme="majorBidi" w:hAnsiTheme="majorBidi" w:cstheme="majorBidi"/>
          <w:b/>
          <w:bCs/>
          <w:sz w:val="20"/>
          <w:szCs w:val="20"/>
        </w:rPr>
        <w:t>,</w:t>
      </w:r>
    </w:p>
    <w:p w14:paraId="74EFFDBB" w14:textId="5A171AAD" w:rsidR="00797705" w:rsidRPr="00312F95" w:rsidRDefault="00797705" w:rsidP="00312F95">
      <w:pPr>
        <w:jc w:val="both"/>
        <w:rPr>
          <w:rFonts w:asciiTheme="majorBidi" w:hAnsiTheme="majorBidi" w:cstheme="majorBidi"/>
          <w:sz w:val="20"/>
          <w:szCs w:val="20"/>
        </w:rPr>
      </w:pPr>
      <w:r w:rsidRPr="00312F95">
        <w:rPr>
          <w:rFonts w:asciiTheme="majorBidi" w:hAnsiTheme="majorBidi" w:cstheme="majorBidi"/>
          <w:sz w:val="20"/>
          <w:szCs w:val="20"/>
        </w:rPr>
        <w:t xml:space="preserve">but </w:t>
      </w:r>
      <w:proofErr w:type="spellStart"/>
      <w:r w:rsidRPr="00312F95">
        <w:rPr>
          <w:rFonts w:asciiTheme="majorBidi" w:hAnsiTheme="majorBidi" w:cstheme="majorBidi"/>
          <w:sz w:val="20"/>
          <w:szCs w:val="20"/>
        </w:rPr>
        <w:t>extremely</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rigorous</w:t>
      </w:r>
      <w:proofErr w:type="spellEnd"/>
      <w:r w:rsidRPr="00312F95">
        <w:rPr>
          <w:rFonts w:asciiTheme="majorBidi" w:hAnsiTheme="majorBidi" w:cstheme="majorBidi"/>
          <w:sz w:val="20"/>
          <w:szCs w:val="20"/>
        </w:rPr>
        <w:t xml:space="preserve"> in </w:t>
      </w:r>
      <w:proofErr w:type="spellStart"/>
      <w:r w:rsidRPr="00312F95">
        <w:rPr>
          <w:rFonts w:asciiTheme="majorBidi" w:hAnsiTheme="majorBidi" w:cstheme="majorBidi"/>
          <w:sz w:val="20"/>
          <w:szCs w:val="20"/>
        </w:rPr>
        <w:t>execution</w:t>
      </w:r>
      <w:proofErr w:type="spellEnd"/>
      <w:r w:rsidRPr="00312F95">
        <w:rPr>
          <w:rFonts w:asciiTheme="majorBidi" w:hAnsiTheme="majorBidi" w:cstheme="majorBidi"/>
          <w:sz w:val="20"/>
          <w:szCs w:val="20"/>
        </w:rPr>
        <w:t>. As solid particles accumulate on the 60 micron sieve, the flow resistance increases progressively. This increase is not left to evolve freely, but is monitored indirectly by the difference in level or pressure between upstream and downstream. When this difference reaches the set threshold, the system simultaneously triggers two actions: controlled rotation of the drum and activation of the pressure washing jets.</w:t>
      </w:r>
    </w:p>
    <w:p w14:paraId="35E5E133" w14:textId="77777777" w:rsidR="00797705" w:rsidRPr="00EC7FDB" w:rsidRDefault="00797705" w:rsidP="00797705">
      <w:pPr>
        <w:pStyle w:val="Listparagraf"/>
        <w:rPr>
          <w:rFonts w:asciiTheme="majorBidi" w:hAnsiTheme="majorBidi" w:cstheme="majorBidi"/>
          <w:sz w:val="20"/>
          <w:szCs w:val="20"/>
        </w:rPr>
      </w:pPr>
    </w:p>
    <w:p w14:paraId="44FFD66F"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r w:rsidRPr="00312F95">
        <w:rPr>
          <w:rFonts w:asciiTheme="majorBidi" w:hAnsiTheme="majorBidi" w:cstheme="majorBidi"/>
          <w:b/>
          <w:bCs/>
          <w:sz w:val="20"/>
          <w:szCs w:val="20"/>
        </w:rPr>
        <w:lastRenderedPageBreak/>
        <w:t xml:space="preserve">The role of </w:t>
      </w:r>
      <w:proofErr w:type="spellStart"/>
      <w:r w:rsidRPr="00312F95">
        <w:rPr>
          <w:rFonts w:asciiTheme="majorBidi" w:hAnsiTheme="majorBidi" w:cstheme="majorBidi"/>
          <w:b/>
          <w:bCs/>
          <w:sz w:val="20"/>
          <w:szCs w:val="20"/>
        </w:rPr>
        <w:t>the</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pump</w:t>
      </w:r>
      <w:proofErr w:type="spellEnd"/>
    </w:p>
    <w:p w14:paraId="4EFD3B84" w14:textId="4A081FA0" w:rsidR="00797705" w:rsidRPr="00312F95" w:rsidRDefault="00797705" w:rsidP="00312F95">
      <w:pPr>
        <w:jc w:val="both"/>
        <w:rPr>
          <w:rFonts w:asciiTheme="majorBidi" w:hAnsiTheme="majorBidi" w:cstheme="majorBidi"/>
          <w:sz w:val="20"/>
          <w:szCs w:val="20"/>
        </w:rPr>
      </w:pPr>
      <w:r w:rsidRPr="00312F95">
        <w:rPr>
          <w:rFonts w:asciiTheme="majorBidi" w:hAnsiTheme="majorBidi" w:cstheme="majorBidi"/>
          <w:sz w:val="20"/>
          <w:szCs w:val="20"/>
        </w:rPr>
        <w:t xml:space="preserve">in </w:t>
      </w:r>
      <w:proofErr w:type="spellStart"/>
      <w:r w:rsidRPr="00312F95">
        <w:rPr>
          <w:rFonts w:asciiTheme="majorBidi" w:hAnsiTheme="majorBidi" w:cstheme="majorBidi"/>
          <w:sz w:val="20"/>
          <w:szCs w:val="20"/>
        </w:rPr>
        <w:t>this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process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not</w:t>
      </w:r>
      <w:proofErr w:type="spellEnd"/>
      <w:r w:rsidRPr="00312F95">
        <w:rPr>
          <w:rFonts w:asciiTheme="majorBidi" w:hAnsiTheme="majorBidi" w:cstheme="majorBidi"/>
          <w:sz w:val="20"/>
          <w:szCs w:val="20"/>
        </w:rPr>
        <w:t xml:space="preserve"> only to supply water, but to provide directed energy. The jets must have sufficient pressure to detach particles fixed on the surface of the screen, but without damaging its structure and without consuming excessive water. This fineness is impossible to achieve with simple, rigid-running pumps. Grundfos systems allow maintaining a stable pressure and instantly adapting to actual operating conditions, which turns washing into a repeatable and predictable process.</w:t>
      </w:r>
    </w:p>
    <w:p w14:paraId="63E1168F" w14:textId="77777777" w:rsidR="00797705" w:rsidRPr="00EC7FDB" w:rsidRDefault="00797705" w:rsidP="00797705">
      <w:pPr>
        <w:pStyle w:val="Listparagraf"/>
        <w:rPr>
          <w:rFonts w:asciiTheme="majorBidi" w:hAnsiTheme="majorBidi" w:cstheme="majorBidi"/>
          <w:sz w:val="20"/>
          <w:szCs w:val="20"/>
        </w:rPr>
      </w:pPr>
    </w:p>
    <w:p w14:paraId="30C8A0A7"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w:t>
      </w:r>
      <w:proofErr w:type="spellStart"/>
      <w:r w:rsidRPr="00312F95">
        <w:rPr>
          <w:rFonts w:asciiTheme="majorBidi" w:hAnsiTheme="majorBidi" w:cstheme="majorBidi"/>
          <w:b/>
          <w:bCs/>
          <w:sz w:val="20"/>
          <w:szCs w:val="20"/>
        </w:rPr>
        <w:t>integration</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not</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done</w:t>
      </w:r>
      <w:proofErr w:type="spellEnd"/>
    </w:p>
    <w:p w14:paraId="4D2B6376" w14:textId="3206A942" w:rsidR="00797705" w:rsidRPr="00312F95" w:rsidRDefault="00797705" w:rsidP="00312F95">
      <w:pPr>
        <w:jc w:val="both"/>
        <w:rPr>
          <w:rFonts w:asciiTheme="majorBidi" w:hAnsiTheme="majorBidi" w:cstheme="majorBidi"/>
          <w:sz w:val="20"/>
          <w:szCs w:val="20"/>
        </w:rPr>
      </w:pPr>
      <w:r w:rsidRPr="00312F95">
        <w:rPr>
          <w:rFonts w:asciiTheme="majorBidi" w:hAnsiTheme="majorBidi" w:cstheme="majorBidi"/>
          <w:sz w:val="20"/>
          <w:szCs w:val="20"/>
        </w:rPr>
        <w:t xml:space="preserve">at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equipment</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level</w:t>
      </w:r>
      <w:proofErr w:type="spellEnd"/>
      <w:r w:rsidRPr="00312F95">
        <w:rPr>
          <w:rFonts w:asciiTheme="majorBidi" w:hAnsiTheme="majorBidi" w:cstheme="majorBidi"/>
          <w:sz w:val="20"/>
          <w:szCs w:val="20"/>
        </w:rPr>
        <w:t>, but at the system logic level. The pump does not operate independently, but is synchronized with the state of the drum. There are no arbitrarily programmed cycles and no unnecessary continuous operation. Each wash pulse is triggered only when needed and is stopped as soon as the active surface has been cleaned. This approach dramatically reduces wash water consumption and eliminates unnecessary wear on components.</w:t>
      </w:r>
    </w:p>
    <w:p w14:paraId="705170D5"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Another</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essential</w:t>
      </w:r>
      <w:proofErr w:type="spellEnd"/>
      <w:r w:rsidRPr="00312F95">
        <w:rPr>
          <w:rFonts w:asciiTheme="majorBidi" w:hAnsiTheme="majorBidi" w:cstheme="majorBidi"/>
          <w:b/>
          <w:bCs/>
          <w:sz w:val="20"/>
          <w:szCs w:val="20"/>
        </w:rPr>
        <w:t xml:space="preserve"> aspect</w:t>
      </w:r>
    </w:p>
    <w:p w14:paraId="77F6472D" w14:textId="1F382AF9"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stability</w:t>
      </w:r>
      <w:proofErr w:type="spellEnd"/>
      <w:r w:rsidRPr="00312F95">
        <w:rPr>
          <w:rFonts w:asciiTheme="majorBidi" w:hAnsiTheme="majorBidi" w:cstheme="majorBidi"/>
          <w:sz w:val="20"/>
          <w:szCs w:val="20"/>
        </w:rPr>
        <w:t xml:space="preserve"> of the pressure. Without fine control, pressure variations lead to either incomplete cleaning or excessive consumption. In the integrated system, the pressure remains constant during each cycle, which ensures uniform detachment of sediments and a rapid return of the sieve to its initial operating conditions. Thus, the filtration does not fluctuate and the flow rate remains stable.</w:t>
      </w:r>
    </w:p>
    <w:p w14:paraId="3E1578D7" w14:textId="77777777" w:rsidR="00797705" w:rsidRPr="00EC7FDB" w:rsidRDefault="00797705" w:rsidP="00797705">
      <w:pPr>
        <w:pStyle w:val="Listparagraf"/>
        <w:rPr>
          <w:rFonts w:asciiTheme="majorBidi" w:hAnsiTheme="majorBidi" w:cstheme="majorBidi"/>
          <w:sz w:val="20"/>
          <w:szCs w:val="20"/>
        </w:rPr>
      </w:pPr>
    </w:p>
    <w:p w14:paraId="3BB1936D"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From</w:t>
      </w:r>
      <w:proofErr w:type="spellEnd"/>
      <w:r w:rsidRPr="00312F95">
        <w:rPr>
          <w:rFonts w:asciiTheme="majorBidi" w:hAnsiTheme="majorBidi" w:cstheme="majorBidi"/>
          <w:b/>
          <w:bCs/>
          <w:sz w:val="20"/>
          <w:szCs w:val="20"/>
        </w:rPr>
        <w:t xml:space="preserve"> a </w:t>
      </w:r>
      <w:proofErr w:type="spellStart"/>
      <w:r w:rsidRPr="00312F95">
        <w:rPr>
          <w:rFonts w:asciiTheme="majorBidi" w:hAnsiTheme="majorBidi" w:cstheme="majorBidi"/>
          <w:b/>
          <w:bCs/>
          <w:sz w:val="20"/>
          <w:szCs w:val="20"/>
        </w:rPr>
        <w:t>hydraulic</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point</w:t>
      </w:r>
      <w:proofErr w:type="spellEnd"/>
      <w:r w:rsidRPr="00312F95">
        <w:rPr>
          <w:rFonts w:asciiTheme="majorBidi" w:hAnsiTheme="majorBidi" w:cstheme="majorBidi"/>
          <w:b/>
          <w:bCs/>
          <w:sz w:val="20"/>
          <w:szCs w:val="20"/>
        </w:rPr>
        <w:t xml:space="preserve"> of </w:t>
      </w:r>
      <w:proofErr w:type="spellStart"/>
      <w:r w:rsidRPr="00312F95">
        <w:rPr>
          <w:rFonts w:asciiTheme="majorBidi" w:hAnsiTheme="majorBidi" w:cstheme="majorBidi"/>
          <w:b/>
          <w:bCs/>
          <w:sz w:val="20"/>
          <w:szCs w:val="20"/>
        </w:rPr>
        <w:t>view</w:t>
      </w:r>
      <w:proofErr w:type="spellEnd"/>
      <w:r w:rsidRPr="00312F95">
        <w:rPr>
          <w:rFonts w:asciiTheme="majorBidi" w:hAnsiTheme="majorBidi" w:cstheme="majorBidi"/>
          <w:b/>
          <w:bCs/>
          <w:sz w:val="20"/>
          <w:szCs w:val="20"/>
        </w:rPr>
        <w:t>,</w:t>
      </w:r>
    </w:p>
    <w:p w14:paraId="58C9B4BC" w14:textId="1A6D85A4"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this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process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extremely</w:t>
      </w:r>
      <w:proofErr w:type="spellEnd"/>
      <w:r w:rsidRPr="00312F95">
        <w:rPr>
          <w:rFonts w:asciiTheme="majorBidi" w:hAnsiTheme="majorBidi" w:cstheme="majorBidi"/>
          <w:sz w:val="20"/>
          <w:szCs w:val="20"/>
        </w:rPr>
        <w:t xml:space="preserve"> efficient because the energy is concentrated exactly where it is needed: on the filter surface, in a short time and in a small volume of water. There are no losses over long distances, no unnecessary dissipation and no side effects on the rest of the system. The water used for washing is discharged directly, together with the loosened sediment, without re-entering the main circuit.</w:t>
      </w:r>
    </w:p>
    <w:p w14:paraId="1EC8CE04"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impact on </w:t>
      </w:r>
      <w:proofErr w:type="spellStart"/>
      <w:r w:rsidRPr="00312F95">
        <w:rPr>
          <w:rFonts w:asciiTheme="majorBidi" w:hAnsiTheme="majorBidi" w:cstheme="majorBidi"/>
          <w:b/>
          <w:bCs/>
          <w:sz w:val="20"/>
          <w:szCs w:val="20"/>
        </w:rPr>
        <w:t>biological</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stability</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is</w:t>
      </w:r>
      <w:proofErr w:type="spellEnd"/>
      <w:r w:rsidRPr="00312F95">
        <w:rPr>
          <w:rFonts w:asciiTheme="majorBidi" w:hAnsiTheme="majorBidi" w:cstheme="majorBidi"/>
          <w:b/>
          <w:bCs/>
          <w:sz w:val="20"/>
          <w:szCs w:val="20"/>
        </w:rPr>
        <w:t xml:space="preserve"> direct </w:t>
      </w:r>
      <w:proofErr w:type="spellStart"/>
      <w:r w:rsidRPr="00312F95">
        <w:rPr>
          <w:rFonts w:asciiTheme="majorBidi" w:hAnsiTheme="majorBidi" w:cstheme="majorBidi"/>
          <w:b/>
          <w:bCs/>
          <w:sz w:val="20"/>
          <w:szCs w:val="20"/>
        </w:rPr>
        <w:t>and</w:t>
      </w:r>
      <w:proofErr w:type="spellEnd"/>
      <w:r w:rsidRPr="00312F95">
        <w:rPr>
          <w:rFonts w:asciiTheme="majorBidi" w:hAnsiTheme="majorBidi" w:cstheme="majorBidi"/>
          <w:b/>
          <w:bCs/>
          <w:sz w:val="20"/>
          <w:szCs w:val="20"/>
        </w:rPr>
        <w:t xml:space="preserve"> major</w:t>
      </w:r>
    </w:p>
    <w:p w14:paraId="7BCC3622" w14:textId="40CB5CEA"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By</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maintaining</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screen</w:t>
      </w:r>
      <w:proofErr w:type="spellEnd"/>
      <w:r w:rsidRPr="00312F95">
        <w:rPr>
          <w:rFonts w:asciiTheme="majorBidi" w:hAnsiTheme="majorBidi" w:cstheme="majorBidi"/>
          <w:sz w:val="20"/>
          <w:szCs w:val="20"/>
        </w:rPr>
        <w:t xml:space="preserve"> in a permanently clean state, the accumulation of organic material and, implicitly, its decomposition into ammonium and other reactive forms is avoided. The biofilter receives a constant flow, free from sudden variations, and oxygen consumption remains predictable. The system is no longer subject to shocks generated by massive releases of organic material, which contributes to maintaining a stable balance in the long term.</w:t>
      </w:r>
    </w:p>
    <w:p w14:paraId="3D6A45B4"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At the same time, </w:t>
      </w:r>
    </w:p>
    <w:p w14:paraId="62119067" w14:textId="54B84CE1"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automation</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completely</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eliminates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dependence</w:t>
      </w:r>
      <w:proofErr w:type="spellEnd"/>
      <w:r w:rsidRPr="00312F95">
        <w:rPr>
          <w:rFonts w:asciiTheme="majorBidi" w:hAnsiTheme="majorBidi" w:cstheme="majorBidi"/>
          <w:sz w:val="20"/>
          <w:szCs w:val="20"/>
        </w:rPr>
        <w:t xml:space="preserve"> on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human</w:t>
      </w:r>
      <w:proofErr w:type="spellEnd"/>
      <w:r w:rsidRPr="00312F95">
        <w:rPr>
          <w:rFonts w:asciiTheme="majorBidi" w:hAnsiTheme="majorBidi" w:cstheme="majorBidi"/>
          <w:sz w:val="20"/>
          <w:szCs w:val="20"/>
        </w:rPr>
        <w:t xml:space="preserve"> factor at this critical stage. There is no longer a risk that washing will be delayed, omitted or performed incorrectly. The system reacts in real time, based on its internal state, which turns mechanical filtration into an autonomous, coherent and integrated process.</w:t>
      </w:r>
    </w:p>
    <w:p w14:paraId="56DDA492" w14:textId="77777777" w:rsidR="00797705" w:rsidRPr="00EC7FDB" w:rsidRDefault="00797705" w:rsidP="00797705">
      <w:pPr>
        <w:pStyle w:val="Listparagraf"/>
        <w:rPr>
          <w:rFonts w:asciiTheme="majorBidi" w:hAnsiTheme="majorBidi" w:cstheme="majorBidi"/>
          <w:sz w:val="20"/>
          <w:szCs w:val="20"/>
        </w:rPr>
      </w:pPr>
    </w:p>
    <w:p w14:paraId="696D8A41" w14:textId="77777777" w:rsidR="00312F95" w:rsidRPr="00312F95" w:rsidRDefault="00797705" w:rsidP="00797705">
      <w:pPr>
        <w:pStyle w:val="Listparagraf"/>
        <w:numPr>
          <w:ilvl w:val="0"/>
          <w:numId w:val="870"/>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Finally</w:t>
      </w:r>
      <w:proofErr w:type="spellEnd"/>
      <w:r w:rsidRPr="00312F95">
        <w:rPr>
          <w:rFonts w:asciiTheme="majorBidi" w:hAnsiTheme="majorBidi" w:cstheme="majorBidi"/>
          <w:b/>
          <w:bCs/>
          <w:sz w:val="20"/>
          <w:szCs w:val="20"/>
        </w:rPr>
        <w:t>,</w:t>
      </w:r>
    </w:p>
    <w:p w14:paraId="0FFF5720" w14:textId="384187D1" w:rsidR="00797705" w:rsidRPr="00312F95" w:rsidRDefault="00797705" w:rsidP="00312F95">
      <w:pPr>
        <w:jc w:val="both"/>
        <w:rPr>
          <w:rFonts w:asciiTheme="majorBidi" w:hAnsiTheme="majorBidi" w:cstheme="majorBidi"/>
          <w:sz w:val="20"/>
          <w:szCs w:val="20"/>
        </w:rPr>
      </w:pPr>
      <w:r w:rsidRPr="00312F95">
        <w:rPr>
          <w:rFonts w:asciiTheme="majorBidi" w:hAnsiTheme="majorBidi" w:cstheme="majorBidi"/>
          <w:sz w:val="20"/>
          <w:szCs w:val="20"/>
        </w:rPr>
        <w:lastRenderedPageBreak/>
        <w:t xml:space="preserve">it must </w:t>
      </w:r>
      <w:proofErr w:type="spellStart"/>
      <w:r w:rsidRPr="00312F95">
        <w:rPr>
          <w:rFonts w:asciiTheme="majorBidi" w:hAnsiTheme="majorBidi" w:cstheme="majorBidi"/>
          <w:sz w:val="20"/>
          <w:szCs w:val="20"/>
        </w:rPr>
        <w:t>be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understood</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that</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integration of Grundfos systems is not a simple choice of equipment, but an architectural decision. It allows the transition from discontinuous operation, dependent on external adjustments, to a continuous, self-regulating regime, in which each component responds exactly as and when it needs to. In this way, the OLOOSON drum not only filters water, but also maintains its own efficiency, without compromises and without unnecessary consumption.</w:t>
      </w:r>
    </w:p>
    <w:p w14:paraId="51BE112F" w14:textId="77777777" w:rsidR="00797705" w:rsidRPr="00EC7FDB" w:rsidRDefault="00797705" w:rsidP="00797705">
      <w:pPr>
        <w:jc w:val="both"/>
        <w:rPr>
          <w:rFonts w:asciiTheme="majorBidi" w:hAnsiTheme="majorBidi" w:cstheme="majorBidi"/>
          <w:sz w:val="20"/>
          <w:szCs w:val="20"/>
        </w:rPr>
      </w:pPr>
    </w:p>
    <w:p w14:paraId="03A61883" w14:textId="1D9D30E1" w:rsidR="00797705" w:rsidRPr="00EC7FDB" w:rsidRDefault="00312F95" w:rsidP="00797705">
      <w:pPr>
        <w:jc w:val="both"/>
        <w:rPr>
          <w:rFonts w:asciiTheme="majorBidi" w:hAnsiTheme="majorBidi" w:cstheme="majorBidi"/>
          <w:sz w:val="20"/>
          <w:szCs w:val="20"/>
        </w:rPr>
      </w:pPr>
      <w:proofErr w:type="spellStart"/>
      <w:r>
        <w:rPr>
          <w:rFonts w:asciiTheme="majorBidi" w:hAnsiTheme="majorBidi" w:cstheme="majorBidi"/>
          <w:b/>
          <w:bCs/>
          <w:sz w:val="20"/>
          <w:szCs w:val="20"/>
        </w:rPr>
        <w:t>Chapter</w:t>
      </w:r>
      <w:proofErr w:type="spellEnd"/>
      <w:r>
        <w:rPr>
          <w:rFonts w:asciiTheme="majorBidi" w:hAnsiTheme="majorBidi" w:cstheme="majorBidi"/>
          <w:b/>
          <w:bCs/>
          <w:sz w:val="20"/>
          <w:szCs w:val="20"/>
        </w:rPr>
        <w:t xml:space="preserve"> 7.</w:t>
      </w:r>
      <w:r w:rsidR="00797705">
        <w:rPr>
          <w:rFonts w:asciiTheme="majorBidi" w:hAnsiTheme="majorBidi" w:cstheme="majorBidi"/>
          <w:b/>
          <w:bCs/>
          <w:sz w:val="20"/>
          <w:szCs w:val="20"/>
        </w:rPr>
        <w:t xml:space="preserve"> LIFE SUPPORT, BIOSECURITY AND MANAGEMENT</w:t>
      </w:r>
      <w:r w:rsidR="00797705">
        <w:rPr>
          <w:rFonts w:asciiTheme="majorBidi" w:hAnsiTheme="majorBidi" w:cstheme="majorBidi"/>
          <w:sz w:val="20"/>
          <w:szCs w:val="20"/>
        </w:rPr>
        <w:t xml:space="preserve"> </w:t>
      </w:r>
    </w:p>
    <w:p w14:paraId="1607044D" w14:textId="7CAB9345"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7.</w:t>
      </w:r>
      <w:r w:rsidR="00312F95">
        <w:rPr>
          <w:rFonts w:asciiTheme="majorBidi" w:hAnsiTheme="majorBidi" w:cstheme="majorBidi"/>
          <w:b/>
          <w:bCs/>
          <w:sz w:val="20"/>
          <w:szCs w:val="20"/>
        </w:rPr>
        <w:t>0</w:t>
      </w:r>
      <w:r>
        <w:rPr>
          <w:rFonts w:asciiTheme="majorBidi" w:hAnsiTheme="majorBidi" w:cstheme="majorBidi"/>
          <w:b/>
          <w:bCs/>
          <w:sz w:val="20"/>
          <w:szCs w:val="20"/>
        </w:rPr>
        <w:t>. Thermal insulation engineering: metabolic heat management</w:t>
      </w:r>
    </w:p>
    <w:p w14:paraId="220D0D98" w14:textId="77777777" w:rsidR="00312F95" w:rsidRPr="00312F95" w:rsidRDefault="00797705" w:rsidP="00797705">
      <w:pPr>
        <w:pStyle w:val="Listparagraf"/>
        <w:numPr>
          <w:ilvl w:val="0"/>
          <w:numId w:val="872"/>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In intensive systems, </w:t>
      </w:r>
    </w:p>
    <w:p w14:paraId="263CC5FB" w14:textId="5D3DAC6F"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temperature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not</w:t>
      </w:r>
      <w:proofErr w:type="spellEnd"/>
      <w:r w:rsidRPr="00312F95">
        <w:rPr>
          <w:rFonts w:asciiTheme="majorBidi" w:hAnsiTheme="majorBidi" w:cstheme="majorBidi"/>
          <w:sz w:val="20"/>
          <w:szCs w:val="20"/>
        </w:rPr>
        <w:t xml:space="preserve"> a </w:t>
      </w:r>
      <w:proofErr w:type="spellStart"/>
      <w:r w:rsidRPr="00312F95">
        <w:rPr>
          <w:rFonts w:asciiTheme="majorBidi" w:hAnsiTheme="majorBidi" w:cstheme="majorBidi"/>
          <w:sz w:val="20"/>
          <w:szCs w:val="20"/>
        </w:rPr>
        <w:t>passive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parameter</w:t>
      </w:r>
      <w:proofErr w:type="spellEnd"/>
      <w:r w:rsidRPr="00312F95">
        <w:rPr>
          <w:rFonts w:asciiTheme="majorBidi" w:hAnsiTheme="majorBidi" w:cstheme="majorBidi"/>
          <w:sz w:val="20"/>
          <w:szCs w:val="20"/>
        </w:rPr>
        <w:t>, dependent on the external environment, but a critical control variable that directly influences metabolism, oxygen consumption, food conversion and the stability of the entire ecosystem. Traditionally, this variable is treated as an unavoidable cost: water must be constantly heated to compensate for losses to the environment. In the Nessy architecture, this logic is reversed. We are no longer talking about “heating water”, but about conserving and intelligently managing the energy already present in the system.</w:t>
      </w:r>
    </w:p>
    <w:p w14:paraId="0483F705" w14:textId="77777777" w:rsidR="00797705" w:rsidRPr="00EC7FDB" w:rsidRDefault="00797705" w:rsidP="00797705">
      <w:pPr>
        <w:pStyle w:val="Listparagraf"/>
        <w:ind w:left="360"/>
        <w:jc w:val="both"/>
        <w:rPr>
          <w:rFonts w:asciiTheme="majorBidi" w:hAnsiTheme="majorBidi" w:cstheme="majorBidi"/>
          <w:sz w:val="20"/>
          <w:szCs w:val="20"/>
        </w:rPr>
      </w:pPr>
    </w:p>
    <w:p w14:paraId="21982891" w14:textId="77777777" w:rsidR="00312F95" w:rsidRPr="00312F95" w:rsidRDefault="00797705" w:rsidP="00797705">
      <w:pPr>
        <w:pStyle w:val="Listparagraf"/>
        <w:numPr>
          <w:ilvl w:val="0"/>
          <w:numId w:val="872"/>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This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energy</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not</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negligible</w:t>
      </w:r>
      <w:proofErr w:type="spellEnd"/>
    </w:p>
    <w:p w14:paraId="55A81D35" w14:textId="24F1D412"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lastRenderedPageBreak/>
        <w:t>Every</w:t>
      </w:r>
      <w:proofErr w:type="spellEnd"/>
      <w:r w:rsidRPr="00312F95">
        <w:rPr>
          <w:rFonts w:asciiTheme="majorBidi" w:hAnsiTheme="majorBidi" w:cstheme="majorBidi"/>
          <w:sz w:val="20"/>
          <w:szCs w:val="20"/>
        </w:rPr>
        <w:t xml:space="preserve"> gram of </w:t>
      </w:r>
      <w:proofErr w:type="spellStart"/>
      <w:r w:rsidRPr="00312F95">
        <w:rPr>
          <w:rFonts w:asciiTheme="majorBidi" w:hAnsiTheme="majorBidi" w:cstheme="majorBidi"/>
          <w:sz w:val="20"/>
          <w:szCs w:val="20"/>
        </w:rPr>
        <w:t>metabolized</w:t>
      </w:r>
      <w:proofErr w:type="spellEnd"/>
      <w:r w:rsidRPr="00312F95">
        <w:rPr>
          <w:rFonts w:asciiTheme="majorBidi" w:hAnsiTheme="majorBidi" w:cstheme="majorBidi"/>
          <w:sz w:val="20"/>
          <w:szCs w:val="20"/>
        </w:rPr>
        <w:t xml:space="preserve"> food generates heat. Biomass, through respiration and physiological processes, continuously introduces thermal energy into the water. Pumps, internal friction and even biochemical processes contribute, in turn, to this input. In a poorly insulated system, this energy is quickly lost through the walls, the water surface and the air in the enclosure, turning into an additional cost for maintaining the temperature. In a correctly designed system, the same energy becomes a resource, not a loss.</w:t>
      </w:r>
    </w:p>
    <w:p w14:paraId="20AB4CDF" w14:textId="77777777" w:rsidR="00312F95" w:rsidRPr="00312F95" w:rsidRDefault="00797705" w:rsidP="00797705">
      <w:pPr>
        <w:pStyle w:val="Listparagraf"/>
        <w:numPr>
          <w:ilvl w:val="0"/>
          <w:numId w:val="872"/>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w:t>
      </w:r>
      <w:proofErr w:type="spellStart"/>
      <w:r w:rsidRPr="00312F95">
        <w:rPr>
          <w:rFonts w:asciiTheme="majorBidi" w:hAnsiTheme="majorBidi" w:cstheme="majorBidi"/>
          <w:b/>
          <w:bCs/>
          <w:sz w:val="20"/>
          <w:szCs w:val="20"/>
        </w:rPr>
        <w:t>first</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principle</w:t>
      </w:r>
      <w:proofErr w:type="spellEnd"/>
      <w:r w:rsidRPr="00312F95">
        <w:rPr>
          <w:rFonts w:asciiTheme="majorBidi" w:hAnsiTheme="majorBidi" w:cstheme="majorBidi"/>
          <w:b/>
          <w:bCs/>
          <w:sz w:val="20"/>
          <w:szCs w:val="20"/>
        </w:rPr>
        <w:t xml:space="preserve"> of </w:t>
      </w:r>
      <w:proofErr w:type="spellStart"/>
      <w:r w:rsidRPr="00312F95">
        <w:rPr>
          <w:rFonts w:asciiTheme="majorBidi" w:hAnsiTheme="majorBidi" w:cstheme="majorBidi"/>
          <w:b/>
          <w:bCs/>
          <w:sz w:val="20"/>
          <w:szCs w:val="20"/>
        </w:rPr>
        <w:t>thermal</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insulation</w:t>
      </w:r>
      <w:proofErr w:type="spellEnd"/>
    </w:p>
    <w:p w14:paraId="0B4CF5B1" w14:textId="4C35CD34" w:rsidR="00797705" w:rsidRPr="00312F95" w:rsidRDefault="00797705" w:rsidP="00312F95">
      <w:pPr>
        <w:jc w:val="both"/>
        <w:rPr>
          <w:rFonts w:asciiTheme="majorBidi" w:hAnsiTheme="majorBidi" w:cstheme="majorBidi"/>
          <w:sz w:val="20"/>
          <w:szCs w:val="20"/>
        </w:rPr>
      </w:pPr>
      <w:r w:rsidRPr="00312F95">
        <w:rPr>
          <w:rFonts w:asciiTheme="majorBidi" w:hAnsiTheme="majorBidi" w:cstheme="majorBidi"/>
          <w:sz w:val="20"/>
          <w:szCs w:val="20"/>
        </w:rPr>
        <w:t xml:space="preserve">in </w:t>
      </w:r>
      <w:proofErr w:type="spellStart"/>
      <w:r w:rsidRPr="00312F95">
        <w:rPr>
          <w:rFonts w:asciiTheme="majorBidi" w:hAnsiTheme="majorBidi" w:cstheme="majorBidi"/>
          <w:sz w:val="20"/>
          <w:szCs w:val="20"/>
        </w:rPr>
        <w:t>Nessy</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to</w:t>
      </w:r>
      <w:proofErr w:type="spellEnd"/>
      <w:r w:rsidRPr="00312F95">
        <w:rPr>
          <w:rFonts w:asciiTheme="majorBidi" w:hAnsiTheme="majorBidi" w:cstheme="majorBidi"/>
          <w:sz w:val="20"/>
          <w:szCs w:val="20"/>
        </w:rPr>
        <w:t xml:space="preserve"> reduce the surfaces through which heat can be dissipated. A compact system has, by definition, a more favorable volume/surface ratio than a dispersed one. Every square meter of exposed surface represents a path for energy loss. Therefore, integrating functions into a single volume is not just a spatial decision, but an energetic one. The water is not distributed in several separate bodies, but concentrated in a system in which exchanges with the outside are limited and controlled.</w:t>
      </w:r>
    </w:p>
    <w:p w14:paraId="0457BF4C" w14:textId="77777777" w:rsidR="00312F95" w:rsidRPr="00312F95" w:rsidRDefault="00797705" w:rsidP="00797705">
      <w:pPr>
        <w:pStyle w:val="Listparagraf"/>
        <w:numPr>
          <w:ilvl w:val="0"/>
          <w:numId w:val="872"/>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The </w:t>
      </w:r>
      <w:proofErr w:type="spellStart"/>
      <w:r w:rsidRPr="00312F95">
        <w:rPr>
          <w:rFonts w:asciiTheme="majorBidi" w:hAnsiTheme="majorBidi" w:cstheme="majorBidi"/>
          <w:b/>
          <w:bCs/>
          <w:sz w:val="20"/>
          <w:szCs w:val="20"/>
        </w:rPr>
        <w:t>second</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principle</w:t>
      </w:r>
      <w:proofErr w:type="spellEnd"/>
    </w:p>
    <w:p w14:paraId="48E276CC" w14:textId="4DEA31FA"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elimination</w:t>
      </w:r>
      <w:proofErr w:type="spellEnd"/>
      <w:r w:rsidRPr="00312F95">
        <w:rPr>
          <w:rFonts w:asciiTheme="majorBidi" w:hAnsiTheme="majorBidi" w:cstheme="majorBidi"/>
          <w:sz w:val="20"/>
          <w:szCs w:val="20"/>
        </w:rPr>
        <w:t xml:space="preserve"> of unnecessary contact with cold air. In classic systems, water circulates through open filters, uninsulated pipes and exposed surfaces, which turns the entire system into a radiator. In Nessy, air-water contact is used only where it produces a useful effect – oxygenation and degassing – and is strictly limited to these areas. In the rest of the system, the water is protected from unnecessary heat exchange, and the air in the enclosure is maintained in a controlled regime.</w:t>
      </w:r>
    </w:p>
    <w:p w14:paraId="32F44DC5" w14:textId="77777777" w:rsidR="00797705" w:rsidRPr="00EC7FDB" w:rsidRDefault="00797705" w:rsidP="00797705">
      <w:pPr>
        <w:pStyle w:val="Listparagraf"/>
        <w:rPr>
          <w:rFonts w:asciiTheme="majorBidi" w:hAnsiTheme="majorBidi" w:cstheme="majorBidi"/>
          <w:sz w:val="20"/>
          <w:szCs w:val="20"/>
        </w:rPr>
      </w:pPr>
    </w:p>
    <w:p w14:paraId="15385B22" w14:textId="77777777" w:rsidR="00312F95" w:rsidRPr="00312F95" w:rsidRDefault="00797705" w:rsidP="00797705">
      <w:pPr>
        <w:pStyle w:val="Listparagraf"/>
        <w:numPr>
          <w:ilvl w:val="0"/>
          <w:numId w:val="872"/>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This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approach</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creates</w:t>
      </w:r>
      <w:proofErr w:type="spellEnd"/>
      <w:r w:rsidRPr="00312F95">
        <w:rPr>
          <w:rFonts w:asciiTheme="majorBidi" w:hAnsiTheme="majorBidi" w:cstheme="majorBidi"/>
          <w:b/>
          <w:bCs/>
          <w:sz w:val="20"/>
          <w:szCs w:val="20"/>
        </w:rPr>
        <w:t xml:space="preserve"> a fine </w:t>
      </w:r>
      <w:proofErr w:type="spellStart"/>
      <w:r w:rsidRPr="00312F95">
        <w:rPr>
          <w:rFonts w:asciiTheme="majorBidi" w:hAnsiTheme="majorBidi" w:cstheme="majorBidi"/>
          <w:b/>
          <w:bCs/>
          <w:sz w:val="20"/>
          <w:szCs w:val="20"/>
        </w:rPr>
        <w:t>balance</w:t>
      </w:r>
      <w:proofErr w:type="spellEnd"/>
    </w:p>
    <w:p w14:paraId="61585A5A" w14:textId="5AAFF0FB"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between</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two</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seemingly</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contradictory</w:t>
      </w:r>
      <w:proofErr w:type="spellEnd"/>
      <w:r w:rsidRPr="00312F95">
        <w:rPr>
          <w:rFonts w:asciiTheme="majorBidi" w:hAnsiTheme="majorBidi" w:cstheme="majorBidi"/>
          <w:sz w:val="20"/>
          <w:szCs w:val="20"/>
        </w:rPr>
        <w:t xml:space="preserve"> needs: on the one hand, the water needs to be exposed for gas transfer, on the other hand, heat loss must be avoided. The solution is not to eliminate one of the functions, but to localize and optimize them. The oxygenation zones are designed to maximize gas transfer in a short time, reducing the duration of exposure and, implicitly, heat loss. At the same time, the rest of the volume remains protected, preserving the accumulated energy.</w:t>
      </w:r>
    </w:p>
    <w:p w14:paraId="241B0EF0" w14:textId="77777777" w:rsidR="00312F95" w:rsidRPr="00312F95" w:rsidRDefault="00797705" w:rsidP="00797705">
      <w:pPr>
        <w:pStyle w:val="Listparagraf"/>
        <w:numPr>
          <w:ilvl w:val="0"/>
          <w:numId w:val="872"/>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Another</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essential</w:t>
      </w:r>
      <w:proofErr w:type="spellEnd"/>
      <w:r w:rsidRPr="00312F95">
        <w:rPr>
          <w:rFonts w:asciiTheme="majorBidi" w:hAnsiTheme="majorBidi" w:cstheme="majorBidi"/>
          <w:b/>
          <w:bCs/>
          <w:sz w:val="20"/>
          <w:szCs w:val="20"/>
        </w:rPr>
        <w:t xml:space="preserve"> element </w:t>
      </w:r>
      <w:proofErr w:type="spellStart"/>
      <w:r w:rsidRPr="00312F95">
        <w:rPr>
          <w:rFonts w:asciiTheme="majorBidi" w:hAnsiTheme="majorBidi" w:cstheme="majorBidi"/>
          <w:b/>
          <w:bCs/>
          <w:sz w:val="20"/>
          <w:szCs w:val="20"/>
        </w:rPr>
        <w:t>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the</w:t>
      </w:r>
      <w:proofErr w:type="spellEnd"/>
      <w:r w:rsidRPr="00312F95">
        <w:rPr>
          <w:rFonts w:asciiTheme="majorBidi" w:hAnsiTheme="majorBidi" w:cstheme="majorBidi"/>
          <w:b/>
          <w:bCs/>
          <w:sz w:val="20"/>
          <w:szCs w:val="20"/>
        </w:rPr>
        <w:t xml:space="preserve"> control of </w:t>
      </w:r>
      <w:proofErr w:type="spellStart"/>
      <w:r w:rsidRPr="00312F95">
        <w:rPr>
          <w:rFonts w:asciiTheme="majorBidi" w:hAnsiTheme="majorBidi" w:cstheme="majorBidi"/>
          <w:b/>
          <w:bCs/>
          <w:sz w:val="20"/>
          <w:szCs w:val="20"/>
        </w:rPr>
        <w:t>evaporation</w:t>
      </w:r>
      <w:proofErr w:type="spellEnd"/>
    </w:p>
    <w:p w14:paraId="2E357FB0" w14:textId="78AFEAA5"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Evaporation</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is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not</w:t>
      </w:r>
      <w:proofErr w:type="spellEnd"/>
      <w:r w:rsidRPr="00312F95">
        <w:rPr>
          <w:rFonts w:asciiTheme="majorBidi" w:hAnsiTheme="majorBidi" w:cstheme="majorBidi"/>
          <w:sz w:val="20"/>
          <w:szCs w:val="20"/>
        </w:rPr>
        <w:t xml:space="preserve"> just a secondary physical phenomenon, but one of the main sources of heat loss. Each kilogram of evaporated water carries a significant amount of thermal energy. In an open system, with large water surfaces and uncontrolled ventilation, this loss becomes dominant. In Nessy, evaporation is limited by reducing exposed surfaces and controlling the air environment so that energy remains in the system, not is unnecessarily evacuated.</w:t>
      </w:r>
    </w:p>
    <w:p w14:paraId="4E1C3E1D" w14:textId="77777777" w:rsidR="00312F95" w:rsidRPr="00312F95" w:rsidRDefault="00797705" w:rsidP="00797705">
      <w:pPr>
        <w:pStyle w:val="Listparagraf"/>
        <w:numPr>
          <w:ilvl w:val="0"/>
          <w:numId w:val="872"/>
        </w:numPr>
        <w:jc w:val="both"/>
        <w:rPr>
          <w:rFonts w:asciiTheme="majorBidi" w:hAnsiTheme="majorBidi" w:cstheme="majorBidi"/>
          <w:b/>
          <w:bCs/>
          <w:sz w:val="20"/>
          <w:szCs w:val="20"/>
        </w:rPr>
      </w:pPr>
      <w:r w:rsidRPr="00312F95">
        <w:rPr>
          <w:rFonts w:asciiTheme="majorBidi" w:hAnsiTheme="majorBidi" w:cstheme="majorBidi"/>
          <w:b/>
          <w:bCs/>
          <w:sz w:val="20"/>
          <w:szCs w:val="20"/>
        </w:rPr>
        <w:t xml:space="preserve">Metabolic </w:t>
      </w:r>
      <w:proofErr w:type="spellStart"/>
      <w:r w:rsidRPr="00312F95">
        <w:rPr>
          <w:rFonts w:asciiTheme="majorBidi" w:hAnsiTheme="majorBidi" w:cstheme="majorBidi"/>
          <w:b/>
          <w:bCs/>
          <w:sz w:val="20"/>
          <w:szCs w:val="20"/>
        </w:rPr>
        <w:t>heat</w:t>
      </w:r>
      <w:proofErr w:type="spellEnd"/>
      <w:r w:rsidRPr="00312F95">
        <w:rPr>
          <w:rFonts w:asciiTheme="majorBidi" w:hAnsiTheme="majorBidi" w:cstheme="majorBidi"/>
          <w:b/>
          <w:bCs/>
          <w:sz w:val="20"/>
          <w:szCs w:val="20"/>
        </w:rPr>
        <w:t xml:space="preserve"> management</w:t>
      </w:r>
    </w:p>
    <w:p w14:paraId="525C3332" w14:textId="020CCF10"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also</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involves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understanding</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internal temperature dynamics. In a stable system, heat input from metabolism and internal processes can cover a significant part of the thermal demand. This means that external heating sources do not have to operate continuously, but only compensate for the differences between input and losses. The lower the losses, the less </w:t>
      </w:r>
      <w:r w:rsidRPr="00312F95">
        <w:rPr>
          <w:rFonts w:asciiTheme="majorBidi" w:hAnsiTheme="majorBidi" w:cstheme="majorBidi"/>
          <w:sz w:val="20"/>
          <w:szCs w:val="20"/>
        </w:rPr>
        <w:lastRenderedPageBreak/>
        <w:t>dependence on external sources, and the lower and more predictable the operating cost.</w:t>
      </w:r>
    </w:p>
    <w:p w14:paraId="34F5C15D" w14:textId="77777777" w:rsidR="00312F95" w:rsidRPr="00312F95" w:rsidRDefault="00797705" w:rsidP="00797705">
      <w:pPr>
        <w:pStyle w:val="Listparagraf"/>
        <w:numPr>
          <w:ilvl w:val="0"/>
          <w:numId w:val="872"/>
        </w:numPr>
        <w:jc w:val="both"/>
        <w:rPr>
          <w:rFonts w:asciiTheme="majorBidi" w:hAnsiTheme="majorBidi" w:cstheme="majorBidi"/>
          <w:b/>
          <w:bCs/>
          <w:sz w:val="20"/>
          <w:szCs w:val="20"/>
        </w:rPr>
      </w:pPr>
      <w:proofErr w:type="spellStart"/>
      <w:r w:rsidRPr="00312F95">
        <w:rPr>
          <w:rFonts w:asciiTheme="majorBidi" w:hAnsiTheme="majorBidi" w:cstheme="majorBidi"/>
          <w:b/>
          <w:bCs/>
          <w:sz w:val="20"/>
          <w:szCs w:val="20"/>
        </w:rPr>
        <w:t>Hydraulic</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integration</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directly</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contributes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to</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this</w:t>
      </w:r>
      <w:proofErr w:type="spellEnd"/>
      <w:r w:rsidRPr="00312F95">
        <w:rPr>
          <w:rFonts w:asciiTheme="majorBidi" w:hAnsiTheme="majorBidi" w:cstheme="majorBidi"/>
          <w:b/>
          <w:bCs/>
          <w:sz w:val="20"/>
          <w:szCs w:val="20"/>
        </w:rPr>
        <w:t xml:space="preserve"> </w:t>
      </w:r>
      <w:proofErr w:type="spellStart"/>
      <w:r w:rsidRPr="00312F95">
        <w:rPr>
          <w:rFonts w:asciiTheme="majorBidi" w:hAnsiTheme="majorBidi" w:cstheme="majorBidi"/>
          <w:b/>
          <w:bCs/>
          <w:sz w:val="20"/>
          <w:szCs w:val="20"/>
        </w:rPr>
        <w:t>balance</w:t>
      </w:r>
      <w:proofErr w:type="spellEnd"/>
    </w:p>
    <w:p w14:paraId="436BAE6B" w14:textId="297A0B82" w:rsidR="00797705" w:rsidRPr="00312F95" w:rsidRDefault="00797705" w:rsidP="00312F95">
      <w:pPr>
        <w:jc w:val="both"/>
        <w:rPr>
          <w:rFonts w:asciiTheme="majorBidi" w:hAnsiTheme="majorBidi" w:cstheme="majorBidi"/>
          <w:sz w:val="20"/>
          <w:szCs w:val="20"/>
        </w:rPr>
      </w:pPr>
      <w:proofErr w:type="spellStart"/>
      <w:r w:rsidRPr="00312F95">
        <w:rPr>
          <w:rFonts w:asciiTheme="majorBidi" w:hAnsiTheme="majorBidi" w:cstheme="majorBidi"/>
          <w:sz w:val="20"/>
          <w:szCs w:val="20"/>
        </w:rPr>
        <w:t>Short</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paths</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the</w:t>
      </w:r>
      <w:proofErr w:type="spellEnd"/>
      <w:r w:rsidRPr="00312F95">
        <w:rPr>
          <w:rFonts w:asciiTheme="majorBidi" w:hAnsiTheme="majorBidi" w:cstheme="majorBidi"/>
          <w:sz w:val="20"/>
          <w:szCs w:val="20"/>
        </w:rPr>
        <w:t xml:space="preserve"> </w:t>
      </w:r>
      <w:proofErr w:type="spellStart"/>
      <w:r w:rsidRPr="00312F95">
        <w:rPr>
          <w:rFonts w:asciiTheme="majorBidi" w:hAnsiTheme="majorBidi" w:cstheme="majorBidi"/>
          <w:sz w:val="20"/>
          <w:szCs w:val="20"/>
        </w:rPr>
        <w:t>absence</w:t>
      </w:r>
      <w:proofErr w:type="spellEnd"/>
      <w:r w:rsidRPr="00312F95">
        <w:rPr>
          <w:rFonts w:asciiTheme="majorBidi" w:hAnsiTheme="majorBidi" w:cstheme="majorBidi"/>
          <w:sz w:val="20"/>
          <w:szCs w:val="20"/>
        </w:rPr>
        <w:t xml:space="preserve"> of long pipes and separate volumes reduce the exchange surfaces and eliminate dissipation points. Water is not unnecessarily exposed outside the controlled volume, and internal circulation does not generate additional losses. At the same time, the mechanical energy introduced by pumping is partially converted into heat, contributing to the thermal balance. In a well-designed system, this contribution is harnessed, not dissipated.</w:t>
      </w:r>
    </w:p>
    <w:p w14:paraId="22E37EDE" w14:textId="77777777" w:rsidR="00A97DD7" w:rsidRPr="00A97DD7" w:rsidRDefault="00797705" w:rsidP="00797705">
      <w:pPr>
        <w:pStyle w:val="Listparagraf"/>
        <w:numPr>
          <w:ilvl w:val="0"/>
          <w:numId w:val="872"/>
        </w:numPr>
        <w:jc w:val="both"/>
        <w:rPr>
          <w:rFonts w:asciiTheme="majorBidi" w:hAnsiTheme="majorBidi" w:cstheme="majorBidi"/>
          <w:b/>
          <w:bCs/>
          <w:sz w:val="20"/>
          <w:szCs w:val="20"/>
        </w:rPr>
      </w:pPr>
      <w:r w:rsidRPr="00A97DD7">
        <w:rPr>
          <w:rFonts w:asciiTheme="majorBidi" w:hAnsiTheme="majorBidi" w:cstheme="majorBidi"/>
          <w:b/>
          <w:bCs/>
          <w:sz w:val="20"/>
          <w:szCs w:val="20"/>
        </w:rPr>
        <w:t xml:space="preserve">An </w:t>
      </w:r>
      <w:proofErr w:type="spellStart"/>
      <w:r w:rsidRPr="00A97DD7">
        <w:rPr>
          <w:rFonts w:asciiTheme="majorBidi" w:hAnsiTheme="majorBidi" w:cstheme="majorBidi"/>
          <w:b/>
          <w:bCs/>
          <w:sz w:val="20"/>
          <w:szCs w:val="20"/>
        </w:rPr>
        <w:t>often</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overlooked</w:t>
      </w:r>
      <w:proofErr w:type="spellEnd"/>
      <w:r w:rsidRPr="00A97DD7">
        <w:rPr>
          <w:rFonts w:asciiTheme="majorBidi" w:hAnsiTheme="majorBidi" w:cstheme="majorBidi"/>
          <w:b/>
          <w:bCs/>
          <w:sz w:val="20"/>
          <w:szCs w:val="20"/>
        </w:rPr>
        <w:t xml:space="preserve"> aspect</w:t>
      </w:r>
    </w:p>
    <w:p w14:paraId="7EC97492" w14:textId="64845683"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is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interaction</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between</w:t>
      </w:r>
      <w:proofErr w:type="spellEnd"/>
      <w:r w:rsidRPr="00A97DD7">
        <w:rPr>
          <w:rFonts w:asciiTheme="majorBidi" w:hAnsiTheme="majorBidi" w:cstheme="majorBidi"/>
          <w:sz w:val="20"/>
          <w:szCs w:val="20"/>
        </w:rPr>
        <w:t xml:space="preserve"> temperature and biological processes. Nitrifying bacteria, organism metabolism and even oxygen solubility are temperature dependent. Thermal fluctuations not only affect biological comfort, but also the efficiency of basic processes. By maintaining a stable temperature, the Nessy system ensures constant conditions for all these processes, reducing variations and increasing predictability.</w:t>
      </w:r>
    </w:p>
    <w:p w14:paraId="3F727A9F" w14:textId="77777777" w:rsidR="00A97DD7" w:rsidRPr="00A97DD7" w:rsidRDefault="00797705" w:rsidP="00797705">
      <w:pPr>
        <w:pStyle w:val="Listparagraf"/>
        <w:numPr>
          <w:ilvl w:val="0"/>
          <w:numId w:val="872"/>
        </w:numPr>
        <w:jc w:val="both"/>
        <w:rPr>
          <w:rFonts w:asciiTheme="majorBidi" w:hAnsiTheme="majorBidi" w:cstheme="majorBidi"/>
          <w:b/>
          <w:bCs/>
          <w:sz w:val="20"/>
          <w:szCs w:val="20"/>
        </w:rPr>
      </w:pPr>
      <w:proofErr w:type="spellStart"/>
      <w:r w:rsidRPr="00A97DD7">
        <w:rPr>
          <w:rFonts w:asciiTheme="majorBidi" w:hAnsiTheme="majorBidi" w:cstheme="majorBidi"/>
          <w:b/>
          <w:bCs/>
          <w:sz w:val="20"/>
          <w:szCs w:val="20"/>
        </w:rPr>
        <w:t>From</w:t>
      </w:r>
      <w:proofErr w:type="spellEnd"/>
      <w:r w:rsidRPr="00A97DD7">
        <w:rPr>
          <w:rFonts w:asciiTheme="majorBidi" w:hAnsiTheme="majorBidi" w:cstheme="majorBidi"/>
          <w:b/>
          <w:bCs/>
          <w:sz w:val="20"/>
          <w:szCs w:val="20"/>
        </w:rPr>
        <w:t xml:space="preserve"> a </w:t>
      </w:r>
      <w:proofErr w:type="spellStart"/>
      <w:r w:rsidRPr="00A97DD7">
        <w:rPr>
          <w:rFonts w:asciiTheme="majorBidi" w:hAnsiTheme="majorBidi" w:cstheme="majorBidi"/>
          <w:b/>
          <w:bCs/>
          <w:sz w:val="20"/>
          <w:szCs w:val="20"/>
        </w:rPr>
        <w:t>construction</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point</w:t>
      </w:r>
      <w:proofErr w:type="spellEnd"/>
      <w:r w:rsidRPr="00A97DD7">
        <w:rPr>
          <w:rFonts w:asciiTheme="majorBidi" w:hAnsiTheme="majorBidi" w:cstheme="majorBidi"/>
          <w:b/>
          <w:bCs/>
          <w:sz w:val="20"/>
          <w:szCs w:val="20"/>
        </w:rPr>
        <w:t xml:space="preserve"> of </w:t>
      </w:r>
      <w:proofErr w:type="spellStart"/>
      <w:r w:rsidRPr="00A97DD7">
        <w:rPr>
          <w:rFonts w:asciiTheme="majorBidi" w:hAnsiTheme="majorBidi" w:cstheme="majorBidi"/>
          <w:b/>
          <w:bCs/>
          <w:sz w:val="20"/>
          <w:szCs w:val="20"/>
        </w:rPr>
        <w:t>view</w:t>
      </w:r>
      <w:proofErr w:type="spellEnd"/>
      <w:r w:rsidRPr="00A97DD7">
        <w:rPr>
          <w:rFonts w:asciiTheme="majorBidi" w:hAnsiTheme="majorBidi" w:cstheme="majorBidi"/>
          <w:b/>
          <w:bCs/>
          <w:sz w:val="20"/>
          <w:szCs w:val="20"/>
        </w:rPr>
        <w:t>,</w:t>
      </w:r>
    </w:p>
    <w:p w14:paraId="76C14FA6" w14:textId="7CC81223"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insulation</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is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not</w:t>
      </w:r>
      <w:proofErr w:type="spellEnd"/>
      <w:r w:rsidRPr="00A97DD7">
        <w:rPr>
          <w:rFonts w:asciiTheme="majorBidi" w:hAnsiTheme="majorBidi" w:cstheme="majorBidi"/>
          <w:sz w:val="20"/>
          <w:szCs w:val="20"/>
        </w:rPr>
        <w:t xml:space="preserve"> limited to the materials used, but to the way they are integrated into the system. It is not enough to have an insulating layer; it must be continuous, without thermal bridges, without unprotected areas and without discontinuities that allow localized losses. At the same time, access for maintenance must be maintained, without compromising the integrity of the </w:t>
      </w:r>
      <w:r w:rsidRPr="00A97DD7">
        <w:rPr>
          <w:rFonts w:asciiTheme="majorBidi" w:hAnsiTheme="majorBidi" w:cstheme="majorBidi"/>
          <w:sz w:val="20"/>
          <w:szCs w:val="20"/>
        </w:rPr>
        <w:lastRenderedPageBreak/>
        <w:t>insulation. This balance between functionality and energy efficiency is essential for long-term operation.</w:t>
      </w:r>
    </w:p>
    <w:p w14:paraId="40878696" w14:textId="77777777" w:rsidR="00A97DD7" w:rsidRPr="00A97DD7" w:rsidRDefault="00797705" w:rsidP="00797705">
      <w:pPr>
        <w:pStyle w:val="Listparagraf"/>
        <w:numPr>
          <w:ilvl w:val="0"/>
          <w:numId w:val="872"/>
        </w:numPr>
        <w:jc w:val="both"/>
        <w:rPr>
          <w:rFonts w:asciiTheme="majorBidi" w:hAnsiTheme="majorBidi" w:cstheme="majorBidi"/>
          <w:b/>
          <w:bCs/>
          <w:sz w:val="20"/>
          <w:szCs w:val="20"/>
        </w:rPr>
      </w:pPr>
      <w:r w:rsidRPr="00A97DD7">
        <w:rPr>
          <w:rFonts w:asciiTheme="majorBidi" w:hAnsiTheme="majorBidi" w:cstheme="majorBidi"/>
          <w:b/>
          <w:bCs/>
          <w:sz w:val="20"/>
          <w:szCs w:val="20"/>
        </w:rPr>
        <w:t xml:space="preserve">In </w:t>
      </w:r>
      <w:proofErr w:type="spellStart"/>
      <w:r w:rsidRPr="00A97DD7">
        <w:rPr>
          <w:rFonts w:asciiTheme="majorBidi" w:hAnsiTheme="majorBidi" w:cstheme="majorBidi"/>
          <w:b/>
          <w:bCs/>
          <w:sz w:val="20"/>
          <w:szCs w:val="20"/>
        </w:rPr>
        <w:t>conclusion</w:t>
      </w:r>
      <w:proofErr w:type="spellEnd"/>
      <w:r w:rsidRPr="00A97DD7">
        <w:rPr>
          <w:rFonts w:asciiTheme="majorBidi" w:hAnsiTheme="majorBidi" w:cstheme="majorBidi"/>
          <w:b/>
          <w:bCs/>
          <w:sz w:val="20"/>
          <w:szCs w:val="20"/>
        </w:rPr>
        <w:t>,</w:t>
      </w:r>
    </w:p>
    <w:p w14:paraId="711994A1" w14:textId="047BBCA9"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thermal</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insulation</w:t>
      </w:r>
      <w:proofErr w:type="spellEnd"/>
      <w:r w:rsidRPr="00A97DD7">
        <w:rPr>
          <w:rFonts w:asciiTheme="majorBidi" w:hAnsiTheme="majorBidi" w:cstheme="majorBidi"/>
          <w:sz w:val="20"/>
          <w:szCs w:val="20"/>
        </w:rPr>
        <w:t xml:space="preserve"> engineering in the Nessy system is not a secondary chapter, but a structural component of the performance. By reducing losses and capitalizing on metabolic heat, the system transforms a major energy problem into an operational advantage. The temperature is no longer maintained by continuous consumption, but by intelligently conserving existing energy. In this way, thermal stability becomes a result of design, not constant interventions.</w:t>
      </w:r>
    </w:p>
    <w:p w14:paraId="7D67D21B" w14:textId="77777777" w:rsidR="00797705" w:rsidRPr="00EC7FDB" w:rsidRDefault="00797705" w:rsidP="00797705">
      <w:pPr>
        <w:jc w:val="both"/>
        <w:rPr>
          <w:rFonts w:asciiTheme="majorBidi" w:hAnsiTheme="majorBidi" w:cstheme="majorBidi"/>
          <w:sz w:val="20"/>
          <w:szCs w:val="20"/>
        </w:rPr>
      </w:pPr>
    </w:p>
    <w:p w14:paraId="12F44C20" w14:textId="3E28B9F4"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7.</w:t>
      </w:r>
      <w:r w:rsidR="00A97DD7">
        <w:rPr>
          <w:rFonts w:asciiTheme="majorBidi" w:hAnsiTheme="majorBidi" w:cstheme="majorBidi"/>
          <w:b/>
          <w:bCs/>
          <w:sz w:val="20"/>
          <w:szCs w:val="20"/>
        </w:rPr>
        <w:t>1</w:t>
      </w:r>
      <w:r>
        <w:rPr>
          <w:rFonts w:asciiTheme="majorBidi" w:hAnsiTheme="majorBidi" w:cstheme="majorBidi"/>
          <w:b/>
          <w:bCs/>
          <w:sz w:val="20"/>
          <w:szCs w:val="20"/>
        </w:rPr>
        <w:t>. Biosecurity and industrial sterilization: UV reactor sizing and viral risk management</w:t>
      </w:r>
    </w:p>
    <w:p w14:paraId="375463BF"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t xml:space="preserve">In a real intensive </w:t>
      </w:r>
      <w:proofErr w:type="spellStart"/>
      <w:r w:rsidRPr="00A97DD7">
        <w:rPr>
          <w:rFonts w:asciiTheme="majorBidi" w:hAnsiTheme="majorBidi" w:cstheme="majorBidi"/>
          <w:b/>
          <w:bCs/>
          <w:sz w:val="20"/>
          <w:szCs w:val="20"/>
        </w:rPr>
        <w:t>system</w:t>
      </w:r>
      <w:proofErr w:type="spellEnd"/>
      <w:r w:rsidRPr="00A97DD7">
        <w:rPr>
          <w:rFonts w:asciiTheme="majorBidi" w:hAnsiTheme="majorBidi" w:cstheme="majorBidi"/>
          <w:b/>
          <w:bCs/>
          <w:sz w:val="20"/>
          <w:szCs w:val="20"/>
        </w:rPr>
        <w:t>,</w:t>
      </w:r>
    </w:p>
    <w:p w14:paraId="411913E8" w14:textId="3DD79D2D" w:rsidR="00797705" w:rsidRPr="00A97DD7" w:rsidRDefault="00797705" w:rsidP="00A97DD7">
      <w:pPr>
        <w:jc w:val="both"/>
        <w:rPr>
          <w:rFonts w:asciiTheme="majorBidi" w:hAnsiTheme="majorBidi" w:cstheme="majorBidi"/>
          <w:sz w:val="20"/>
          <w:szCs w:val="20"/>
        </w:rPr>
      </w:pPr>
      <w:r w:rsidRPr="00A97DD7">
        <w:rPr>
          <w:rFonts w:asciiTheme="majorBidi" w:hAnsiTheme="majorBidi" w:cstheme="majorBidi"/>
          <w:sz w:val="20"/>
          <w:szCs w:val="20"/>
        </w:rPr>
        <w:t xml:space="preserve"> biosecurity is not an add-on protocol, but a condition of existence. A single </w:t>
      </w:r>
      <w:proofErr w:type="spellStart"/>
      <w:r w:rsidRPr="00A97DD7">
        <w:rPr>
          <w:rFonts w:asciiTheme="majorBidi" w:hAnsiTheme="majorBidi" w:cstheme="majorBidi"/>
          <w:sz w:val="20"/>
          <w:szCs w:val="20"/>
        </w:rPr>
        <w:t>reach</w:t>
      </w:r>
      <w:proofErr w:type="spellEnd"/>
      <w:r w:rsidRPr="00A97DD7">
        <w:rPr>
          <w:rFonts w:asciiTheme="majorBidi" w:hAnsiTheme="majorBidi" w:cstheme="majorBidi"/>
          <w:sz w:val="20"/>
          <w:szCs w:val="20"/>
        </w:rPr>
        <w:t>, a single viral episode introduced into the water, can undo years of design and investment in a few hours. The difference between a system that survives and one that collapses lies not in the reaction to the crisis, but in the ability to eliminate the probability of its occurrence from the start. In this context, ultraviolet radiation sterilization should not be seen as optional equipment, but as an integrated link in the environmental control architecture.</w:t>
      </w:r>
    </w:p>
    <w:p w14:paraId="7A1D9287" w14:textId="77777777" w:rsidR="00797705" w:rsidRPr="00EC7FDB" w:rsidRDefault="00797705" w:rsidP="00797705">
      <w:pPr>
        <w:pStyle w:val="Listparagraf"/>
        <w:ind w:left="360"/>
        <w:jc w:val="both"/>
        <w:rPr>
          <w:rFonts w:asciiTheme="majorBidi" w:hAnsiTheme="majorBidi" w:cstheme="majorBidi"/>
          <w:sz w:val="20"/>
          <w:szCs w:val="20"/>
        </w:rPr>
      </w:pPr>
    </w:p>
    <w:p w14:paraId="3A9958BD"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lastRenderedPageBreak/>
        <w:t xml:space="preserve">In </w:t>
      </w:r>
      <w:proofErr w:type="spellStart"/>
      <w:r w:rsidRPr="00A97DD7">
        <w:rPr>
          <w:rFonts w:asciiTheme="majorBidi" w:hAnsiTheme="majorBidi" w:cstheme="majorBidi"/>
          <w:b/>
          <w:bCs/>
          <w:sz w:val="20"/>
          <w:szCs w:val="20"/>
        </w:rPr>
        <w:t>classic</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systems</w:t>
      </w:r>
      <w:proofErr w:type="spellEnd"/>
      <w:r w:rsidRPr="00A97DD7">
        <w:rPr>
          <w:rFonts w:asciiTheme="majorBidi" w:hAnsiTheme="majorBidi" w:cstheme="majorBidi"/>
          <w:b/>
          <w:bCs/>
          <w:sz w:val="20"/>
          <w:szCs w:val="20"/>
        </w:rPr>
        <w:t>,</w:t>
      </w:r>
    </w:p>
    <w:p w14:paraId="5B8B50C8" w14:textId="50A8C8F3" w:rsidR="00797705" w:rsidRPr="00A97DD7" w:rsidRDefault="00797705" w:rsidP="00A97DD7">
      <w:pPr>
        <w:jc w:val="both"/>
        <w:rPr>
          <w:rFonts w:asciiTheme="majorBidi" w:hAnsiTheme="majorBidi" w:cstheme="majorBidi"/>
          <w:sz w:val="20"/>
          <w:szCs w:val="20"/>
        </w:rPr>
      </w:pPr>
      <w:r w:rsidRPr="00A97DD7">
        <w:rPr>
          <w:rFonts w:asciiTheme="majorBidi" w:hAnsiTheme="majorBidi" w:cstheme="majorBidi"/>
          <w:sz w:val="20"/>
          <w:szCs w:val="20"/>
        </w:rPr>
        <w:t xml:space="preserve">UV </w:t>
      </w:r>
      <w:proofErr w:type="spellStart"/>
      <w:r w:rsidRPr="00A97DD7">
        <w:rPr>
          <w:rFonts w:asciiTheme="majorBidi" w:hAnsiTheme="majorBidi" w:cstheme="majorBidi"/>
          <w:sz w:val="20"/>
          <w:szCs w:val="20"/>
        </w:rPr>
        <w:t>is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often</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treated</w:t>
      </w:r>
      <w:proofErr w:type="spellEnd"/>
      <w:r w:rsidRPr="00A97DD7">
        <w:rPr>
          <w:rFonts w:asciiTheme="majorBidi" w:hAnsiTheme="majorBidi" w:cstheme="majorBidi"/>
          <w:sz w:val="20"/>
          <w:szCs w:val="20"/>
        </w:rPr>
        <w:t xml:space="preserve"> as a “safety filter”, placed somewhere along the line, without any real correlation with flow rate, contact time or biological risk level. This approach creates an illusion of protection. In reality, the efficiency of UV sterilization depends strictly on the dose delivered to each volume of water, and this dose is the result of a precise relationship between radiation intensity and exposure time. If the water passes too quickly or if the turbidity is high, the effect decreases dramatically, regardless of the nominal power of the lamp [36].</w:t>
      </w:r>
    </w:p>
    <w:p w14:paraId="77020CA0"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t xml:space="preserve">In </w:t>
      </w:r>
      <w:proofErr w:type="spellStart"/>
      <w:r w:rsidRPr="00A97DD7">
        <w:rPr>
          <w:rFonts w:asciiTheme="majorBidi" w:hAnsiTheme="majorBidi" w:cstheme="majorBidi"/>
          <w:b/>
          <w:bCs/>
          <w:sz w:val="20"/>
          <w:szCs w:val="20"/>
        </w:rPr>
        <w:t>the</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Nessy</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architecture</w:t>
      </w:r>
      <w:proofErr w:type="spellEnd"/>
      <w:r w:rsidRPr="00A97DD7">
        <w:rPr>
          <w:rFonts w:asciiTheme="majorBidi" w:hAnsiTheme="majorBidi" w:cstheme="majorBidi"/>
          <w:b/>
          <w:bCs/>
          <w:sz w:val="20"/>
          <w:szCs w:val="20"/>
        </w:rPr>
        <w:t>,</w:t>
      </w:r>
    </w:p>
    <w:p w14:paraId="43AD015F" w14:textId="69B8783B"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problem </w:t>
      </w:r>
      <w:proofErr w:type="spellStart"/>
      <w:r w:rsidRPr="00A97DD7">
        <w:rPr>
          <w:rFonts w:asciiTheme="majorBidi" w:hAnsiTheme="majorBidi" w:cstheme="majorBidi"/>
          <w:sz w:val="20"/>
          <w:szCs w:val="20"/>
        </w:rPr>
        <w:t>is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approached</w:t>
      </w:r>
      <w:proofErr w:type="spellEnd"/>
      <w:r w:rsidRPr="00A97DD7">
        <w:rPr>
          <w:rFonts w:asciiTheme="majorBidi" w:hAnsiTheme="majorBidi" w:cstheme="majorBidi"/>
          <w:sz w:val="20"/>
          <w:szCs w:val="20"/>
        </w:rPr>
        <w:t xml:space="preserve"> differently. Biosecurity starts with the elimination of internal sources of risk – organic matter, stagnant areas, accumulations – and continues with a sterilization correctly sized for the actual flow of the system. The UV is not placed arbitrarily, but at the point where the water is already mechanically clarified and before it re-enters the active volume. This positioning is essential, because ultraviolet radiation is only effective in an environment with low absorption. If the water contains suspended particles, these protect the microorganisms, drastically reducing the efficiency of the treatment.</w:t>
      </w:r>
    </w:p>
    <w:p w14:paraId="790A5B26"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t xml:space="preserve">The </w:t>
      </w:r>
      <w:proofErr w:type="spellStart"/>
      <w:r w:rsidRPr="00A97DD7">
        <w:rPr>
          <w:rFonts w:asciiTheme="majorBidi" w:hAnsiTheme="majorBidi" w:cstheme="majorBidi"/>
          <w:b/>
          <w:bCs/>
          <w:sz w:val="20"/>
          <w:szCs w:val="20"/>
        </w:rPr>
        <w:t>sizing</w:t>
      </w:r>
      <w:proofErr w:type="spellEnd"/>
      <w:r w:rsidRPr="00A97DD7">
        <w:rPr>
          <w:rFonts w:asciiTheme="majorBidi" w:hAnsiTheme="majorBidi" w:cstheme="majorBidi"/>
          <w:b/>
          <w:bCs/>
          <w:sz w:val="20"/>
          <w:szCs w:val="20"/>
        </w:rPr>
        <w:t xml:space="preserve"> of </w:t>
      </w:r>
      <w:proofErr w:type="spellStart"/>
      <w:r w:rsidRPr="00A97DD7">
        <w:rPr>
          <w:rFonts w:asciiTheme="majorBidi" w:hAnsiTheme="majorBidi" w:cstheme="majorBidi"/>
          <w:b/>
          <w:bCs/>
          <w:sz w:val="20"/>
          <w:szCs w:val="20"/>
        </w:rPr>
        <w:t>the</w:t>
      </w:r>
      <w:proofErr w:type="spellEnd"/>
      <w:r w:rsidRPr="00A97DD7">
        <w:rPr>
          <w:rFonts w:asciiTheme="majorBidi" w:hAnsiTheme="majorBidi" w:cstheme="majorBidi"/>
          <w:b/>
          <w:bCs/>
          <w:sz w:val="20"/>
          <w:szCs w:val="20"/>
        </w:rPr>
        <w:t xml:space="preserve"> UV reactor</w:t>
      </w:r>
    </w:p>
    <w:p w14:paraId="15520F2A" w14:textId="04552F3F"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starts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from</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internal</w:t>
      </w:r>
      <w:proofErr w:type="spellEnd"/>
      <w:r w:rsidRPr="00A97DD7">
        <w:rPr>
          <w:rFonts w:asciiTheme="majorBidi" w:hAnsiTheme="majorBidi" w:cstheme="majorBidi"/>
          <w:sz w:val="20"/>
          <w:szCs w:val="20"/>
        </w:rPr>
        <w:t xml:space="preserve"> flow rate of the system, defined previously, and from the dose required to inactivate the target pathogens. Not all organisms have the same sensitivity to UV. Common bacteria are relatively easy to inactivate, </w:t>
      </w:r>
      <w:r w:rsidRPr="00A97DD7">
        <w:rPr>
          <w:rFonts w:asciiTheme="majorBidi" w:hAnsiTheme="majorBidi" w:cstheme="majorBidi"/>
          <w:sz w:val="20"/>
          <w:szCs w:val="20"/>
        </w:rPr>
        <w:lastRenderedPageBreak/>
        <w:t>while viruses, especially non-enveloped ones, require higher doses [37]. Consequently, the design should target the worst-case scenario, not the average. The UV dose, expressed as the product of intensity and exposure time, should be sufficient to reduce the viral load below critical thresholds [38].</w:t>
      </w:r>
    </w:p>
    <w:p w14:paraId="15BCABDA"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t>In practice,</w:t>
      </w:r>
    </w:p>
    <w:p w14:paraId="454CD617" w14:textId="07A1A4D4"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this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means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that</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reactor is not sized "according to the catalog", but according to the real relationship between Q (flow rate) and the volume of the irradiation chamber. If the flow rate is high, the exposure time decreases, and to maintain the same dose a higher intensity or a longer path length is required. In a compact system, where the paths are short, this is solved by increasing the energy density in the reactor, not by unnecessarily expanding the volume.</w:t>
      </w:r>
    </w:p>
    <w:p w14:paraId="081D90F5"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proofErr w:type="spellStart"/>
      <w:r w:rsidRPr="00A97DD7">
        <w:rPr>
          <w:rFonts w:asciiTheme="majorBidi" w:hAnsiTheme="majorBidi" w:cstheme="majorBidi"/>
          <w:b/>
          <w:bCs/>
          <w:sz w:val="20"/>
          <w:szCs w:val="20"/>
        </w:rPr>
        <w:t>Another</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critical</w:t>
      </w:r>
      <w:proofErr w:type="spellEnd"/>
      <w:r w:rsidRPr="00A97DD7">
        <w:rPr>
          <w:rFonts w:asciiTheme="majorBidi" w:hAnsiTheme="majorBidi" w:cstheme="majorBidi"/>
          <w:b/>
          <w:bCs/>
          <w:sz w:val="20"/>
          <w:szCs w:val="20"/>
        </w:rPr>
        <w:t xml:space="preserve"> factor </w:t>
      </w:r>
      <w:proofErr w:type="spellStart"/>
      <w:r w:rsidRPr="00A97DD7">
        <w:rPr>
          <w:rFonts w:asciiTheme="majorBidi" w:hAnsiTheme="majorBidi" w:cstheme="majorBidi"/>
          <w:b/>
          <w:bCs/>
          <w:sz w:val="20"/>
          <w:szCs w:val="20"/>
        </w:rPr>
        <w:t>is</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flow</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stability</w:t>
      </w:r>
      <w:proofErr w:type="spellEnd"/>
      <w:r w:rsidRPr="00A97DD7">
        <w:rPr>
          <w:rFonts w:asciiTheme="majorBidi" w:hAnsiTheme="majorBidi" w:cstheme="majorBidi"/>
          <w:b/>
          <w:bCs/>
          <w:sz w:val="20"/>
          <w:szCs w:val="20"/>
        </w:rPr>
        <w:t>.</w:t>
      </w:r>
    </w:p>
    <w:p w14:paraId="29E762D6" w14:textId="30D96F73" w:rsidR="00797705" w:rsidRPr="00A97DD7" w:rsidRDefault="00797705" w:rsidP="00A97DD7">
      <w:pPr>
        <w:jc w:val="both"/>
        <w:rPr>
          <w:rFonts w:asciiTheme="majorBidi" w:hAnsiTheme="majorBidi" w:cstheme="majorBidi"/>
          <w:sz w:val="20"/>
          <w:szCs w:val="20"/>
        </w:rPr>
      </w:pPr>
      <w:r w:rsidRPr="00A97DD7">
        <w:rPr>
          <w:rFonts w:asciiTheme="majorBidi" w:hAnsiTheme="majorBidi" w:cstheme="majorBidi"/>
          <w:sz w:val="20"/>
          <w:szCs w:val="20"/>
        </w:rPr>
        <w:t xml:space="preserve">UV </w:t>
      </w:r>
      <w:proofErr w:type="spellStart"/>
      <w:r w:rsidRPr="00A97DD7">
        <w:rPr>
          <w:rFonts w:asciiTheme="majorBidi" w:hAnsiTheme="majorBidi" w:cstheme="majorBidi"/>
          <w:sz w:val="20"/>
          <w:szCs w:val="20"/>
        </w:rPr>
        <w:t>sterilization</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works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best</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when</w:t>
      </w:r>
      <w:proofErr w:type="spellEnd"/>
      <w:r w:rsidRPr="00A97DD7">
        <w:rPr>
          <w:rFonts w:asciiTheme="majorBidi" w:hAnsiTheme="majorBidi" w:cstheme="majorBidi"/>
          <w:sz w:val="20"/>
          <w:szCs w:val="20"/>
        </w:rPr>
        <w:t xml:space="preserve"> the water flows evenly through the irradiation zone, without by-passes and without stagnation zones. Any uneven distribution reduces the overall efficiency, as some of the water receives an insufficient dose. Therefore, the reactor must provide a controlled flow profile, in which each volume of water is exposed in a comparable manner. This requirement is often ignored, but is essential for real performance.</w:t>
      </w:r>
    </w:p>
    <w:p w14:paraId="0DB2E0FE"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t xml:space="preserve">In </w:t>
      </w:r>
      <w:proofErr w:type="spellStart"/>
      <w:r w:rsidRPr="00A97DD7">
        <w:rPr>
          <w:rFonts w:asciiTheme="majorBidi" w:hAnsiTheme="majorBidi" w:cstheme="majorBidi"/>
          <w:b/>
          <w:bCs/>
          <w:sz w:val="20"/>
          <w:szCs w:val="20"/>
        </w:rPr>
        <w:t>addition</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to</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hydraulic</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sizing</w:t>
      </w:r>
      <w:proofErr w:type="spellEnd"/>
      <w:r w:rsidRPr="00A97DD7">
        <w:rPr>
          <w:rFonts w:asciiTheme="majorBidi" w:hAnsiTheme="majorBidi" w:cstheme="majorBidi"/>
          <w:b/>
          <w:bCs/>
          <w:sz w:val="20"/>
          <w:szCs w:val="20"/>
        </w:rPr>
        <w:t xml:space="preserve">, </w:t>
      </w:r>
    </w:p>
    <w:p w14:paraId="7AA4D618" w14:textId="6F0E2BCA"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degradation</w:t>
      </w:r>
      <w:proofErr w:type="spellEnd"/>
      <w:r w:rsidRPr="00A97DD7">
        <w:rPr>
          <w:rFonts w:asciiTheme="majorBidi" w:hAnsiTheme="majorBidi" w:cstheme="majorBidi"/>
          <w:sz w:val="20"/>
          <w:szCs w:val="20"/>
        </w:rPr>
        <w:t xml:space="preserve"> of </w:t>
      </w: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radiation</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source</w:t>
      </w:r>
      <w:proofErr w:type="spellEnd"/>
      <w:r w:rsidRPr="00A97DD7">
        <w:rPr>
          <w:rFonts w:asciiTheme="majorBidi" w:hAnsiTheme="majorBidi" w:cstheme="majorBidi"/>
          <w:sz w:val="20"/>
          <w:szCs w:val="20"/>
        </w:rPr>
        <w:t xml:space="preserve"> over </w:t>
      </w:r>
      <w:proofErr w:type="spellStart"/>
      <w:r w:rsidRPr="00A97DD7">
        <w:rPr>
          <w:rFonts w:asciiTheme="majorBidi" w:hAnsiTheme="majorBidi" w:cstheme="majorBidi"/>
          <w:sz w:val="20"/>
          <w:szCs w:val="20"/>
        </w:rPr>
        <w:t>time</w:t>
      </w:r>
      <w:proofErr w:type="spellEnd"/>
      <w:r w:rsidRPr="00A97DD7">
        <w:rPr>
          <w:rFonts w:asciiTheme="majorBidi" w:hAnsiTheme="majorBidi" w:cstheme="majorBidi"/>
          <w:sz w:val="20"/>
          <w:szCs w:val="20"/>
        </w:rPr>
        <w:t xml:space="preserve"> must also be taken into account. UV lamps do not deliver the same intensity over their entire lifetime. Deposits on the surface of the quartz tube and natural wear reduce efficiency, which means that the system must be designed with a safety margin. This is </w:t>
      </w:r>
      <w:r w:rsidRPr="00A97DD7">
        <w:rPr>
          <w:rFonts w:asciiTheme="majorBidi" w:hAnsiTheme="majorBidi" w:cstheme="majorBidi"/>
          <w:sz w:val="20"/>
          <w:szCs w:val="20"/>
        </w:rPr>
        <w:lastRenderedPageBreak/>
        <w:t>not an exaggeration, but a necessity, because in biosecurity there is no tolerance to the limit.</w:t>
      </w:r>
    </w:p>
    <w:p w14:paraId="30DEA035"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t xml:space="preserve">The </w:t>
      </w:r>
      <w:proofErr w:type="spellStart"/>
      <w:r w:rsidRPr="00A97DD7">
        <w:rPr>
          <w:rFonts w:asciiTheme="majorBidi" w:hAnsiTheme="majorBidi" w:cstheme="majorBidi"/>
          <w:b/>
          <w:bCs/>
          <w:sz w:val="20"/>
          <w:szCs w:val="20"/>
        </w:rPr>
        <w:t>integration</w:t>
      </w:r>
      <w:proofErr w:type="spellEnd"/>
      <w:r w:rsidRPr="00A97DD7">
        <w:rPr>
          <w:rFonts w:asciiTheme="majorBidi" w:hAnsiTheme="majorBidi" w:cstheme="majorBidi"/>
          <w:b/>
          <w:bCs/>
          <w:sz w:val="20"/>
          <w:szCs w:val="20"/>
        </w:rPr>
        <w:t xml:space="preserve"> of </w:t>
      </w:r>
      <w:proofErr w:type="spellStart"/>
      <w:r w:rsidRPr="00A97DD7">
        <w:rPr>
          <w:rFonts w:asciiTheme="majorBidi" w:hAnsiTheme="majorBidi" w:cstheme="majorBidi"/>
          <w:b/>
          <w:bCs/>
          <w:sz w:val="20"/>
          <w:szCs w:val="20"/>
        </w:rPr>
        <w:t>the</w:t>
      </w:r>
      <w:proofErr w:type="spellEnd"/>
      <w:r w:rsidRPr="00A97DD7">
        <w:rPr>
          <w:rFonts w:asciiTheme="majorBidi" w:hAnsiTheme="majorBidi" w:cstheme="majorBidi"/>
          <w:b/>
          <w:bCs/>
          <w:sz w:val="20"/>
          <w:szCs w:val="20"/>
        </w:rPr>
        <w:t xml:space="preserve"> UV reactor</w:t>
      </w:r>
    </w:p>
    <w:p w14:paraId="0E1A6E85" w14:textId="25DD1BA4"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into</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Nessy</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system</w:t>
      </w:r>
      <w:proofErr w:type="spellEnd"/>
      <w:r w:rsidRPr="00A97DD7">
        <w:rPr>
          <w:rFonts w:asciiTheme="majorBidi" w:hAnsiTheme="majorBidi" w:cstheme="majorBidi"/>
          <w:sz w:val="20"/>
          <w:szCs w:val="20"/>
        </w:rPr>
        <w:t xml:space="preserve"> has a dual role. On the one hand, it reduces the overall microbiological load, maintaining a controlled and stable environment. On the other hand, it acts as a critical barrier against the introduction and recirculation of viral agents. In a closed system, where the water is not changed frequently, any contamination can quickly become systemic [33]. UV interrupts this cycle, limiting the ability of pathogens to multiply and spread.</w:t>
      </w:r>
    </w:p>
    <w:p w14:paraId="22360901"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t xml:space="preserve">Viral risk management, </w:t>
      </w:r>
    </w:p>
    <w:p w14:paraId="270E98EB" w14:textId="2E7A3AFF"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however</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is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not</w:t>
      </w:r>
      <w:proofErr w:type="spellEnd"/>
      <w:r w:rsidRPr="00A97DD7">
        <w:rPr>
          <w:rFonts w:asciiTheme="majorBidi" w:hAnsiTheme="majorBidi" w:cstheme="majorBidi"/>
          <w:sz w:val="20"/>
          <w:szCs w:val="20"/>
        </w:rPr>
        <w:t xml:space="preserve"> limited to sterilization. It starts with prevention and continues with the control of critical points [35]. In a Nessy system, these points are minimized by eliminating unnecessary infrastructure and integrating functions. The simpler and more compact the system, the fewer areas where pathogens can persist or accumulate. In this context, UV becomes a link in a coherent chain, not an isolated solution.</w:t>
      </w:r>
    </w:p>
    <w:p w14:paraId="408AA701"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t>An important aspect</w:t>
      </w:r>
    </w:p>
    <w:p w14:paraId="73EFCE9E" w14:textId="32E5AB19"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is</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that</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sterilization</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should</w:t>
      </w:r>
      <w:proofErr w:type="spellEnd"/>
      <w:r w:rsidRPr="00A97DD7">
        <w:rPr>
          <w:rFonts w:asciiTheme="majorBidi" w:hAnsiTheme="majorBidi" w:cstheme="majorBidi"/>
          <w:sz w:val="20"/>
          <w:szCs w:val="20"/>
        </w:rPr>
        <w:t xml:space="preserve"> not destroy the beneficial biological balance. In a properly designed system, the UV reactor is placed so that it treats the water before re-entering the volume, without affecting the active biofilm in the nitrification zones. This eliminates free-phase pathogens without disturbing the beneficial bacterial communities. This functional separation is essential for maintaining biological performance.</w:t>
      </w:r>
    </w:p>
    <w:p w14:paraId="51D67D9B" w14:textId="77777777" w:rsidR="00797705" w:rsidRPr="00EC7FDB" w:rsidRDefault="00797705" w:rsidP="00797705">
      <w:pPr>
        <w:pStyle w:val="Listparagraf"/>
        <w:rPr>
          <w:rFonts w:asciiTheme="majorBidi" w:hAnsiTheme="majorBidi" w:cstheme="majorBidi"/>
          <w:sz w:val="20"/>
          <w:szCs w:val="20"/>
        </w:rPr>
      </w:pPr>
    </w:p>
    <w:p w14:paraId="6D29665D"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proofErr w:type="spellStart"/>
      <w:r w:rsidRPr="00A97DD7">
        <w:rPr>
          <w:rFonts w:asciiTheme="majorBidi" w:hAnsiTheme="majorBidi" w:cstheme="majorBidi"/>
          <w:b/>
          <w:bCs/>
          <w:sz w:val="20"/>
          <w:szCs w:val="20"/>
        </w:rPr>
        <w:t>From</w:t>
      </w:r>
      <w:proofErr w:type="spellEnd"/>
      <w:r w:rsidRPr="00A97DD7">
        <w:rPr>
          <w:rFonts w:asciiTheme="majorBidi" w:hAnsiTheme="majorBidi" w:cstheme="majorBidi"/>
          <w:b/>
          <w:bCs/>
          <w:sz w:val="20"/>
          <w:szCs w:val="20"/>
        </w:rPr>
        <w:t xml:space="preserve"> an </w:t>
      </w:r>
      <w:proofErr w:type="spellStart"/>
      <w:r w:rsidRPr="00A97DD7">
        <w:rPr>
          <w:rFonts w:asciiTheme="majorBidi" w:hAnsiTheme="majorBidi" w:cstheme="majorBidi"/>
          <w:b/>
          <w:bCs/>
          <w:sz w:val="20"/>
          <w:szCs w:val="20"/>
        </w:rPr>
        <w:t>energy</w:t>
      </w:r>
      <w:proofErr w:type="spellEnd"/>
      <w:r w:rsidRPr="00A97DD7">
        <w:rPr>
          <w:rFonts w:asciiTheme="majorBidi" w:hAnsiTheme="majorBidi" w:cstheme="majorBidi"/>
          <w:b/>
          <w:bCs/>
          <w:sz w:val="20"/>
          <w:szCs w:val="20"/>
        </w:rPr>
        <w:t xml:space="preserve"> </w:t>
      </w:r>
      <w:proofErr w:type="spellStart"/>
      <w:r w:rsidRPr="00A97DD7">
        <w:rPr>
          <w:rFonts w:asciiTheme="majorBidi" w:hAnsiTheme="majorBidi" w:cstheme="majorBidi"/>
          <w:b/>
          <w:bCs/>
          <w:sz w:val="20"/>
          <w:szCs w:val="20"/>
        </w:rPr>
        <w:t>point</w:t>
      </w:r>
      <w:proofErr w:type="spellEnd"/>
      <w:r w:rsidRPr="00A97DD7">
        <w:rPr>
          <w:rFonts w:asciiTheme="majorBidi" w:hAnsiTheme="majorBidi" w:cstheme="majorBidi"/>
          <w:b/>
          <w:bCs/>
          <w:sz w:val="20"/>
          <w:szCs w:val="20"/>
        </w:rPr>
        <w:t xml:space="preserve"> of </w:t>
      </w:r>
      <w:proofErr w:type="spellStart"/>
      <w:r w:rsidRPr="00A97DD7">
        <w:rPr>
          <w:rFonts w:asciiTheme="majorBidi" w:hAnsiTheme="majorBidi" w:cstheme="majorBidi"/>
          <w:b/>
          <w:bCs/>
          <w:sz w:val="20"/>
          <w:szCs w:val="20"/>
        </w:rPr>
        <w:t>view</w:t>
      </w:r>
      <w:proofErr w:type="spellEnd"/>
      <w:r w:rsidRPr="00A97DD7">
        <w:rPr>
          <w:rFonts w:asciiTheme="majorBidi" w:hAnsiTheme="majorBidi" w:cstheme="majorBidi"/>
          <w:b/>
          <w:bCs/>
          <w:sz w:val="20"/>
          <w:szCs w:val="20"/>
        </w:rPr>
        <w:t>,</w:t>
      </w:r>
    </w:p>
    <w:p w14:paraId="2C9D870A" w14:textId="6AFD554F"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UV reactor </w:t>
      </w:r>
      <w:proofErr w:type="spellStart"/>
      <w:r w:rsidRPr="00A97DD7">
        <w:rPr>
          <w:rFonts w:asciiTheme="majorBidi" w:hAnsiTheme="majorBidi" w:cstheme="majorBidi"/>
          <w:sz w:val="20"/>
          <w:szCs w:val="20"/>
        </w:rPr>
        <w:t>represents</w:t>
      </w:r>
      <w:proofErr w:type="spellEnd"/>
      <w:r w:rsidRPr="00A97DD7">
        <w:rPr>
          <w:rFonts w:asciiTheme="majorBidi" w:hAnsiTheme="majorBidi" w:cstheme="majorBidi"/>
          <w:sz w:val="20"/>
          <w:szCs w:val="20"/>
        </w:rPr>
        <w:t xml:space="preserve"> a constant, but relatively small consumption compared to other components. Its efficiency should not be evaluated by absolute consumption, but by the cost of avoiding a viral event. In this sense, the energy invested in sterilization is one of the most effective forms of protection, because it prevents losses that cannot be recovered later.</w:t>
      </w:r>
    </w:p>
    <w:p w14:paraId="39EA3836" w14:textId="77777777" w:rsidR="00A97DD7" w:rsidRPr="00A97DD7" w:rsidRDefault="00797705" w:rsidP="00797705">
      <w:pPr>
        <w:pStyle w:val="Listparagraf"/>
        <w:numPr>
          <w:ilvl w:val="0"/>
          <w:numId w:val="873"/>
        </w:numPr>
        <w:jc w:val="both"/>
        <w:rPr>
          <w:rFonts w:asciiTheme="majorBidi" w:hAnsiTheme="majorBidi" w:cstheme="majorBidi"/>
          <w:b/>
          <w:bCs/>
          <w:sz w:val="20"/>
          <w:szCs w:val="20"/>
        </w:rPr>
      </w:pPr>
      <w:r w:rsidRPr="00A97DD7">
        <w:rPr>
          <w:rFonts w:asciiTheme="majorBidi" w:hAnsiTheme="majorBidi" w:cstheme="majorBidi"/>
          <w:b/>
          <w:bCs/>
          <w:sz w:val="20"/>
          <w:szCs w:val="20"/>
        </w:rPr>
        <w:t xml:space="preserve">In </w:t>
      </w:r>
      <w:proofErr w:type="spellStart"/>
      <w:r w:rsidRPr="00A97DD7">
        <w:rPr>
          <w:rFonts w:asciiTheme="majorBidi" w:hAnsiTheme="majorBidi" w:cstheme="majorBidi"/>
          <w:b/>
          <w:bCs/>
          <w:sz w:val="20"/>
          <w:szCs w:val="20"/>
        </w:rPr>
        <w:t>conclusion</w:t>
      </w:r>
      <w:proofErr w:type="spellEnd"/>
      <w:r w:rsidRPr="00A97DD7">
        <w:rPr>
          <w:rFonts w:asciiTheme="majorBidi" w:hAnsiTheme="majorBidi" w:cstheme="majorBidi"/>
          <w:b/>
          <w:bCs/>
          <w:sz w:val="20"/>
          <w:szCs w:val="20"/>
        </w:rPr>
        <w:t>,</w:t>
      </w:r>
    </w:p>
    <w:p w14:paraId="1C897748" w14:textId="16573091" w:rsidR="00797705" w:rsidRPr="00A97DD7" w:rsidRDefault="00797705" w:rsidP="00A97DD7">
      <w:pPr>
        <w:jc w:val="both"/>
        <w:rPr>
          <w:rFonts w:asciiTheme="majorBidi" w:hAnsiTheme="majorBidi" w:cstheme="majorBidi"/>
          <w:sz w:val="20"/>
          <w:szCs w:val="20"/>
        </w:rPr>
      </w:pPr>
      <w:proofErr w:type="spellStart"/>
      <w:r w:rsidRPr="00A97DD7">
        <w:rPr>
          <w:rFonts w:asciiTheme="majorBidi" w:hAnsiTheme="majorBidi" w:cstheme="majorBidi"/>
          <w:sz w:val="20"/>
          <w:szCs w:val="20"/>
        </w:rPr>
        <w:t>biosecurity</w:t>
      </w:r>
      <w:proofErr w:type="spellEnd"/>
      <w:r w:rsidRPr="00A97DD7">
        <w:rPr>
          <w:rFonts w:asciiTheme="majorBidi" w:hAnsiTheme="majorBidi" w:cstheme="majorBidi"/>
          <w:sz w:val="20"/>
          <w:szCs w:val="20"/>
        </w:rPr>
        <w:t xml:space="preserve"> in </w:t>
      </w:r>
      <w:proofErr w:type="spellStart"/>
      <w:r w:rsidRPr="00A97DD7">
        <w:rPr>
          <w:rFonts w:asciiTheme="majorBidi" w:hAnsiTheme="majorBidi" w:cstheme="majorBidi"/>
          <w:sz w:val="20"/>
          <w:szCs w:val="20"/>
        </w:rPr>
        <w:t>the</w:t>
      </w:r>
      <w:proofErr w:type="spellEnd"/>
      <w:r w:rsidRPr="00A97DD7">
        <w:rPr>
          <w:rFonts w:asciiTheme="majorBidi" w:hAnsiTheme="majorBidi" w:cstheme="majorBidi"/>
          <w:sz w:val="20"/>
          <w:szCs w:val="20"/>
        </w:rPr>
        <w:t xml:space="preserve"> </w:t>
      </w:r>
      <w:proofErr w:type="spellStart"/>
      <w:r w:rsidRPr="00A97DD7">
        <w:rPr>
          <w:rFonts w:asciiTheme="majorBidi" w:hAnsiTheme="majorBidi" w:cstheme="majorBidi"/>
          <w:sz w:val="20"/>
          <w:szCs w:val="20"/>
        </w:rPr>
        <w:t>Nessy</w:t>
      </w:r>
      <w:proofErr w:type="spellEnd"/>
      <w:r w:rsidRPr="00A97DD7">
        <w:rPr>
          <w:rFonts w:asciiTheme="majorBidi" w:hAnsiTheme="majorBidi" w:cstheme="majorBidi"/>
          <w:sz w:val="20"/>
          <w:szCs w:val="20"/>
        </w:rPr>
        <w:t xml:space="preserve"> system is the result of a combination of preventive design and controlled sterilization. The UV reactor, correctly sized and integrated into the actual water flow, ensures the continuous reduction of microbiological risk and the maintenance of a stable environment. It is not a universal solution, but it is an essential component in a system that aims to operate predictably, without episodes of collapse. In this context, viral risk control is no longer a reaction to the crisis, but a permanent operating condition.</w:t>
      </w:r>
    </w:p>
    <w:p w14:paraId="60B1B81B" w14:textId="77777777" w:rsidR="00797705" w:rsidRPr="00EC7FDB" w:rsidRDefault="00797705" w:rsidP="00797705">
      <w:pPr>
        <w:jc w:val="both"/>
        <w:rPr>
          <w:rFonts w:asciiTheme="majorBidi" w:hAnsiTheme="majorBidi" w:cstheme="majorBidi"/>
          <w:sz w:val="20"/>
          <w:szCs w:val="20"/>
        </w:rPr>
      </w:pPr>
    </w:p>
    <w:p w14:paraId="1CF0D16E" w14:textId="77777777" w:rsidR="00797705" w:rsidRPr="00EC7FDB" w:rsidRDefault="00797705" w:rsidP="00797705">
      <w:pPr>
        <w:jc w:val="both"/>
        <w:rPr>
          <w:rFonts w:asciiTheme="majorBidi" w:hAnsiTheme="majorBidi" w:cstheme="majorBidi"/>
          <w:b/>
          <w:bCs/>
          <w:sz w:val="20"/>
          <w:szCs w:val="20"/>
        </w:rPr>
      </w:pPr>
    </w:p>
    <w:p w14:paraId="5D9F38D5" w14:textId="77777777" w:rsidR="00797705" w:rsidRPr="00EC7FDB" w:rsidRDefault="00797705" w:rsidP="00797705">
      <w:pPr>
        <w:jc w:val="both"/>
        <w:rPr>
          <w:rFonts w:asciiTheme="majorBidi" w:hAnsiTheme="majorBidi" w:cstheme="majorBidi"/>
          <w:b/>
          <w:bCs/>
          <w:sz w:val="20"/>
          <w:szCs w:val="20"/>
        </w:rPr>
      </w:pPr>
    </w:p>
    <w:p w14:paraId="40543558" w14:textId="77777777" w:rsidR="00797705" w:rsidRPr="00EC7FDB" w:rsidRDefault="00797705" w:rsidP="00797705">
      <w:pPr>
        <w:jc w:val="both"/>
        <w:rPr>
          <w:rFonts w:asciiTheme="majorBidi" w:hAnsiTheme="majorBidi" w:cstheme="majorBidi"/>
          <w:b/>
          <w:bCs/>
          <w:sz w:val="20"/>
          <w:szCs w:val="20"/>
        </w:rPr>
      </w:pPr>
    </w:p>
    <w:p w14:paraId="798F555F" w14:textId="77777777" w:rsidR="00797705" w:rsidRPr="00EC7FDB" w:rsidRDefault="00797705" w:rsidP="00797705">
      <w:pPr>
        <w:jc w:val="both"/>
        <w:rPr>
          <w:rFonts w:asciiTheme="majorBidi" w:hAnsiTheme="majorBidi" w:cstheme="majorBidi"/>
          <w:b/>
          <w:bCs/>
          <w:sz w:val="20"/>
          <w:szCs w:val="20"/>
        </w:rPr>
      </w:pPr>
    </w:p>
    <w:p w14:paraId="0ACB06A4" w14:textId="77777777" w:rsidR="00797705" w:rsidRPr="00EC7FDB" w:rsidRDefault="00797705" w:rsidP="00797705">
      <w:pPr>
        <w:jc w:val="both"/>
        <w:rPr>
          <w:rFonts w:asciiTheme="majorBidi" w:hAnsiTheme="majorBidi" w:cstheme="majorBidi"/>
          <w:b/>
          <w:bCs/>
          <w:sz w:val="20"/>
          <w:szCs w:val="20"/>
        </w:rPr>
      </w:pPr>
    </w:p>
    <w:p w14:paraId="6D4564A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SECTION IX. PROTOCOLS ON SPECIES AND ECONOMY</w:t>
      </w:r>
      <w:r>
        <w:rPr>
          <w:rFonts w:asciiTheme="majorBidi" w:hAnsiTheme="majorBidi" w:cstheme="majorBidi"/>
          <w:sz w:val="20"/>
          <w:szCs w:val="20"/>
        </w:rPr>
        <w:t xml:space="preserve"> </w:t>
      </w:r>
    </w:p>
    <w:p w14:paraId="1A33339C"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8.0. Species Protocols:</w:t>
      </w:r>
    </w:p>
    <w:p w14:paraId="394FB287"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Genus Acipenser</w:t>
      </w:r>
    </w:p>
    <w:p w14:paraId="4180AA21"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Siberian sturgeon (Acipenser baerii)</w:t>
      </w:r>
    </w:p>
    <w:p w14:paraId="000B799A"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Cycle: 18–24 months |</w:t>
      </w:r>
    </w:p>
    <w:p w14:paraId="5344B29B"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Optimum temperature: 18–22°C |[27]</w:t>
      </w:r>
    </w:p>
    <w:p w14:paraId="0D84BDDA"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Hibernation: 1–4°C (3–4 months)</w:t>
      </w:r>
    </w:p>
    <w:p w14:paraId="387417A2"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Salinity: 0–5 ppt |</w:t>
      </w:r>
    </w:p>
    <w:p w14:paraId="58BB679C"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Price: €9–12/kg</w:t>
      </w:r>
    </w:p>
    <w:p w14:paraId="2882A9A2"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7B27D26"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Pool volume: 56 mc</w:t>
      </w:r>
    </w:p>
    <w:p w14:paraId="5577F7B7"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76670A4F"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Recommended density: 40 kg/m2</w:t>
      </w:r>
    </w:p>
    <w:p w14:paraId="6A0368F1"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40 kg/sq m = 1,600 kg</w:t>
      </w:r>
    </w:p>
    <w:p w14:paraId="1FDDC34A"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Selling weight: 3 kg/piece</w:t>
      </w:r>
    </w:p>
    <w:p w14:paraId="1999AA47"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Number of fish required: 533 specimens</w:t>
      </w:r>
    </w:p>
    <w:p w14:paraId="372628B4"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4DF46319"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lastRenderedPageBreak/>
        <w:t>Feed conversion ratio (FCR): 1.2 (1.2 kg feed for 1 kg fish)</w:t>
      </w:r>
    </w:p>
    <w:p w14:paraId="338A8A87"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Total feed required: 1,600 kg fish x 1.2 = 1,920 kg feed</w:t>
      </w:r>
    </w:p>
    <w:p w14:paraId="64F12BB7"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Food price: 2 euros/kg</w:t>
      </w:r>
    </w:p>
    <w:p w14:paraId="1327010C"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Total feed cost: 1,920 kg x 2 euros = 3,840 euros</w:t>
      </w:r>
    </w:p>
    <w:p w14:paraId="5A5FDC9C"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2A9F2FCE"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Fish selling price: 11 euros/kg</w:t>
      </w:r>
    </w:p>
    <w:p w14:paraId="37F9B13A"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Gross Income: 1,600 kg x 11 euros = 17,600 euros</w:t>
      </w:r>
    </w:p>
    <w:p w14:paraId="0110CB2D"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Cost of fry (approx. 100g): 533 pieces x 3 euros = 1,599 euros</w:t>
      </w:r>
    </w:p>
    <w:p w14:paraId="7C4F2D4C"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Food cost: 3,840 euros</w:t>
      </w:r>
    </w:p>
    <w:p w14:paraId="0489C668"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2,640 euros</w:t>
      </w:r>
    </w:p>
    <w:p w14:paraId="348D444C"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Total expenses: 1,599 + 3,840 + 2,640 = 8,079 euros</w:t>
      </w:r>
    </w:p>
    <w:p w14:paraId="2A81DA26"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4. ESTIMATED NET PROFIT</w:t>
      </w:r>
    </w:p>
    <w:p w14:paraId="529AA2AB"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Profit per cycle (24 months): 17,600 euros - 8,079 euros = 9,521 euros</w:t>
      </w:r>
    </w:p>
    <w:p w14:paraId="115F632C"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Profit per year: 4,760 euros</w:t>
      </w:r>
    </w:p>
    <w:p w14:paraId="136C5BCA" w14:textId="77777777" w:rsidR="00797705" w:rsidRPr="00EC7FDB" w:rsidRDefault="00797705" w:rsidP="005931A7">
      <w:pPr>
        <w:numPr>
          <w:ilvl w:val="0"/>
          <w:numId w:val="709"/>
        </w:numPr>
        <w:spacing w:line="240" w:lineRule="auto"/>
        <w:jc w:val="lowKashida"/>
        <w:rPr>
          <w:rFonts w:asciiTheme="majorBidi" w:hAnsiTheme="majorBidi" w:cstheme="majorBidi"/>
          <w:sz w:val="20"/>
          <w:szCs w:val="20"/>
        </w:rPr>
      </w:pPr>
      <w:r>
        <w:rPr>
          <w:rFonts w:asciiTheme="majorBidi" w:hAnsiTheme="majorBidi" w:cstheme="majorBidi"/>
          <w:sz w:val="20"/>
          <w:szCs w:val="20"/>
        </w:rPr>
        <w:t>Profit per month: 396 euros</w:t>
      </w:r>
    </w:p>
    <w:p w14:paraId="3F0A0ED4"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Great grouse (Acipenser gueldenstaedtii)</w:t>
      </w:r>
    </w:p>
    <w:p w14:paraId="7FE7A890"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Cycle: 24–30 months</w:t>
      </w:r>
    </w:p>
    <w:p w14:paraId="753A9C70"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lastRenderedPageBreak/>
        <w:t>Optimum temperature: 20–24°C</w:t>
      </w:r>
    </w:p>
    <w:p w14:paraId="649065E7"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Hibernation: 4–6°C (3 months)</w:t>
      </w:r>
    </w:p>
    <w:p w14:paraId="12A23A71"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Salinity: 0–12 ppt</w:t>
      </w:r>
    </w:p>
    <w:p w14:paraId="74A8CDA0"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Price: €12–15/kg</w:t>
      </w:r>
    </w:p>
    <w:p w14:paraId="0AE56565"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D6F8752"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Pool volume: 56 mc</w:t>
      </w:r>
    </w:p>
    <w:p w14:paraId="5AA70E08"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55D2406A"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Recommended density: 35 kg/m2 (it is more sensitive than Siberian to clumping)</w:t>
      </w:r>
    </w:p>
    <w:p w14:paraId="7DFE17D8"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35 kg/sq m = 1,400 kg</w:t>
      </w:r>
    </w:p>
    <w:p w14:paraId="17E5A48B"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Selling weight: 4 kg/piece (optimal commercial size)</w:t>
      </w:r>
    </w:p>
    <w:p w14:paraId="5FE631B3"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Number of fish required: 350 pieces</w:t>
      </w:r>
    </w:p>
    <w:p w14:paraId="1D0D8BA0"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2BB24CAC"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Feed conversion ratio (FCR): 1.4 (has a slower metabolism, consumes more to grow)</w:t>
      </w:r>
    </w:p>
    <w:p w14:paraId="72342A43"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Total feed required: 1,400 kg fish x 1.4 = 1,960 kg feed</w:t>
      </w:r>
    </w:p>
    <w:p w14:paraId="56464CFE"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62048177"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lastRenderedPageBreak/>
        <w:t>Total feed cost: 1,960 kg x 2 euros = 3,920 euros</w:t>
      </w:r>
    </w:p>
    <w:p w14:paraId="61E7A039"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0DFA9D6D"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Fish selling price: 13.5 euros/kg (meat is more appreciated)</w:t>
      </w:r>
    </w:p>
    <w:p w14:paraId="62761598"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Gross Income: 1,400 kg x 13.5 euros = 18,900 euros</w:t>
      </w:r>
    </w:p>
    <w:p w14:paraId="67274E7E"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Cost of fry (approx. 100g): 350 pieces x 5 euros = 1,750 euros (Sturgeon fry are more expensive)</w:t>
      </w:r>
    </w:p>
    <w:p w14:paraId="69FB35A7"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Food cost: 3,920 euros</w:t>
      </w:r>
    </w:p>
    <w:p w14:paraId="65462780"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2,835 euros</w:t>
      </w:r>
    </w:p>
    <w:p w14:paraId="4F663F8D"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Total expenses: 1,750 + 3,920 + 2,835 = 8,505 euros</w:t>
      </w:r>
    </w:p>
    <w:p w14:paraId="20A0ED33"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8B8835C"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Profit per cycle (30 months): 18,900 euros - 8,505 euros = 10,395 euros</w:t>
      </w:r>
    </w:p>
    <w:p w14:paraId="3994455A"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Profit per year: 4,158 euros</w:t>
      </w:r>
    </w:p>
    <w:p w14:paraId="08355AE0"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Profit per month: 346 euros</w:t>
      </w:r>
    </w:p>
    <w:p w14:paraId="01EBFA4D" w14:textId="77777777" w:rsidR="00797705" w:rsidRPr="00EC7FDB" w:rsidRDefault="00797705" w:rsidP="00797705">
      <w:pPr>
        <w:numPr>
          <w:ilvl w:val="0"/>
          <w:numId w:val="708"/>
        </w:numPr>
        <w:jc w:val="lowKashida"/>
        <w:rPr>
          <w:rFonts w:asciiTheme="majorBidi" w:hAnsiTheme="majorBidi" w:cstheme="majorBidi"/>
          <w:sz w:val="20"/>
          <w:szCs w:val="20"/>
        </w:rPr>
      </w:pPr>
      <w:r>
        <w:rPr>
          <w:rFonts w:asciiTheme="majorBidi" w:hAnsiTheme="majorBidi" w:cstheme="majorBidi"/>
          <w:sz w:val="20"/>
          <w:szCs w:val="20"/>
        </w:rPr>
        <w:t>Note: Although the price per kg is higher, the monthly profit is slightly lower than with Siberian due to the longer duration of the growth cycle (30 months versus 24).</w:t>
      </w:r>
    </w:p>
    <w:p w14:paraId="54EE14EB"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Sterlet (Acipenser ruthenus)</w:t>
      </w:r>
    </w:p>
    <w:p w14:paraId="4CA55703"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lastRenderedPageBreak/>
        <w:t>Cycle: 12–18 months</w:t>
      </w:r>
    </w:p>
    <w:p w14:paraId="7E07DE2F"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Optimum temperature: 16–20°C</w:t>
      </w:r>
    </w:p>
    <w:p w14:paraId="0EE3B7F3"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Hibernation: 2–4°C (4 months)</w:t>
      </w:r>
    </w:p>
    <w:p w14:paraId="511496F4"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Salinity: 0 ppt | Price: €10–14/kg</w:t>
      </w:r>
    </w:p>
    <w:p w14:paraId="1DEFF8E4"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A2C0C09"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Pool volume: 56 mc</w:t>
      </w:r>
    </w:p>
    <w:p w14:paraId="26D67A81"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0D267A69"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Recommended density: 25 kg/m2 (being small in size, they require space to move around so as not to stress the rest of the population)</w:t>
      </w:r>
    </w:p>
    <w:p w14:paraId="1832D5EE"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25 kg/sq m = 1,000 kg</w:t>
      </w:r>
    </w:p>
    <w:p w14:paraId="7145BF62"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Selling weight: 1 kg/piece (ideal portion size in restaurants)</w:t>
      </w:r>
    </w:p>
    <w:p w14:paraId="1BCC0E16"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Number of fish needed: 1,000</w:t>
      </w:r>
    </w:p>
    <w:p w14:paraId="7E4522A7"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3D4F5781"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Feed conversion ratio (FCR): 1.1 (very efficient in converting feed to small sizes)</w:t>
      </w:r>
    </w:p>
    <w:p w14:paraId="27DCCD00"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Total feed required: 1,000 kg fish x 1.1 = 1,100 kg feed</w:t>
      </w:r>
    </w:p>
    <w:p w14:paraId="5CB14A5F"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187F0265"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lastRenderedPageBreak/>
        <w:t>Total feed cost: 1,100 kg x 2 euros = 2,200 euros</w:t>
      </w:r>
    </w:p>
    <w:p w14:paraId="5B8B9509"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4E16AE4"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Fish selling price: 12 euros/kg</w:t>
      </w:r>
    </w:p>
    <w:p w14:paraId="26CE6088"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Gross Income: 1,000 kg x 12 euros = 12,000 euros</w:t>
      </w:r>
    </w:p>
    <w:p w14:paraId="565A019E"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Cost of fry (approx. 50-100g): 1,000 pieces x 2.5 euros = 2,500 euros</w:t>
      </w:r>
    </w:p>
    <w:p w14:paraId="55FCFDC9"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Food cost: 2,200 euros</w:t>
      </w:r>
    </w:p>
    <w:p w14:paraId="65A0FDBB"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1,800 euros</w:t>
      </w:r>
    </w:p>
    <w:p w14:paraId="6C32D67B"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Total expenses: 2,500 + 2,200 + 1,800 = 6,500 euros</w:t>
      </w:r>
    </w:p>
    <w:p w14:paraId="755B2DEF"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45FE1067"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Profit per cycle (15 months): 12,000 euros - 6,500 euros = 5,500 euros</w:t>
      </w:r>
    </w:p>
    <w:p w14:paraId="3EC80C85"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Profit per year: 4,400 euros</w:t>
      </w:r>
    </w:p>
    <w:p w14:paraId="1B9520A3"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Profit per month: 366 euros</w:t>
      </w:r>
    </w:p>
    <w:p w14:paraId="4311CA48" w14:textId="77777777" w:rsidR="00797705" w:rsidRPr="00EC7FDB" w:rsidRDefault="00797705" w:rsidP="00797705">
      <w:pPr>
        <w:numPr>
          <w:ilvl w:val="0"/>
          <w:numId w:val="710"/>
        </w:numPr>
        <w:jc w:val="lowKashida"/>
        <w:rPr>
          <w:rFonts w:asciiTheme="majorBidi" w:hAnsiTheme="majorBidi" w:cstheme="majorBidi"/>
          <w:sz w:val="20"/>
          <w:szCs w:val="20"/>
        </w:rPr>
      </w:pPr>
      <w:r>
        <w:rPr>
          <w:rFonts w:asciiTheme="majorBidi" w:hAnsiTheme="majorBidi" w:cstheme="majorBidi"/>
          <w:sz w:val="20"/>
          <w:szCs w:val="20"/>
        </w:rPr>
        <w:t>Note: Cega has the shortest production cycle among sturgeons, which gives you a faster cash flow, although the total mass produced is smaller.</w:t>
      </w:r>
    </w:p>
    <w:p w14:paraId="1C8A076C"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Trout (Acipenser stellatus)</w:t>
      </w:r>
    </w:p>
    <w:p w14:paraId="764B76D9"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Cycle: 24–36 months</w:t>
      </w:r>
    </w:p>
    <w:p w14:paraId="481B6103"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Optimum temperature: 20–25°C</w:t>
      </w:r>
    </w:p>
    <w:p w14:paraId="5D65856F"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lastRenderedPageBreak/>
        <w:t>Hibernation: 4–6°C (2–3 months)</w:t>
      </w:r>
    </w:p>
    <w:p w14:paraId="1ABCC8E5"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Salinity: 0–15 ppt</w:t>
      </w:r>
    </w:p>
    <w:p w14:paraId="5773BD4D"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Price: €12–16/kg</w:t>
      </w:r>
    </w:p>
    <w:p w14:paraId="0E321116"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1C631DD"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Pool volume: 56 mc</w:t>
      </w:r>
    </w:p>
    <w:p w14:paraId="1B73BFF5"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4297D738"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Recommended density: 20 kg/m2 (it is an extremely agitated and stressful species, it needs more swimming space than other sturgeons)</w:t>
      </w:r>
    </w:p>
    <w:p w14:paraId="5628688B"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20 kg/sq m = 800 kg</w:t>
      </w:r>
    </w:p>
    <w:p w14:paraId="673F773B"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Selling weight: 2.5 kg/piece</w:t>
      </w:r>
    </w:p>
    <w:p w14:paraId="08CE115E"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Number of fish required: 320 pieces</w:t>
      </w:r>
    </w:p>
    <w:p w14:paraId="647CEB15"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27537DB7"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Feed conversion ratio (FCR): 1.3 (high energy expenditure due to active swimming)</w:t>
      </w:r>
    </w:p>
    <w:p w14:paraId="490A9D56"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Total feed required: 800 kg fish x 1.3 = 1,040 kg feed</w:t>
      </w:r>
    </w:p>
    <w:p w14:paraId="3742CD80"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18D27880"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Total food cost: 1,040 kg x 2 euros = 2,080 euros</w:t>
      </w:r>
    </w:p>
    <w:p w14:paraId="5D658789"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lastRenderedPageBreak/>
        <w:t>3. INCOME AND EXPENSES (PER CYCLE)</w:t>
      </w:r>
    </w:p>
    <w:p w14:paraId="1B0D8616"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Fish selling price: 14 euros/kg (rare meat, highly sought after for its texture)</w:t>
      </w:r>
    </w:p>
    <w:p w14:paraId="70DDC25F"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Gross Income: 800 kg x 14 euros = 11,200 euros</w:t>
      </w:r>
    </w:p>
    <w:p w14:paraId="0676A230"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Cost of fry (approx. 100g): 320 pcs x 6 euros = 1,920 euros (difficult to obtain fry, high price)</w:t>
      </w:r>
    </w:p>
    <w:p w14:paraId="1038BFAA"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Food cost: 2,080 euros</w:t>
      </w:r>
    </w:p>
    <w:p w14:paraId="6C1DA762"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1,680 euros</w:t>
      </w:r>
    </w:p>
    <w:p w14:paraId="48AB5782"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Total expenses: 1,920 + 2,080 + 1,680 = 5,680 euros</w:t>
      </w:r>
    </w:p>
    <w:p w14:paraId="7048E845"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38039B4C"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Profit per cycle (30 months): 11,200 euros - 5,680 euros = 5,520 euros</w:t>
      </w:r>
    </w:p>
    <w:p w14:paraId="7D6992BD"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Profit per year: 2,208 euros</w:t>
      </w:r>
    </w:p>
    <w:p w14:paraId="562F5E96"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Profit per month: 184 euros</w:t>
      </w:r>
    </w:p>
    <w:p w14:paraId="724C7921" w14:textId="77777777" w:rsidR="00797705" w:rsidRPr="00EC7FDB" w:rsidRDefault="00797705" w:rsidP="00797705">
      <w:pPr>
        <w:numPr>
          <w:ilvl w:val="0"/>
          <w:numId w:val="711"/>
        </w:numPr>
        <w:jc w:val="lowKashida"/>
        <w:rPr>
          <w:rFonts w:asciiTheme="majorBidi" w:hAnsiTheme="majorBidi" w:cstheme="majorBidi"/>
          <w:sz w:val="20"/>
          <w:szCs w:val="20"/>
        </w:rPr>
      </w:pPr>
      <w:r>
        <w:rPr>
          <w:rFonts w:asciiTheme="majorBidi" w:hAnsiTheme="majorBidi" w:cstheme="majorBidi"/>
          <w:sz w:val="20"/>
          <w:szCs w:val="20"/>
        </w:rPr>
        <w:t>Note: Trout is a difficult species for small RAS due to its sensitivity and low density of acceptance. The profit is lower, but the final product is considered a "premium delicacy".</w:t>
      </w:r>
    </w:p>
    <w:p w14:paraId="7ACFE29E"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White Sturgeon (Acipenser transmontanus)</w:t>
      </w:r>
    </w:p>
    <w:p w14:paraId="1435BC84"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lastRenderedPageBreak/>
        <w:t>Cycle: 24–36 months</w:t>
      </w:r>
    </w:p>
    <w:p w14:paraId="6C8DC3D4"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Optimum temperature: 16–18°C</w:t>
      </w:r>
    </w:p>
    <w:p w14:paraId="159E9ED8"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Hibernation: 6–8°C (3 months)</w:t>
      </w:r>
    </w:p>
    <w:p w14:paraId="01407DA5"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Salinity: 0–15 ppt</w:t>
      </w:r>
    </w:p>
    <w:p w14:paraId="2220C6C2"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Price: €14–18/kg</w:t>
      </w:r>
    </w:p>
    <w:p w14:paraId="5E75D392"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9427E3C"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Pool volume: 56 mc</w:t>
      </w:r>
    </w:p>
    <w:p w14:paraId="36F1C56C"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742FA336"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Recommended density: 35 kg/m2 (accepts good densities, similar to Siberian)</w:t>
      </w:r>
    </w:p>
    <w:p w14:paraId="62954CCB"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35 kg/sq m = 1,400 kg</w:t>
      </w:r>
    </w:p>
    <w:p w14:paraId="14B00375"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Selling weight: 5 kg/piece (sells better in large sizes)</w:t>
      </w:r>
    </w:p>
    <w:p w14:paraId="3F814EB6"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Number of fish required: 280 pieces</w:t>
      </w:r>
    </w:p>
    <w:p w14:paraId="5EB5603A"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6F396F2D"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Feed conversion ratio (FCR): 1.3 (grows large, so needs resources to maintain body mass)</w:t>
      </w:r>
    </w:p>
    <w:p w14:paraId="096B16F3"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Total feed required: 1,400 kg fish x 1.3 = 1,820 kg feed</w:t>
      </w:r>
    </w:p>
    <w:p w14:paraId="6C5C16A8"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lastRenderedPageBreak/>
        <w:t>Food price: 2 euros/kg</w:t>
      </w:r>
    </w:p>
    <w:p w14:paraId="23DE1595"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Total feed cost: 1,820 kg x 2 euros = 3,640 euros</w:t>
      </w:r>
    </w:p>
    <w:p w14:paraId="19EEB3FF"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757C0052"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Fish selling price: 16 euros/kg (premium price on foreign markets)</w:t>
      </w:r>
    </w:p>
    <w:p w14:paraId="31253CF5"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Gross Income: 1,400 kg x 16 euros = 22,400 euros</w:t>
      </w:r>
    </w:p>
    <w:p w14:paraId="7CA03D85"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Cost of fry (approx. 100g): 280 pcs x 7 euros = 1,960 euros (import from USA/Canada or specialized breeders)</w:t>
      </w:r>
    </w:p>
    <w:p w14:paraId="2A651233"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Food cost: 3,640 euros</w:t>
      </w:r>
    </w:p>
    <w:p w14:paraId="0278042D"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3,360 euros</w:t>
      </w:r>
    </w:p>
    <w:p w14:paraId="5144D710"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Total expenses: 1,960 + 3,640 + 3,360 = 8,960 euros</w:t>
      </w:r>
    </w:p>
    <w:p w14:paraId="58FB5ACD"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3DD76116"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Profit per cycle (30 months): 22,400 euros - 8,960 euros = 13,440 euros</w:t>
      </w:r>
    </w:p>
    <w:p w14:paraId="0AB45114"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Profit per year: 5,376 euros</w:t>
      </w:r>
    </w:p>
    <w:p w14:paraId="429715B3"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Profit per month: 448 euros</w:t>
      </w:r>
    </w:p>
    <w:p w14:paraId="39285F07" w14:textId="77777777" w:rsidR="00797705" w:rsidRPr="00EC7FDB" w:rsidRDefault="00797705" w:rsidP="00797705">
      <w:pPr>
        <w:numPr>
          <w:ilvl w:val="0"/>
          <w:numId w:val="712"/>
        </w:numPr>
        <w:jc w:val="lowKashida"/>
        <w:rPr>
          <w:rFonts w:asciiTheme="majorBidi" w:hAnsiTheme="majorBidi" w:cstheme="majorBidi"/>
          <w:sz w:val="20"/>
          <w:szCs w:val="20"/>
        </w:rPr>
      </w:pPr>
      <w:r>
        <w:rPr>
          <w:rFonts w:asciiTheme="majorBidi" w:hAnsiTheme="majorBidi" w:cstheme="majorBidi"/>
          <w:sz w:val="20"/>
          <w:szCs w:val="20"/>
        </w:rPr>
        <w:t>Note: White Sturgeon is very profitable if you have access to a market that pays export prices. It is a robust fish that withstands handling well, but requires a longer production cycle.</w:t>
      </w:r>
    </w:p>
    <w:p w14:paraId="5CD251B4"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lastRenderedPageBreak/>
        <w:t>Visa (Acipenser nudiventris)</w:t>
      </w:r>
    </w:p>
    <w:p w14:paraId="0B954F25"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Cycle: 30–40 months</w:t>
      </w:r>
    </w:p>
    <w:p w14:paraId="7A09EF5E"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Optimum temperature: 20–24°C</w:t>
      </w:r>
    </w:p>
    <w:p w14:paraId="6A30DA70"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Hibernation: 4–6°C (3 months)</w:t>
      </w:r>
    </w:p>
    <w:p w14:paraId="6F38ED1A"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Salinity: 0–10 ppt</w:t>
      </w:r>
    </w:p>
    <w:p w14:paraId="75ECE64B"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Price: €15–20/kg</w:t>
      </w:r>
    </w:p>
    <w:p w14:paraId="1C4BC229"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1645C90"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Pool volume: 56 mc</w:t>
      </w:r>
    </w:p>
    <w:p w14:paraId="223FC699"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03B29D99"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Recommended density: 18 kg/m2 (Extremely rare species and very sensitive to stress and water quality; requires generous space)</w:t>
      </w:r>
    </w:p>
    <w:p w14:paraId="7654AB07"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18 kg/sq m = 720 kg</w:t>
      </w:r>
    </w:p>
    <w:p w14:paraId="29323171"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Selling weight: 3.5 kg/piece</w:t>
      </w:r>
    </w:p>
    <w:p w14:paraId="059F864F"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Number of fish required: 206 specimens</w:t>
      </w:r>
    </w:p>
    <w:p w14:paraId="53F03866"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41B087A2"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Feed conversion ratio (FCR): 1.4 (Pretentious metabolism, slower growth rate in captivity)</w:t>
      </w:r>
    </w:p>
    <w:p w14:paraId="2C501EE1"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lastRenderedPageBreak/>
        <w:t>Total feed required: 720 kg fish x 1.4 = 1,008 kg feed</w:t>
      </w:r>
    </w:p>
    <w:p w14:paraId="18BD6D17"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60ECC8B"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Total food cost: 1,008 kg x 2 euros = 2,016 euros</w:t>
      </w:r>
    </w:p>
    <w:p w14:paraId="70C9CB62"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088C551B"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Fish selling price: 18 euros/kg (Due to the extreme rarity, the price on the niche market is very high)</w:t>
      </w:r>
    </w:p>
    <w:p w14:paraId="0AA9B2DF"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Gross Income: 720 kg x 18 euros = 12,960 euros</w:t>
      </w:r>
    </w:p>
    <w:p w14:paraId="2B3FC21F"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Cost of fry (approx. 100g): 206 pieces x 10 euros = 2,060 euros (Visa fry is the hardest to find and the most expensive)</w:t>
      </w:r>
    </w:p>
    <w:p w14:paraId="4806E013"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Food cost: 2,016 euros</w:t>
      </w:r>
    </w:p>
    <w:p w14:paraId="4ACF1750"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1,944 euros</w:t>
      </w:r>
    </w:p>
    <w:p w14:paraId="05BE2CCF"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Total expenses: 2,060 + 2,016 + 1,944 = 6,020 euros</w:t>
      </w:r>
    </w:p>
    <w:p w14:paraId="6BC9C562"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36A625AE"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Profit per cycle (35 months): 12,960 euros - 6,020 euros = 6,940 euros</w:t>
      </w:r>
    </w:p>
    <w:p w14:paraId="1F005F67"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Profit per year: 2,379 euros</w:t>
      </w:r>
    </w:p>
    <w:p w14:paraId="6C58A810"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t>Profit per month: 198 euros</w:t>
      </w:r>
    </w:p>
    <w:p w14:paraId="2034701D" w14:textId="77777777" w:rsidR="00797705" w:rsidRPr="00EC7FDB" w:rsidRDefault="00797705" w:rsidP="00797705">
      <w:pPr>
        <w:numPr>
          <w:ilvl w:val="0"/>
          <w:numId w:val="713"/>
        </w:numPr>
        <w:jc w:val="lowKashida"/>
        <w:rPr>
          <w:rFonts w:asciiTheme="majorBidi" w:hAnsiTheme="majorBidi" w:cstheme="majorBidi"/>
          <w:sz w:val="20"/>
          <w:szCs w:val="20"/>
        </w:rPr>
      </w:pPr>
      <w:r>
        <w:rPr>
          <w:rFonts w:asciiTheme="majorBidi" w:hAnsiTheme="majorBidi" w:cstheme="majorBidi"/>
          <w:sz w:val="20"/>
          <w:szCs w:val="20"/>
        </w:rPr>
        <w:lastRenderedPageBreak/>
        <w:t>Note: Visa is a "collector" species. Although the price per kg is excellent, the very long growing time and low stocking density make the monthly profit low. It is grown more for prestige or repopulation.</w:t>
      </w:r>
    </w:p>
    <w:p w14:paraId="16BDDD95"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European Sturgeon / Sturgeon (Acipenser sturio)</w:t>
      </w:r>
    </w:p>
    <w:p w14:paraId="0CEA56D4"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Cycle: 4–6 years</w:t>
      </w:r>
    </w:p>
    <w:p w14:paraId="1511B140"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Optimum temperature: 15–19°C</w:t>
      </w:r>
    </w:p>
    <w:p w14:paraId="62C99A7F"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Hibernation: 5–7°C (4 months)</w:t>
      </w:r>
    </w:p>
    <w:p w14:paraId="6B38E774"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Salinity: 0–35 ppt</w:t>
      </w:r>
    </w:p>
    <w:p w14:paraId="01144DDF"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Price: €25–40/kg (rare)</w:t>
      </w:r>
    </w:p>
    <w:p w14:paraId="02FC19E4"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C79E3F2"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B2A8F06"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7ABD84AC"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Recommended density: 12 kg/m2 (The most demanding species; requires impeccable conditions and ample space to avoid muzzle injury)</w:t>
      </w:r>
    </w:p>
    <w:p w14:paraId="5397B87A"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12 kg/sq m = 480 kg</w:t>
      </w:r>
    </w:p>
    <w:p w14:paraId="7E8CF775"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Selling weight: 4 kg/piece</w:t>
      </w:r>
    </w:p>
    <w:p w14:paraId="00FE4D3A"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lastRenderedPageBreak/>
        <w:t>Number of fish required: 120 pieces</w:t>
      </w:r>
    </w:p>
    <w:p w14:paraId="36E55827"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17739ED9"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Feed conversion ratio (FCR): 1.5 (Very slow growth and high energy consumption for maintenance)</w:t>
      </w:r>
    </w:p>
    <w:p w14:paraId="49A19F22"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Total feed required: 480 kg fish x 1.5 = 720 kg feed</w:t>
      </w:r>
    </w:p>
    <w:p w14:paraId="5862ACF3"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C91B8B2"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Total food cost: 720 kg x 2 euros = 1,440 euros</w:t>
      </w:r>
    </w:p>
    <w:p w14:paraId="5D677D5F"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66419740"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Fish selling price: 35 euros/kg (Species on the verge of extinction; the price is huge for specimens from authorized breeders)</w:t>
      </w:r>
    </w:p>
    <w:p w14:paraId="7D54681C"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Gross Income: 480 kg x 35 euros = 16,800 euros</w:t>
      </w:r>
    </w:p>
    <w:p w14:paraId="2A2AEFA9"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Brood cost: 120 pcs x 15 euros = 1,800 euros (Extremely limited availability, requires special permits)</w:t>
      </w:r>
    </w:p>
    <w:p w14:paraId="4C38F90A"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Food cost: 1,440 euros</w:t>
      </w:r>
    </w:p>
    <w:p w14:paraId="40B6DBE2"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2,520 euros</w:t>
      </w:r>
    </w:p>
    <w:p w14:paraId="421E527B"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Total expenses: 1,800 + 1,440 + 2,520 = 5,760 euros</w:t>
      </w:r>
    </w:p>
    <w:p w14:paraId="204F094F"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1324E043"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lastRenderedPageBreak/>
        <w:t>Profit per cycle (48 months - 4 years): 16,800 euros - 5,760 euros = 11,040 euros</w:t>
      </w:r>
    </w:p>
    <w:p w14:paraId="08BC2589"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Profit per year: 2,760 euros</w:t>
      </w:r>
    </w:p>
    <w:p w14:paraId="34F8BF47"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Profit per month: 230 euros</w:t>
      </w:r>
    </w:p>
    <w:p w14:paraId="45CEDDB6" w14:textId="77777777" w:rsidR="00797705" w:rsidRPr="00EC7FDB" w:rsidRDefault="00797705" w:rsidP="00797705">
      <w:pPr>
        <w:numPr>
          <w:ilvl w:val="0"/>
          <w:numId w:val="714"/>
        </w:numPr>
        <w:jc w:val="lowKashida"/>
        <w:rPr>
          <w:rFonts w:asciiTheme="majorBidi" w:hAnsiTheme="majorBidi" w:cstheme="majorBidi"/>
          <w:sz w:val="20"/>
          <w:szCs w:val="20"/>
        </w:rPr>
      </w:pPr>
      <w:r>
        <w:rPr>
          <w:rFonts w:asciiTheme="majorBidi" w:hAnsiTheme="majorBidi" w:cstheme="majorBidi"/>
          <w:sz w:val="20"/>
          <w:szCs w:val="20"/>
        </w:rPr>
        <w:t>Note: The sturgeon is the "Holy Grail" of European sturgeons. Although the profit per kg is the highest, the 4-year production cycle makes it difficult to financially sustain as a monoculture in small systems.</w:t>
      </w:r>
    </w:p>
    <w:p w14:paraId="2C1C5D92"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Atlantic sturgeon (Acipenser oxyrinchus)</w:t>
      </w:r>
    </w:p>
    <w:p w14:paraId="573E6455"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Cycle: 3–5 years</w:t>
      </w:r>
    </w:p>
    <w:p w14:paraId="0F9BF6DC"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Optimum temperature: 18–22°C</w:t>
      </w:r>
    </w:p>
    <w:p w14:paraId="6D5A1190"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Hibernation: 4–6°C (3-4 months)</w:t>
      </w:r>
    </w:p>
    <w:p w14:paraId="3360B1A2"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Salinity: 0–35 ppt</w:t>
      </w:r>
    </w:p>
    <w:p w14:paraId="1F8B521F"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Price: €15–20/kg</w:t>
      </w:r>
    </w:p>
    <w:p w14:paraId="3EDA2091"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51202215"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Pool volume: 56 mc</w:t>
      </w:r>
    </w:p>
    <w:p w14:paraId="58C85D70"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19B57B6A"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Recommended density: 25 kg/m2 (Supports medium densities, being a robust species)</w:t>
      </w:r>
    </w:p>
    <w:p w14:paraId="624C504C"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lastRenderedPageBreak/>
        <w:t>Final biomass (Total fish in the tank): 40 sq m x 25 kg/sq m = 1,000 kg</w:t>
      </w:r>
    </w:p>
    <w:p w14:paraId="24B155B1"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Selling weight: 5 kg/piece</w:t>
      </w:r>
    </w:p>
    <w:p w14:paraId="42313839"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Number of fish required: 200 pieces</w:t>
      </w:r>
    </w:p>
    <w:p w14:paraId="7546C323"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36B90D27"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Feed conversion ratio (FCR): 1.4 (Similar to Sturgeon, requires a rich diet for growth)</w:t>
      </w:r>
    </w:p>
    <w:p w14:paraId="743A5952"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Total feed required: 1,000 kg fish x 1.4 = 1,400 kg feed</w:t>
      </w:r>
    </w:p>
    <w:p w14:paraId="7D819BEA"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0476D65"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Total feed cost: 1,400 kg x 2 euros = 2,800 euros</w:t>
      </w:r>
    </w:p>
    <w:p w14:paraId="7F3CB299"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69CA1F9"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Fish selling price: 18 euros/kg (Very appreciated on the US and Western European markets)</w:t>
      </w:r>
    </w:p>
    <w:p w14:paraId="51FEBA2D"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Gross Income: 1,000 kg x 18 euros = 18,000 euros</w:t>
      </w:r>
    </w:p>
    <w:p w14:paraId="34393FB1"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Cost of fry (approx. 100g): 200 pieces x 8 euros = 1,600 euros</w:t>
      </w:r>
    </w:p>
    <w:p w14:paraId="134D3FFF"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Food cost: 2,800 euros</w:t>
      </w:r>
    </w:p>
    <w:p w14:paraId="159CD32F"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2,700 euros</w:t>
      </w:r>
    </w:p>
    <w:p w14:paraId="3C5E78BB"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Total expenses: 1,600 + 2,800 + 2,700 = 7,100 euros</w:t>
      </w:r>
    </w:p>
    <w:p w14:paraId="0F4A82CA"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lastRenderedPageBreak/>
        <w:t>4. ESTIMATED NET PROFIT</w:t>
      </w:r>
    </w:p>
    <w:p w14:paraId="38884597"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Profit per cycle (42 months - 3.5 years): 18,000 euros - 7,100 euros = 10,900 euros</w:t>
      </w:r>
    </w:p>
    <w:p w14:paraId="5EE29343"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Profit per year: 3,114 euros</w:t>
      </w:r>
    </w:p>
    <w:p w14:paraId="35385046"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Profit per month: 259 euros</w:t>
      </w:r>
    </w:p>
    <w:p w14:paraId="4C6C6C97" w14:textId="77777777" w:rsidR="00797705" w:rsidRPr="00EC7FDB" w:rsidRDefault="00797705" w:rsidP="00797705">
      <w:pPr>
        <w:numPr>
          <w:ilvl w:val="0"/>
          <w:numId w:val="715"/>
        </w:numPr>
        <w:jc w:val="lowKashida"/>
        <w:rPr>
          <w:rFonts w:asciiTheme="majorBidi" w:hAnsiTheme="majorBidi" w:cstheme="majorBidi"/>
          <w:sz w:val="20"/>
          <w:szCs w:val="20"/>
        </w:rPr>
      </w:pPr>
      <w:r>
        <w:rPr>
          <w:rFonts w:asciiTheme="majorBidi" w:hAnsiTheme="majorBidi" w:cstheme="majorBidi"/>
          <w:sz w:val="20"/>
          <w:szCs w:val="20"/>
        </w:rPr>
        <w:t>Note: It is a fish with a slow growth rate initially, but recovers towards the end of the cycle. Monthly profitability is penalized by the long lifespan to commercial size.</w:t>
      </w:r>
    </w:p>
    <w:p w14:paraId="768EAA8E"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Lake Sturgeon (Acipenser fulvescens)</w:t>
      </w:r>
    </w:p>
    <w:p w14:paraId="5A31F149"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Cycle: 3–5 years</w:t>
      </w:r>
    </w:p>
    <w:p w14:paraId="49026658"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Optimum temperature: 16–20°C</w:t>
      </w:r>
    </w:p>
    <w:p w14:paraId="7C1D1C3A"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Hibernation: 1–3°C (5 months)</w:t>
      </w:r>
    </w:p>
    <w:p w14:paraId="03D0CA3F"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Salinity: 0 ppt</w:t>
      </w:r>
    </w:p>
    <w:p w14:paraId="7BEB7906"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Price: €12–15/kg</w:t>
      </w:r>
    </w:p>
    <w:p w14:paraId="138EC67B"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761145A"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Pool volume: 56 mc</w:t>
      </w:r>
    </w:p>
    <w:p w14:paraId="1256BF54"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24F6ABF2"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lastRenderedPageBreak/>
        <w:t>Recommended density: 22 kg/m2 (It is a species adapted to cold, oxygenated waters, which requires a constant volume of clean water)</w:t>
      </w:r>
    </w:p>
    <w:p w14:paraId="262F1FC2"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22 kg/sq m = 880 kg</w:t>
      </w:r>
    </w:p>
    <w:p w14:paraId="78E21BD5"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Selling weight: 4.5 kg/piece</w:t>
      </w:r>
    </w:p>
    <w:p w14:paraId="1552A9BA"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Number of fish required: 195 pieces</w:t>
      </w:r>
    </w:p>
    <w:p w14:paraId="1F45F50D"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9D6BB34"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Feed conversion ratio (FCR): 1.45 (Metabolism adapted to save energy in cold environments, slow growth)</w:t>
      </w:r>
    </w:p>
    <w:p w14:paraId="1DD89EAC"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Total feed required: 880 kg fish x 1.45 = 1,276 kg feed</w:t>
      </w:r>
    </w:p>
    <w:p w14:paraId="1A4BEBBA"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6D9EFDBB"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Total food cost: 1,276 kg x 2 euros = 2,552 euros</w:t>
      </w:r>
    </w:p>
    <w:p w14:paraId="0778F3DC"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462FFB64"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Fish selling price: 14 euros/kg</w:t>
      </w:r>
    </w:p>
    <w:p w14:paraId="39CBF535"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Gross Income: 880 kg x 14 euros = 12,320 euros</w:t>
      </w:r>
    </w:p>
    <w:p w14:paraId="608ACFD6"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Brood cost: 195 pieces x 7 euros = 1,365 euros</w:t>
      </w:r>
    </w:p>
    <w:p w14:paraId="48543FED"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Food cost: 2,552 euros</w:t>
      </w:r>
    </w:p>
    <w:p w14:paraId="63253240"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1,848 euros</w:t>
      </w:r>
    </w:p>
    <w:p w14:paraId="2505A236"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lastRenderedPageBreak/>
        <w:t>Total expenses: 1,365 + 2,552 + 1,848 = 5,765 euros</w:t>
      </w:r>
    </w:p>
    <w:p w14:paraId="642CA6BD"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005988C"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Profit per cycle (48 months - 4 years): 12,320 euros - 5,765 euros = 6,555 euros</w:t>
      </w:r>
    </w:p>
    <w:p w14:paraId="11B9FE51"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Profit per year: 1,638 euros</w:t>
      </w:r>
    </w:p>
    <w:p w14:paraId="275E1988"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Profit per month: 136 euros</w:t>
      </w:r>
    </w:p>
    <w:p w14:paraId="60064168" w14:textId="77777777" w:rsidR="00797705" w:rsidRPr="00EC7FDB" w:rsidRDefault="00797705" w:rsidP="00797705">
      <w:pPr>
        <w:numPr>
          <w:ilvl w:val="0"/>
          <w:numId w:val="716"/>
        </w:numPr>
        <w:jc w:val="lowKashida"/>
        <w:rPr>
          <w:rFonts w:asciiTheme="majorBidi" w:hAnsiTheme="majorBidi" w:cstheme="majorBidi"/>
          <w:sz w:val="20"/>
          <w:szCs w:val="20"/>
        </w:rPr>
      </w:pPr>
      <w:r>
        <w:rPr>
          <w:rFonts w:asciiTheme="majorBidi" w:hAnsiTheme="majorBidi" w:cstheme="majorBidi"/>
          <w:sz w:val="20"/>
          <w:szCs w:val="20"/>
        </w:rPr>
        <w:t>Note: Lake sturgeon requires a lot of patience. The long 4-year cycle and moderate density make it less attractive for quick profit, being more of a species for diversification or restocking in northern areas.</w:t>
      </w:r>
    </w:p>
    <w:p w14:paraId="6B082C2A"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Green Sturgeon (Acipenser medirostris)</w:t>
      </w:r>
    </w:p>
    <w:p w14:paraId="33932AFD"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Cycle: 4–5 years</w:t>
      </w:r>
    </w:p>
    <w:p w14:paraId="2FE4FCC2"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Optimum temperature: 14–16°C</w:t>
      </w:r>
    </w:p>
    <w:p w14:paraId="7EC177F0"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Hibernation: 7–9°C (3 months)</w:t>
      </w:r>
    </w:p>
    <w:p w14:paraId="5F232DBE"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Salinity: 10–35 ppt</w:t>
      </w:r>
    </w:p>
    <w:p w14:paraId="639EC017"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Price: €15–18/kg</w:t>
      </w:r>
    </w:p>
    <w:p w14:paraId="5C3C2C0A"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0B7254E0"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Pool volume: 56 mc</w:t>
      </w:r>
    </w:p>
    <w:p w14:paraId="3C2ED5AA"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lastRenderedPageBreak/>
        <w:t>Estimated bottom area: 40 sq m</w:t>
      </w:r>
    </w:p>
    <w:p w14:paraId="6BC7AEC0"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Recommended density: 18 kg/m2 (Marine/anadromous species, very demanding on space and water quality; stress can stop growth)</w:t>
      </w:r>
    </w:p>
    <w:p w14:paraId="6687ED57"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18 kg/sq m = 720 kg</w:t>
      </w:r>
    </w:p>
    <w:p w14:paraId="07A90A89"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Selling weight: 5 kg/piece</w:t>
      </w:r>
    </w:p>
    <w:p w14:paraId="7B05DAC5"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Number of fish required: 144 pieces</w:t>
      </w:r>
    </w:p>
    <w:p w14:paraId="2AA6AFD4"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7B42005"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Feed conversion ratio (FCR): 1.5 (Complex metabolism, requires a specific diet and high caloric density)</w:t>
      </w:r>
    </w:p>
    <w:p w14:paraId="343D4F03"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Total feed required: 720 kg fish x 1.5 = 1,080 kg feed</w:t>
      </w:r>
    </w:p>
    <w:p w14:paraId="2F0CEED9"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1E33BC9F"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Total feed cost: 1,080 kg x 2 euros = 2,160 euros</w:t>
      </w:r>
    </w:p>
    <w:p w14:paraId="41D7E5AC"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292BD05"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Fish selling price: 17 euros/kg (Considered a rarity with special meat, high price on Asian and North American markets)</w:t>
      </w:r>
    </w:p>
    <w:p w14:paraId="226A31E0"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Gross Income: 720 kg x 17 euros = 12,240 euros</w:t>
      </w:r>
    </w:p>
    <w:p w14:paraId="5F0815AC"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Brood cost: 144 pieces x 9 euros = 1,296 euros</w:t>
      </w:r>
    </w:p>
    <w:p w14:paraId="54344345"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Food cost: 2,160 euros</w:t>
      </w:r>
    </w:p>
    <w:p w14:paraId="74059B75"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lastRenderedPageBreak/>
        <w:t>Utility costs (energy, water, oxygen - est. 15% of income): 1,836 euros</w:t>
      </w:r>
    </w:p>
    <w:p w14:paraId="1629DF34"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Total expenses: 1,296 + 2,160 + 1,836 = 5,292 euros</w:t>
      </w:r>
    </w:p>
    <w:p w14:paraId="5F647F91"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D7EC7ED"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Profit per cycle (54 months - 4.5 years): 12,240 euros - 5,292 euros = 6,948 euros</w:t>
      </w:r>
    </w:p>
    <w:p w14:paraId="73C8984D"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Profit per year: 1,544 euros</w:t>
      </w:r>
    </w:p>
    <w:p w14:paraId="7187AD91"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Profit per month: 128 euros</w:t>
      </w:r>
    </w:p>
    <w:p w14:paraId="7D1A8D95" w14:textId="77777777" w:rsidR="00797705" w:rsidRPr="00EC7FDB" w:rsidRDefault="00797705" w:rsidP="00797705">
      <w:pPr>
        <w:numPr>
          <w:ilvl w:val="0"/>
          <w:numId w:val="717"/>
        </w:numPr>
        <w:jc w:val="lowKashida"/>
        <w:rPr>
          <w:rFonts w:asciiTheme="majorBidi" w:hAnsiTheme="majorBidi" w:cstheme="majorBidi"/>
          <w:sz w:val="20"/>
          <w:szCs w:val="20"/>
        </w:rPr>
      </w:pPr>
      <w:r>
        <w:rPr>
          <w:rFonts w:asciiTheme="majorBidi" w:hAnsiTheme="majorBidi" w:cstheme="majorBidi"/>
          <w:sz w:val="20"/>
          <w:szCs w:val="20"/>
        </w:rPr>
        <w:t>Note: Green Sturgeon have one of the longest growth cycles to commercial size. Monthly profit is low and risk is high due to the long time the fish must be kept in perfect conditions.</w:t>
      </w:r>
    </w:p>
    <w:p w14:paraId="7EB67B58"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Sakhalin sturgeon (Acipenser mikadoi)</w:t>
      </w:r>
    </w:p>
    <w:p w14:paraId="39A6E6AA"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Cycle: 5–7 years</w:t>
      </w:r>
    </w:p>
    <w:p w14:paraId="52EBDFCC"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Optimum temperature: 12–15°C</w:t>
      </w:r>
    </w:p>
    <w:p w14:paraId="3DF57F5C"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Hibernation: 2–4°C (4 months)</w:t>
      </w:r>
    </w:p>
    <w:p w14:paraId="0E23B5A1"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Salinity: 15–35 ppt</w:t>
      </w:r>
    </w:p>
    <w:p w14:paraId="0AFBA6BA"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Price: €30+/kg (rare)</w:t>
      </w:r>
    </w:p>
    <w:p w14:paraId="7337DAC0"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40CFE5E5"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lastRenderedPageBreak/>
        <w:t>Pool volume: 56 mc</w:t>
      </w:r>
    </w:p>
    <w:p w14:paraId="02B35CA2"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35F56F8B"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Recommended density: 12 kg/m2 (It is one of the rarest species in the world; it requires cold water conditions and maximum space to avoid any form of stress)</w:t>
      </w:r>
    </w:p>
    <w:p w14:paraId="23C50649"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12 kg/sq m = 480 kg</w:t>
      </w:r>
    </w:p>
    <w:p w14:paraId="588EE061"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Selling weight: 4 kg/piece</w:t>
      </w:r>
    </w:p>
    <w:p w14:paraId="7C42DC7A"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Number of fish required: 120 pieces</w:t>
      </w:r>
    </w:p>
    <w:p w14:paraId="2C111C19"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276FB497"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Feed conversion ratio (FCR): 1.6 (Extremely slow growth, metabolism adapted to low temperatures, low feed efficiency in captivity)</w:t>
      </w:r>
    </w:p>
    <w:p w14:paraId="036FBF9A"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Total feed required: 480 kg fish x 1.6 = 768 kg feed</w:t>
      </w:r>
    </w:p>
    <w:p w14:paraId="71163A01"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CBC2801"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Total food cost: 768 kg x 2 euros = 1,536 euros</w:t>
      </w:r>
    </w:p>
    <w:p w14:paraId="5957A114"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1CB59B4"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Fish selling price: 32 euros/kg (Due to its critically endangered species status and absolute rarity, the price is speculative on luxury markets)</w:t>
      </w:r>
    </w:p>
    <w:p w14:paraId="413D1546"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Gross Income: 480 kg x 32 euros = 15,360 euros</w:t>
      </w:r>
    </w:p>
    <w:p w14:paraId="5F65F1D3"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lastRenderedPageBreak/>
        <w:t>Brood cost: 120 pcs x 18 euros = 2,160 euros (Difficult to obtain, exclusively through special programs or elite breeders)</w:t>
      </w:r>
    </w:p>
    <w:p w14:paraId="64FB0BDC"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Food cost: 1,536 euros</w:t>
      </w:r>
    </w:p>
    <w:p w14:paraId="0E02D975"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2,304 euros</w:t>
      </w:r>
    </w:p>
    <w:p w14:paraId="1E5D0B83"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Total expenses: 2,160 + 1,536 + 2,304 = 6,000 euros</w:t>
      </w:r>
    </w:p>
    <w:p w14:paraId="728F684B"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02A0FEEF"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Profit per cycle (72 months - 6 years): 15,360 euros - 6,000 euros = 9,360 euros</w:t>
      </w:r>
    </w:p>
    <w:p w14:paraId="7560C9B3"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Profit per year: 1,560 euros</w:t>
      </w:r>
    </w:p>
    <w:p w14:paraId="1D26BEAF"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Profit per month: 130 euros</w:t>
      </w:r>
    </w:p>
    <w:p w14:paraId="726E0448" w14:textId="77777777" w:rsidR="00797705" w:rsidRPr="00EC7FDB" w:rsidRDefault="00797705" w:rsidP="00797705">
      <w:pPr>
        <w:numPr>
          <w:ilvl w:val="0"/>
          <w:numId w:val="718"/>
        </w:numPr>
        <w:jc w:val="lowKashida"/>
        <w:rPr>
          <w:rFonts w:asciiTheme="majorBidi" w:hAnsiTheme="majorBidi" w:cstheme="majorBidi"/>
          <w:sz w:val="20"/>
          <w:szCs w:val="20"/>
        </w:rPr>
      </w:pPr>
      <w:r>
        <w:rPr>
          <w:rFonts w:asciiTheme="majorBidi" w:hAnsiTheme="majorBidi" w:cstheme="majorBidi"/>
          <w:sz w:val="20"/>
          <w:szCs w:val="20"/>
        </w:rPr>
        <w:t>Note: Sakhalin sturgeon has the longest and riskiest production cycle. From a commercial point of view, the monthly profit is minimal, being an investment intended exclusively for conservation or extreme niche markets.</w:t>
      </w:r>
    </w:p>
    <w:p w14:paraId="01A72DA7"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Adriatic sturgeon (Acipenser naccarii)</w:t>
      </w:r>
    </w:p>
    <w:p w14:paraId="058F1DF0"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Cycle: 24–36 months</w:t>
      </w:r>
    </w:p>
    <w:p w14:paraId="5E7C317D"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Optimum temperature: 18–22°C</w:t>
      </w:r>
    </w:p>
    <w:p w14:paraId="5D8381AD"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Hibernation: 8–10°C (2 months)</w:t>
      </w:r>
    </w:p>
    <w:p w14:paraId="1912AEB4"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lastRenderedPageBreak/>
        <w:t>Salinity: 0–20 ppt</w:t>
      </w:r>
    </w:p>
    <w:p w14:paraId="7CC4F598"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Price: €15–20/kg</w:t>
      </w:r>
    </w:p>
    <w:p w14:paraId="2B0ECFFE"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724DFBD7"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Pool volume: 56 mc</w:t>
      </w:r>
    </w:p>
    <w:p w14:paraId="34C36CA1"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482B2A57"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Recommended density: 25 kg/m2 (It is more robust than the northern species, but requires excellent water quality)</w:t>
      </w:r>
    </w:p>
    <w:p w14:paraId="3B041AE1"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25 kg/sq m = 1,000 kg</w:t>
      </w:r>
    </w:p>
    <w:p w14:paraId="27880A53"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Selling weight: 3.5 kg/piece</w:t>
      </w:r>
    </w:p>
    <w:p w14:paraId="2900CACD"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Number of fish required: 285 pieces</w:t>
      </w:r>
    </w:p>
    <w:p w14:paraId="1E70DA3D"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6A711FBD"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Feed conversion ratio (FCR): 1.35 (Medium metabolism, efficient at higher temperatures)</w:t>
      </w:r>
    </w:p>
    <w:p w14:paraId="10DB7DBD"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Total feed required: 1,000 kg fish x 1.35 = 1,350 kg feed</w:t>
      </w:r>
    </w:p>
    <w:p w14:paraId="4F737A99"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1C332F9A"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Total food cost: 1,350 kg x 2 euros = 2,700 euros</w:t>
      </w:r>
    </w:p>
    <w:p w14:paraId="72B5EF9F"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48B6AE4F"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lastRenderedPageBreak/>
        <w:t>Fish selling price: 18 euros/kg (Very appreciated in Italy and the rest of Southern Europe for its fine meat)</w:t>
      </w:r>
    </w:p>
    <w:p w14:paraId="2349D6CE"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Gross Income: 1,000 kg x 18 euros = 18,000 euros</w:t>
      </w:r>
    </w:p>
    <w:p w14:paraId="62C268F6"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Cost of fry (approx. 100g): 285 pcs x 8 euros = 2,280 euros (Fry produced mainly in Italian breeders)</w:t>
      </w:r>
    </w:p>
    <w:p w14:paraId="5741942F"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Food cost: 2,700 euros</w:t>
      </w:r>
    </w:p>
    <w:p w14:paraId="09DEC1B8"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2,700 euros</w:t>
      </w:r>
    </w:p>
    <w:p w14:paraId="41BA5FDF"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Total expenses: 2,280 + 2,700 + 2,700 = 7,680 euros</w:t>
      </w:r>
    </w:p>
    <w:p w14:paraId="25FCD869"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70070B49"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Profit per cycle (30 months): 18,000 euros - 7,680 euros = 10,320 euros</w:t>
      </w:r>
    </w:p>
    <w:p w14:paraId="5948D2E0"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Profit per year: 4,128 euros</w:t>
      </w:r>
    </w:p>
    <w:p w14:paraId="59CEAFD1"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Profit per month: 344 euros</w:t>
      </w:r>
    </w:p>
    <w:p w14:paraId="693BD9F6" w14:textId="77777777" w:rsidR="00797705" w:rsidRPr="00EC7FDB" w:rsidRDefault="00797705" w:rsidP="00797705">
      <w:pPr>
        <w:numPr>
          <w:ilvl w:val="0"/>
          <w:numId w:val="719"/>
        </w:numPr>
        <w:jc w:val="lowKashida"/>
        <w:rPr>
          <w:rFonts w:asciiTheme="majorBidi" w:hAnsiTheme="majorBidi" w:cstheme="majorBidi"/>
          <w:sz w:val="20"/>
          <w:szCs w:val="20"/>
        </w:rPr>
      </w:pPr>
      <w:r>
        <w:rPr>
          <w:rFonts w:asciiTheme="majorBidi" w:hAnsiTheme="majorBidi" w:cstheme="majorBidi"/>
          <w:sz w:val="20"/>
          <w:szCs w:val="20"/>
        </w:rPr>
        <w:t>Note: Adriatic sturgeon offers a good balance between selling price and growing time. It is a viable option for RAS systems that can maintain constant temperatures above 20°C.</w:t>
      </w:r>
    </w:p>
    <w:p w14:paraId="3825A7EE"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Chinese Sturgeon (Acipenser sinensis)</w:t>
      </w:r>
    </w:p>
    <w:p w14:paraId="17A82F14"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Cycle: 4–6 years</w:t>
      </w:r>
    </w:p>
    <w:p w14:paraId="2A22CF09"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Optimum temperature: 20–25°C</w:t>
      </w:r>
    </w:p>
    <w:p w14:paraId="146D4BA9"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lastRenderedPageBreak/>
        <w:t>Hibernation: 7–9°C (2-3 months)</w:t>
      </w:r>
    </w:p>
    <w:p w14:paraId="3FFC5F7F"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Salinity: 0–30 ppt</w:t>
      </w:r>
    </w:p>
    <w:p w14:paraId="4FE86174"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Price: €20+/kg (canned)</w:t>
      </w:r>
    </w:p>
    <w:p w14:paraId="20EF8293"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F70F64E"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Pool volume: 56 mc</w:t>
      </w:r>
    </w:p>
    <w:p w14:paraId="4BA5CAF4"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3267CA75"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Recommended density: 15 kg/m2 (Protected species, massive, requires large maneuvering space to avoid injuring the long snout)</w:t>
      </w:r>
    </w:p>
    <w:p w14:paraId="52CEBFD9"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15 kg/sq m = 600 kg</w:t>
      </w:r>
    </w:p>
    <w:p w14:paraId="60A2BD66"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Selling weight: 6 kg/piece (sold in large sizes on the Asian market)</w:t>
      </w:r>
    </w:p>
    <w:p w14:paraId="5E48DC87"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Number of fish required: 100 pieces</w:t>
      </w:r>
    </w:p>
    <w:p w14:paraId="2C410528"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56F8867"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Feed conversion ratio (FCR): 1.55 (Slow growth, requires a high protein diet)</w:t>
      </w:r>
    </w:p>
    <w:p w14:paraId="32D0AC17"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Total feed required: 600 kg fish x 1.55 = 930 kg feed</w:t>
      </w:r>
    </w:p>
    <w:p w14:paraId="0A66AB93"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1FD0E93E"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Total food cost: 930 kg x 2 euros = 1,860 euros</w:t>
      </w:r>
    </w:p>
    <w:p w14:paraId="2C90A3E6"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lastRenderedPageBreak/>
        <w:t>3. INCOME AND EXPENSES (PER CYCLE)</w:t>
      </w:r>
    </w:p>
    <w:p w14:paraId="43EC871F"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Fish selling price: 22 euros/kg (High value due to cultural importance and rarity outside of China)</w:t>
      </w:r>
    </w:p>
    <w:p w14:paraId="64087E8F"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Gross Income: 600 kg x 22 euros = 13,200 euros</w:t>
      </w:r>
    </w:p>
    <w:p w14:paraId="34EC2D09"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Cost of fry: 100 pcs x 12 euros = 1,200 euros (Very difficult to import, requires special CITES permits)</w:t>
      </w:r>
    </w:p>
    <w:p w14:paraId="63887A20"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Food cost: 1,860 euros</w:t>
      </w:r>
    </w:p>
    <w:p w14:paraId="05C1FEE3"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1,980 euros</w:t>
      </w:r>
    </w:p>
    <w:p w14:paraId="7E5BF518"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Total expenses: 1,200 + 1,860 + 1,980 = 5,040 euros</w:t>
      </w:r>
    </w:p>
    <w:p w14:paraId="28D6A77C"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4DE40CFF"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Profit per cycle (60 months - 5 years): 13,200 euros - 5,040 euros = 8,160 euros</w:t>
      </w:r>
    </w:p>
    <w:p w14:paraId="40D38162"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Profit per year: 1,632 euros</w:t>
      </w:r>
    </w:p>
    <w:p w14:paraId="0D1751EA"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Profit per month: 136 euros</w:t>
      </w:r>
    </w:p>
    <w:p w14:paraId="52AE3228" w14:textId="77777777" w:rsidR="00797705" w:rsidRPr="00EC7FDB" w:rsidRDefault="00797705" w:rsidP="00797705">
      <w:pPr>
        <w:numPr>
          <w:ilvl w:val="0"/>
          <w:numId w:val="720"/>
        </w:numPr>
        <w:jc w:val="lowKashida"/>
        <w:rPr>
          <w:rFonts w:asciiTheme="majorBidi" w:hAnsiTheme="majorBidi" w:cstheme="majorBidi"/>
          <w:sz w:val="20"/>
          <w:szCs w:val="20"/>
        </w:rPr>
      </w:pPr>
      <w:r>
        <w:rPr>
          <w:rFonts w:asciiTheme="majorBidi" w:hAnsiTheme="majorBidi" w:cstheme="majorBidi"/>
          <w:sz w:val="20"/>
          <w:szCs w:val="20"/>
        </w:rPr>
        <w:t>Note: It is a species with a very long production cycle, which decreases monthly profitability. The main risk is the bureaucracy related to the species' protection status.</w:t>
      </w:r>
    </w:p>
    <w:p w14:paraId="7FC7128D"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Yangtze sturgeon (Acipenser dabryanus)</w:t>
      </w:r>
    </w:p>
    <w:p w14:paraId="131FAC41"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lastRenderedPageBreak/>
        <w:t>Cycle: 3–4 years</w:t>
      </w:r>
    </w:p>
    <w:p w14:paraId="411FE4FF"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Optimum temperature: 18–23°C</w:t>
      </w:r>
    </w:p>
    <w:p w14:paraId="7FA0EAFE"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Hibernation: 6–8°C (3 months)</w:t>
      </w:r>
    </w:p>
    <w:p w14:paraId="5B6402BD"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Salinity: 0 ppt</w:t>
      </w:r>
    </w:p>
    <w:p w14:paraId="26C9FF3A"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Price: €18–22/kg</w:t>
      </w:r>
    </w:p>
    <w:p w14:paraId="2E51237F"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79CB874A"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Pool volume: 56 mc</w:t>
      </w:r>
    </w:p>
    <w:p w14:paraId="10121F04"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223C9D1E"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Recommended density: 20 kg/m2 (It is a freshwater species that tolerates medium densities, but requires very good oxygenation)</w:t>
      </w:r>
    </w:p>
    <w:p w14:paraId="0A645860"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20 kg/sq m = 800 kg</w:t>
      </w:r>
    </w:p>
    <w:p w14:paraId="469F117F"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Selling weight: 2.5 kg/piece</w:t>
      </w:r>
    </w:p>
    <w:p w14:paraId="5F6F1EEF"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Number of fish required: 320 pieces</w:t>
      </w:r>
    </w:p>
    <w:p w14:paraId="4502A2F2"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1131FBE1"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Feed conversion ratio (FCR): 1.4 (Average feed efficiency; metabolism is active at temperatures above 20°C)</w:t>
      </w:r>
    </w:p>
    <w:p w14:paraId="459891AC"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Total feed required: 800 kg fish x 1.4 = 1,120 kg feed</w:t>
      </w:r>
    </w:p>
    <w:p w14:paraId="09195066"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lastRenderedPageBreak/>
        <w:t>Food price: 2 euros/kg</w:t>
      </w:r>
    </w:p>
    <w:p w14:paraId="2B2E1586"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Total food cost: 1,120 kg x 2 euros = 2,240 euros</w:t>
      </w:r>
    </w:p>
    <w:p w14:paraId="21FC7F90"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6EB66E88"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Fish selling price: 20 euros/kg (High price due to critically endangered species status and high demand for conservation programs)</w:t>
      </w:r>
    </w:p>
    <w:p w14:paraId="67BB5296"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Gross Income: 800 kg x 20 euros = 16,000 euros</w:t>
      </w:r>
    </w:p>
    <w:p w14:paraId="185C3603"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Cost of fry: 320 pcs x 9 euros = 2,880 euros (Rare fry, available almost exclusively through controlled imports)</w:t>
      </w:r>
    </w:p>
    <w:p w14:paraId="2490CBB0"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Food cost: 2,240 euros</w:t>
      </w:r>
    </w:p>
    <w:p w14:paraId="61E2D40F"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2,400 euros</w:t>
      </w:r>
    </w:p>
    <w:p w14:paraId="55EE3B55"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Total expenses: 2,880 + 2,240 + 2,400 = 7,520 euros</w:t>
      </w:r>
    </w:p>
    <w:p w14:paraId="2F671DB2"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1EB0C22"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Profit per cycle (42 months - 3.5 years): 16,000 euros - 7,520 euros = 8,480 euros</w:t>
      </w:r>
    </w:p>
    <w:p w14:paraId="513D3F5B"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Profit per year: 2,422 euros</w:t>
      </w:r>
    </w:p>
    <w:p w14:paraId="35B45915"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t>Profit per month: 201 euros</w:t>
      </w:r>
    </w:p>
    <w:p w14:paraId="62CA37FE" w14:textId="77777777" w:rsidR="00797705" w:rsidRPr="00EC7FDB" w:rsidRDefault="00797705" w:rsidP="00797705">
      <w:pPr>
        <w:numPr>
          <w:ilvl w:val="0"/>
          <w:numId w:val="721"/>
        </w:numPr>
        <w:jc w:val="lowKashida"/>
        <w:rPr>
          <w:rFonts w:asciiTheme="majorBidi" w:hAnsiTheme="majorBidi" w:cstheme="majorBidi"/>
          <w:sz w:val="20"/>
          <w:szCs w:val="20"/>
        </w:rPr>
      </w:pPr>
      <w:r>
        <w:rPr>
          <w:rFonts w:asciiTheme="majorBidi" w:hAnsiTheme="majorBidi" w:cstheme="majorBidi"/>
          <w:sz w:val="20"/>
          <w:szCs w:val="20"/>
        </w:rPr>
        <w:lastRenderedPageBreak/>
        <w:t>Note: Yangtze sturgeon has a high market value, but the long production cycle and high cost of fry limit its monthly profit. It is a strategic choice for restocking rather than for widespread consumption.</w:t>
      </w:r>
    </w:p>
    <w:p w14:paraId="02D3026A"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Persian sturgeon (Acipenser persicus)</w:t>
      </w:r>
    </w:p>
    <w:p w14:paraId="741048A3"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Cycle: 24–36 months</w:t>
      </w:r>
    </w:p>
    <w:p w14:paraId="2FBF94E5"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Optimum temperature: 22–26°C</w:t>
      </w:r>
    </w:p>
    <w:p w14:paraId="63BFF386"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Hibernation: 8–10°C (2 months)</w:t>
      </w:r>
    </w:p>
    <w:p w14:paraId="55EE4FD1"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Salinity: 5–12 ppt</w:t>
      </w:r>
    </w:p>
    <w:p w14:paraId="3278F399"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Price: €15–20/kg</w:t>
      </w:r>
    </w:p>
    <w:p w14:paraId="6525F2EC"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7BE5265E"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Pool volume: 56 mc</w:t>
      </w:r>
    </w:p>
    <w:p w14:paraId="20FDCDCD"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43CCE972"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Recommended density: 25 kg/m2 (Similar to Sturgeon, but prefers warmer waters)</w:t>
      </w:r>
    </w:p>
    <w:p w14:paraId="27248831"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25 kg/sq m = 1,000 kg</w:t>
      </w:r>
    </w:p>
    <w:p w14:paraId="3F89881B"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Selling weight: 4 kg/piece</w:t>
      </w:r>
    </w:p>
    <w:p w14:paraId="1A375884"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Number of fish required: 250 pieces</w:t>
      </w:r>
    </w:p>
    <w:p w14:paraId="584B7839"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lastRenderedPageBreak/>
        <w:t>2. FOOD CONSUMPTION AND COST (FCR)</w:t>
      </w:r>
    </w:p>
    <w:p w14:paraId="62500C5B"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Conversion Index (FCR): 1.35 (Good efficiency if the temperature is optimally maintained at 22-25°C)</w:t>
      </w:r>
    </w:p>
    <w:p w14:paraId="33F6DD3F"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Total feed required: 1,000 kg fish x 1.35 = 1,350 kg feed</w:t>
      </w:r>
    </w:p>
    <w:p w14:paraId="209279BA"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2E54A51F"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Total food cost: 1,350 kg x 2 euros = 2,700 euros</w:t>
      </w:r>
    </w:p>
    <w:p w14:paraId="004F53DB"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7E50B7DF"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Fish selling price: 18 euros/kg (High quality meat, highly appreciated in the Middle East and Europe)</w:t>
      </w:r>
    </w:p>
    <w:p w14:paraId="79AAD282"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Gross Income: 1,000 kg x 18 euros = 18,000 euros</w:t>
      </w:r>
    </w:p>
    <w:p w14:paraId="295AAE0E"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Cost of fry (approx. 100g): 250 pcs x 9 euros = 2,250 euros (Limited imports, high price)</w:t>
      </w:r>
    </w:p>
    <w:p w14:paraId="16D4070F"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Food cost: 2,700 euros</w:t>
      </w:r>
    </w:p>
    <w:p w14:paraId="5F1F9839"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2,700 euros</w:t>
      </w:r>
    </w:p>
    <w:p w14:paraId="5A1FB160"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Total expenses: 2,250 + 2,700 + 2,700 = 7,650 euros</w:t>
      </w:r>
    </w:p>
    <w:p w14:paraId="0CE49495"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3824D067"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Profit per cycle (30 months): 18,000 euros - 7,650 euros = 10,350 euros</w:t>
      </w:r>
    </w:p>
    <w:p w14:paraId="775BC2B3"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Profit per year: 4,140 euros</w:t>
      </w:r>
    </w:p>
    <w:p w14:paraId="16495194"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lastRenderedPageBreak/>
        <w:t>Profit per month: 345 euros</w:t>
      </w:r>
    </w:p>
    <w:p w14:paraId="15CB5AAF" w14:textId="77777777" w:rsidR="00797705" w:rsidRPr="00EC7FDB" w:rsidRDefault="00797705" w:rsidP="00797705">
      <w:pPr>
        <w:numPr>
          <w:ilvl w:val="0"/>
          <w:numId w:val="722"/>
        </w:numPr>
        <w:jc w:val="lowKashida"/>
        <w:rPr>
          <w:rFonts w:asciiTheme="majorBidi" w:hAnsiTheme="majorBidi" w:cstheme="majorBidi"/>
          <w:sz w:val="20"/>
          <w:szCs w:val="20"/>
        </w:rPr>
      </w:pPr>
      <w:r>
        <w:rPr>
          <w:rFonts w:asciiTheme="majorBidi" w:hAnsiTheme="majorBidi" w:cstheme="majorBidi"/>
          <w:sz w:val="20"/>
          <w:szCs w:val="20"/>
        </w:rPr>
        <w:t>Note: It is a great alternative to Nisetru if your system can handle high temperatures. The profit is solid due to the premium selling price.</w:t>
      </w:r>
    </w:p>
    <w:p w14:paraId="35629CBA"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Amur sturgeon (Acipenser schrenckii)</w:t>
      </w:r>
    </w:p>
    <w:p w14:paraId="23236B68"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Cycle: 20–28 months</w:t>
      </w:r>
    </w:p>
    <w:p w14:paraId="20DC3479"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Optimum temperature: 18–22°C</w:t>
      </w:r>
    </w:p>
    <w:p w14:paraId="3AD5C892"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Hibernation: 2–4°C (4 months)</w:t>
      </w:r>
    </w:p>
    <w:p w14:paraId="367C4EE0"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Salinity: 0 ppt</w:t>
      </w:r>
    </w:p>
    <w:p w14:paraId="59EAA5F0"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Price: €10–13/kg</w:t>
      </w:r>
    </w:p>
    <w:p w14:paraId="19ECDBBB"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EB64BDB"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Pool volume: 56 mc</w:t>
      </w:r>
    </w:p>
    <w:p w14:paraId="2288EFDF"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7A66F348"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Recommended density: 30 kg/m2 (It is a robust species, similar to Siberian, which accepts good agglomerations in RAS)</w:t>
      </w:r>
    </w:p>
    <w:p w14:paraId="5A9016FA"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30 kg/sq m = 1,200 kg</w:t>
      </w:r>
    </w:p>
    <w:p w14:paraId="64CE5E8B"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Selling weight: 3 kg/piece</w:t>
      </w:r>
    </w:p>
    <w:p w14:paraId="5C0DDFA6"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Number of fish required: 400</w:t>
      </w:r>
    </w:p>
    <w:p w14:paraId="1B49C563"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lastRenderedPageBreak/>
        <w:t>2. FOOD CONSUMPTION AND COST (FCR)</w:t>
      </w:r>
    </w:p>
    <w:p w14:paraId="782637E2"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Conversion rate (FCR): 1.25 (Very efficient conversion rate, close to the Siberian level)</w:t>
      </w:r>
    </w:p>
    <w:p w14:paraId="6D3ADFE5"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Total feed required: 1,200 kg fish x 1.25 = 1,500 kg feed</w:t>
      </w:r>
    </w:p>
    <w:p w14:paraId="06AC4BB5"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1AE10771"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Total feed cost: 1,500 kg x 2 euros = 3,000 euros</w:t>
      </w:r>
    </w:p>
    <w:p w14:paraId="45E745BA"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46ADBF1"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Fish selling price: 11.5 euros/kg</w:t>
      </w:r>
    </w:p>
    <w:p w14:paraId="2284918E"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Gross Income: 1,200 kg x 11.5 euros = 13,800 euros</w:t>
      </w:r>
    </w:p>
    <w:p w14:paraId="52D0C8BB"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Cost of fry (approx. 100g): 400 pieces x 4 euros = 1,600 euros</w:t>
      </w:r>
    </w:p>
    <w:p w14:paraId="2EB1871A"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Food cost: 3,000 euros</w:t>
      </w:r>
    </w:p>
    <w:p w14:paraId="6B98A9C3"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2,070 euros</w:t>
      </w:r>
    </w:p>
    <w:p w14:paraId="5AB59C51"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Total expenses: 1,600 + 3,000 + 2,070 = 6,670 euros</w:t>
      </w:r>
    </w:p>
    <w:p w14:paraId="043AC0A5"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CFD3F06"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Profit per cycle (24 months): 13,800 euros - 6,670 euros = 7,130 euros</w:t>
      </w:r>
    </w:p>
    <w:p w14:paraId="7A67B526"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Profit per year: 3,565 euros</w:t>
      </w:r>
    </w:p>
    <w:p w14:paraId="779D6930"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t>Profit per month: 297 euros</w:t>
      </w:r>
    </w:p>
    <w:p w14:paraId="6CD95656" w14:textId="77777777" w:rsidR="00797705" w:rsidRPr="00EC7FDB" w:rsidRDefault="00797705" w:rsidP="00797705">
      <w:pPr>
        <w:numPr>
          <w:ilvl w:val="0"/>
          <w:numId w:val="723"/>
        </w:numPr>
        <w:jc w:val="lowKashida"/>
        <w:rPr>
          <w:rFonts w:asciiTheme="majorBidi" w:hAnsiTheme="majorBidi" w:cstheme="majorBidi"/>
          <w:sz w:val="20"/>
          <w:szCs w:val="20"/>
        </w:rPr>
      </w:pPr>
      <w:r>
        <w:rPr>
          <w:rFonts w:asciiTheme="majorBidi" w:hAnsiTheme="majorBidi" w:cstheme="majorBidi"/>
          <w:sz w:val="20"/>
          <w:szCs w:val="20"/>
        </w:rPr>
        <w:lastRenderedPageBreak/>
        <w:t>Note: Amur sturgeon are highly prized in Chinese and Russian farms for their hardiness. They are a "volume" species, offering predictable profits and low mortality risk.</w:t>
      </w:r>
    </w:p>
    <w:p w14:paraId="68D223D7"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Short-beaked sturgeon (Acipenser brevirostrum)</w:t>
      </w:r>
    </w:p>
    <w:p w14:paraId="60B5E005"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Cycle: 24–30 months</w:t>
      </w:r>
    </w:p>
    <w:p w14:paraId="3C6015C1"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Optimum temperature: 18–22°C</w:t>
      </w:r>
    </w:p>
    <w:p w14:paraId="4D2F6335"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Hibernation: 4–6°C (3 months)</w:t>
      </w:r>
    </w:p>
    <w:p w14:paraId="2DFDB6C8"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Salinity: 0–15 ppt</w:t>
      </w:r>
    </w:p>
    <w:p w14:paraId="7959D7EA"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Price: €12–16/kg</w:t>
      </w:r>
    </w:p>
    <w:p w14:paraId="06BD343B"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389779A"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Pool volume: 56 mc</w:t>
      </w:r>
    </w:p>
    <w:p w14:paraId="6BBE2350"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785DA221"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Recommended density: 20 kg/m2 (It is a small but agitated species; low density prevents injury to individuals)</w:t>
      </w:r>
    </w:p>
    <w:p w14:paraId="3B21C5BF"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20 kg/sq m = 800 kg</w:t>
      </w:r>
    </w:p>
    <w:p w14:paraId="19AC10AC"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Selling weight: 1.5 kg/piece (Usual maximum commercial size)</w:t>
      </w:r>
    </w:p>
    <w:p w14:paraId="7908599E"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lastRenderedPageBreak/>
        <w:t>Number of fish required: 533 specimens</w:t>
      </w:r>
    </w:p>
    <w:p w14:paraId="5062F902"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7FF7B03E"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Conversion Index (FCR): 1.2 (Good efficiency due to small size)</w:t>
      </w:r>
    </w:p>
    <w:p w14:paraId="5C3137A7"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Total feed required: 800 kg fish x 1.2 = 960 kg feed</w:t>
      </w:r>
    </w:p>
    <w:p w14:paraId="6730E8B1"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A5BC523"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Total food cost: 960 kg x 2 euros = 1,920 euros</w:t>
      </w:r>
    </w:p>
    <w:p w14:paraId="0DA6ACB4"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4E3C38D3"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Fish selling price: 14 euros/kg (High price for fine meat, ideal for filleting)</w:t>
      </w:r>
    </w:p>
    <w:p w14:paraId="775CE2C5"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Gross Income: 800 kg x 14 euros = 11,200 euros</w:t>
      </w:r>
    </w:p>
    <w:p w14:paraId="4174A3E4"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Brood cost: 533 pcs x 5 euros = 2,665 euros (Brood is rare on the European market)</w:t>
      </w:r>
    </w:p>
    <w:p w14:paraId="32C03347"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Food cost: 1,920 euros</w:t>
      </w:r>
    </w:p>
    <w:p w14:paraId="127BEF48"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1,680 euros</w:t>
      </w:r>
    </w:p>
    <w:p w14:paraId="37975162"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Total expenses: 2,665 + 1,920 + 1,680 = 6,265 euros</w:t>
      </w:r>
    </w:p>
    <w:p w14:paraId="4319E73B"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3C898FA"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Profit per cycle (28 months): 11,200 euros - 6,265 euros = 4,935 euros</w:t>
      </w:r>
    </w:p>
    <w:p w14:paraId="51A180CB"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Profit per year: 2,115 euros</w:t>
      </w:r>
    </w:p>
    <w:p w14:paraId="3BD6BAA5"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lastRenderedPageBreak/>
        <w:t>Profit per month: 176 euros</w:t>
      </w:r>
    </w:p>
    <w:p w14:paraId="37C3300C" w14:textId="77777777" w:rsidR="00797705" w:rsidRPr="00EC7FDB" w:rsidRDefault="00797705" w:rsidP="00797705">
      <w:pPr>
        <w:numPr>
          <w:ilvl w:val="0"/>
          <w:numId w:val="724"/>
        </w:numPr>
        <w:jc w:val="lowKashida"/>
        <w:rPr>
          <w:rFonts w:asciiTheme="majorBidi" w:hAnsiTheme="majorBidi" w:cstheme="majorBidi"/>
          <w:sz w:val="20"/>
          <w:szCs w:val="20"/>
        </w:rPr>
      </w:pPr>
      <w:r>
        <w:rPr>
          <w:rFonts w:asciiTheme="majorBidi" w:hAnsiTheme="majorBidi" w:cstheme="majorBidi"/>
          <w:sz w:val="20"/>
          <w:szCs w:val="20"/>
        </w:rPr>
        <w:t>Note: Although it has a good FCR, the high cost of the fry and the low density per square meter drag down the monthly profitability. It is a niche species.</w:t>
      </w:r>
    </w:p>
    <w:p w14:paraId="5617099C"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Japanese Sturgeon (Acipenser multiscutatus)</w:t>
      </w:r>
    </w:p>
    <w:p w14:paraId="4CD889ED"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Cycle: 3–4 years</w:t>
      </w:r>
    </w:p>
    <w:p w14:paraId="2A302449"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Optimum temperature: 16–20°C</w:t>
      </w:r>
    </w:p>
    <w:p w14:paraId="13ECE089"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Hibernation: 6–8°C (3 months)</w:t>
      </w:r>
    </w:p>
    <w:p w14:paraId="016E9D59"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Salinity: 10–30 ppt</w:t>
      </w:r>
    </w:p>
    <w:p w14:paraId="0B970DF1"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Price: €15–20/kg</w:t>
      </w:r>
    </w:p>
    <w:p w14:paraId="3CFE8947"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0BE54D03"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Pool volume: 56 mc</w:t>
      </w:r>
    </w:p>
    <w:p w14:paraId="76C83092"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78FC51FD"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Recommended density: 18 kg/m2 (Benthic species that requires extremely clean water and constant flow; does not tolerate crowding)</w:t>
      </w:r>
    </w:p>
    <w:p w14:paraId="02E247FB"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18 kg/sq m = 720 kg</w:t>
      </w:r>
    </w:p>
    <w:p w14:paraId="3DF01F68"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lastRenderedPageBreak/>
        <w:t>Selling weight: 4 kg/piece</w:t>
      </w:r>
    </w:p>
    <w:p w14:paraId="3FF1AD9A"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Number of fish required: 180 pieces</w:t>
      </w:r>
    </w:p>
    <w:p w14:paraId="359DCF1A"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021EF057"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Feed conversion ratio (FCR): 1.45 (Metabolism adapted to colder waters, moderate to slow growth)</w:t>
      </w:r>
    </w:p>
    <w:p w14:paraId="77F6EF8D"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Total feed required: 720 kg fish x 1.45 = 1,044 kg feed</w:t>
      </w:r>
    </w:p>
    <w:p w14:paraId="5750EC09"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67BF0C2"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Total food cost: 1,044 kg x 2 euros = 2,088 euros</w:t>
      </w:r>
    </w:p>
    <w:p w14:paraId="6BD013FF"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289C0F74"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Fish selling price: 18 euros/kg (Very rare outside Japan/East Asia, high export price)</w:t>
      </w:r>
    </w:p>
    <w:p w14:paraId="0609ABB0"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Gross Income: 720 kg x 18 euros = 12,960 euros</w:t>
      </w:r>
    </w:p>
    <w:p w14:paraId="3C0C2A8C"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Brood cost: 180 pcs x 10 euros = 1,800 euros (Great difficulty in purchasing, high logistics costs)</w:t>
      </w:r>
    </w:p>
    <w:p w14:paraId="39C90BC2"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Food cost: 2,088 euros</w:t>
      </w:r>
    </w:p>
    <w:p w14:paraId="70D4F594"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1,944 euros</w:t>
      </w:r>
    </w:p>
    <w:p w14:paraId="34DE2262"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Total expenses: 1,800 + 2,088 + 1,944 = 5,832 euros</w:t>
      </w:r>
    </w:p>
    <w:p w14:paraId="48D9C791"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65C9E7D4"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lastRenderedPageBreak/>
        <w:t>Profit per cycle (42 months - 3.5 years): 12,960 euros - 5,832 euros = 7,128 euros</w:t>
      </w:r>
    </w:p>
    <w:p w14:paraId="0DCFAE46"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Profit per year: 2,036 euros</w:t>
      </w:r>
    </w:p>
    <w:p w14:paraId="735D6960"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Profit per month: 169 euros</w:t>
      </w:r>
    </w:p>
    <w:p w14:paraId="61A07FAF" w14:textId="77777777" w:rsidR="00797705" w:rsidRPr="00EC7FDB" w:rsidRDefault="00797705" w:rsidP="00797705">
      <w:pPr>
        <w:numPr>
          <w:ilvl w:val="0"/>
          <w:numId w:val="725"/>
        </w:numPr>
        <w:jc w:val="lowKashida"/>
        <w:rPr>
          <w:rFonts w:asciiTheme="majorBidi" w:hAnsiTheme="majorBidi" w:cstheme="majorBidi"/>
          <w:sz w:val="20"/>
          <w:szCs w:val="20"/>
        </w:rPr>
      </w:pPr>
      <w:r>
        <w:rPr>
          <w:rFonts w:asciiTheme="majorBidi" w:hAnsiTheme="majorBidi" w:cstheme="majorBidi"/>
          <w:sz w:val="20"/>
          <w:szCs w:val="20"/>
        </w:rPr>
        <w:t>Note: Japanese Sturgeon is a prestigious species. Profitability is affected by the long production cycle and the costs of purchasing fry, making it a risky choice for a small commercial RAS system.</w:t>
      </w:r>
    </w:p>
    <w:p w14:paraId="654F477F"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Colchis sturgeon (Acipenser colchicus)</w:t>
      </w:r>
    </w:p>
    <w:p w14:paraId="2D76B4B2"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Cycle: 24–30 months</w:t>
      </w:r>
    </w:p>
    <w:p w14:paraId="3DFED72C"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Optimum temperature: 19–23°C</w:t>
      </w:r>
    </w:p>
    <w:p w14:paraId="749189E6"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Hibernation: 5–7°C (3 months)</w:t>
      </w:r>
    </w:p>
    <w:p w14:paraId="0E64315F"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Salinity: 0–10 ppt</w:t>
      </w:r>
    </w:p>
    <w:p w14:paraId="34C6C3E2"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Price: €12–15/kg</w:t>
      </w:r>
    </w:p>
    <w:p w14:paraId="48557BAF"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276C676"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Pool volume: 56 mc</w:t>
      </w:r>
    </w:p>
    <w:p w14:paraId="71A86731"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648BCA32"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Recommended density: 22 kg/m2 (Near Nisetru, requires well-oxygenated water and constant temperatures)</w:t>
      </w:r>
    </w:p>
    <w:p w14:paraId="61D8C2B1"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lastRenderedPageBreak/>
        <w:t>Final biomass (Total fish in the tank): 40 sq m x 22 kg/sq m = 880 kg</w:t>
      </w:r>
    </w:p>
    <w:p w14:paraId="53B1FB08"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Selling weight: 3 kg/piece</w:t>
      </w:r>
    </w:p>
    <w:p w14:paraId="6DF84FF9"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Number of fish required: 293 specimens</w:t>
      </w:r>
    </w:p>
    <w:p w14:paraId="6A20FD23"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0E9C2752"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Feed conversion ratio (FCR): 1.4 (Metabolism specific to Pontic species, requires protein-rich food)</w:t>
      </w:r>
    </w:p>
    <w:p w14:paraId="179D3515"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Total feed required: 880 kg fish x 1.4 = 1,232 kg feed</w:t>
      </w:r>
    </w:p>
    <w:p w14:paraId="050A1444"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6EB81991"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Total food cost: 1,232 kg x 2 euros = 2,464 euros</w:t>
      </w:r>
    </w:p>
    <w:p w14:paraId="27B9B79A"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AC56664"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Fish selling price: 13.5 euro/kg (Similar price to Sturgeon due to the quality of the meat)</w:t>
      </w:r>
    </w:p>
    <w:p w14:paraId="21F5BCD5"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Gross Income: 880 kg x 13.5 euros = 11,880 euros</w:t>
      </w:r>
    </w:p>
    <w:p w14:paraId="6B59FB30"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Brood cost: 293 pcs x 6 euros = 1,758 euros (Rare outside Georgia/Turkey)</w:t>
      </w:r>
    </w:p>
    <w:p w14:paraId="76064909"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Food cost: 2,464 euros</w:t>
      </w:r>
    </w:p>
    <w:p w14:paraId="6A2CCDFC"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1,782 euros</w:t>
      </w:r>
    </w:p>
    <w:p w14:paraId="53E73628"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Total expenses: 1,758 + 2,464 + 1,782 = 6,004 euros</w:t>
      </w:r>
    </w:p>
    <w:p w14:paraId="68156ECD"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lastRenderedPageBreak/>
        <w:t>4. ESTIMATED NET PROFIT</w:t>
      </w:r>
    </w:p>
    <w:p w14:paraId="19489940"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Profit per cycle (28 months): 11,880 euros - 6,004 euros = 5,876 euros</w:t>
      </w:r>
    </w:p>
    <w:p w14:paraId="112BD983"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Profit per year: 2,518 euros</w:t>
      </w:r>
    </w:p>
    <w:p w14:paraId="5A441EFA"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Profit per month: 209 euros</w:t>
      </w:r>
    </w:p>
    <w:p w14:paraId="026532FE" w14:textId="77777777" w:rsidR="00797705" w:rsidRPr="00EC7FDB" w:rsidRDefault="00797705" w:rsidP="00797705">
      <w:pPr>
        <w:numPr>
          <w:ilvl w:val="0"/>
          <w:numId w:val="726"/>
        </w:numPr>
        <w:jc w:val="lowKashida"/>
        <w:rPr>
          <w:rFonts w:asciiTheme="majorBidi" w:hAnsiTheme="majorBidi" w:cstheme="majorBidi"/>
          <w:sz w:val="20"/>
          <w:szCs w:val="20"/>
        </w:rPr>
      </w:pPr>
      <w:r>
        <w:rPr>
          <w:rFonts w:asciiTheme="majorBidi" w:hAnsiTheme="majorBidi" w:cstheme="majorBidi"/>
          <w:sz w:val="20"/>
          <w:szCs w:val="20"/>
        </w:rPr>
        <w:t>Note: The species offers a decent profit, but the difficulty in supplying fry and the relatively long growth cycle make it less attractive than the Siberian Sturgeon.</w:t>
      </w:r>
    </w:p>
    <w:p w14:paraId="7F61E966"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Baikal sturgeon (Acipenser baicalensis)</w:t>
      </w:r>
    </w:p>
    <w:p w14:paraId="6A43F7EC"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Cycle: 24–36 months</w:t>
      </w:r>
    </w:p>
    <w:p w14:paraId="4C8B120B"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Optimum temperature: 14–18°C</w:t>
      </w:r>
    </w:p>
    <w:p w14:paraId="0E400CC3"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Hibernation: 1–2°C (5–6 months)</w:t>
      </w:r>
    </w:p>
    <w:p w14:paraId="4A36435F"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Salinity: 0 ppt</w:t>
      </w:r>
    </w:p>
    <w:p w14:paraId="1EC365A3"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Price: €11–14/kg</w:t>
      </w:r>
    </w:p>
    <w:p w14:paraId="491ED4B0"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ED23FCD"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Pool volume: 56 mc</w:t>
      </w:r>
    </w:p>
    <w:p w14:paraId="22E6697A"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7C69242A"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lastRenderedPageBreak/>
        <w:t>Recommended density: 28 kg/m2 (It is a subspecies of the Siberian, very robust, but adapted to colder and cleaner waters)</w:t>
      </w:r>
    </w:p>
    <w:p w14:paraId="689D5DF6"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28 kg/sq m = 1,120 kg</w:t>
      </w:r>
    </w:p>
    <w:p w14:paraId="782A8633"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Selling weight: 3 kg/piece</w:t>
      </w:r>
    </w:p>
    <w:p w14:paraId="126B3895"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Number of fish required: 373 specimens</w:t>
      </w:r>
    </w:p>
    <w:p w14:paraId="36666EE4"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12B8F49A"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Feed conversion ratio (FCR): 1.3 (Slightly higher than the standard Siberian, due to metabolism adapted to oligotrophic environments)</w:t>
      </w:r>
    </w:p>
    <w:p w14:paraId="5C8C6E44"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Total feed required: 1,120 kg fish x 1.3 = 1,456 kg feed</w:t>
      </w:r>
    </w:p>
    <w:p w14:paraId="126F1AFF"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4B6B5884"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Total food cost: 1,456 kg x 2 euros = 2,912 euros</w:t>
      </w:r>
    </w:p>
    <w:p w14:paraId="702F9C69"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6D906DE4"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Fish selling price: 12.5 euros/kg (Considered more "pure" biologically, can get a better price on niche markets)</w:t>
      </w:r>
    </w:p>
    <w:p w14:paraId="58D4A682"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Gross Income: 1,120 kg x 12.5 euros = 14,000 euros</w:t>
      </w:r>
    </w:p>
    <w:p w14:paraId="7104AB9B"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Brood cost: 373 pieces x 5 euros = 1,865 euros</w:t>
      </w:r>
    </w:p>
    <w:p w14:paraId="5B38461A"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Food cost: 2,912 euros</w:t>
      </w:r>
    </w:p>
    <w:p w14:paraId="18E649C3"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2,100 euros</w:t>
      </w:r>
    </w:p>
    <w:p w14:paraId="55A86A0C"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lastRenderedPageBreak/>
        <w:t>Total expenses: 1,865 + 2,912 + 2,100 = 6,877 euros</w:t>
      </w:r>
    </w:p>
    <w:p w14:paraId="38F92EA5"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4A7F3314"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Profit per cycle (30 months): 14,000 euros - 6,877 euros = 7,123 euros</w:t>
      </w:r>
    </w:p>
    <w:p w14:paraId="0CD75684"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Profit per year: 2,849 euros</w:t>
      </w:r>
    </w:p>
    <w:p w14:paraId="3C1ECE09"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Profit per month: 237 euros</w:t>
      </w:r>
    </w:p>
    <w:p w14:paraId="04D2FF12" w14:textId="77777777" w:rsidR="00797705" w:rsidRPr="00EC7FDB" w:rsidRDefault="00797705" w:rsidP="00797705">
      <w:pPr>
        <w:numPr>
          <w:ilvl w:val="0"/>
          <w:numId w:val="727"/>
        </w:numPr>
        <w:jc w:val="lowKashida"/>
        <w:rPr>
          <w:rFonts w:asciiTheme="majorBidi" w:hAnsiTheme="majorBidi" w:cstheme="majorBidi"/>
          <w:sz w:val="20"/>
          <w:szCs w:val="20"/>
        </w:rPr>
      </w:pPr>
      <w:r>
        <w:rPr>
          <w:rFonts w:asciiTheme="majorBidi" w:hAnsiTheme="majorBidi" w:cstheme="majorBidi"/>
          <w:sz w:val="20"/>
          <w:szCs w:val="20"/>
        </w:rPr>
        <w:t>Note: Baikal grows a little slower than its Siberian cousin, but is extremely resistant to disease and temperature drops. Profit is stable, but requires a longer production time.</w:t>
      </w:r>
    </w:p>
    <w:p w14:paraId="2D901A2D" w14:textId="77777777" w:rsidR="00797705" w:rsidRPr="005931A7" w:rsidRDefault="00797705" w:rsidP="00797705">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Upper Amur sturgeon (Acipenser sinesis)</w:t>
      </w:r>
    </w:p>
    <w:p w14:paraId="0C48F283"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Cycle: 4-5 years</w:t>
      </w:r>
    </w:p>
    <w:p w14:paraId="658C4DF9"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Optimum temperature: 18-22°C</w:t>
      </w:r>
    </w:p>
    <w:p w14:paraId="5298471C"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Hibernation: 4-6°C (3 months)</w:t>
      </w:r>
    </w:p>
    <w:p w14:paraId="36ECEE77"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Salinity: 0 ppt</w:t>
      </w:r>
    </w:p>
    <w:p w14:paraId="3A851749"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Price: €15-20/kg</w:t>
      </w:r>
    </w:p>
    <w:p w14:paraId="1EDB0D02"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i/>
          <w:iCs/>
          <w:sz w:val="20"/>
          <w:szCs w:val="20"/>
        </w:rPr>
        <w:t>Note: This is the river variant of the Schrenckii species, adapted to waters with maximum oxygenation.</w:t>
      </w:r>
    </w:p>
    <w:p w14:paraId="548ED620"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06B95FA6"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lastRenderedPageBreak/>
        <w:t>Pool volume: 56 mc</w:t>
      </w:r>
    </w:p>
    <w:p w14:paraId="10970480"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0C9467E3"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Recommended density: 28 kg/m2 (Requires faster water flow, which slightly limits density compared to hybrids)</w:t>
      </w:r>
    </w:p>
    <w:p w14:paraId="34622A96"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28 kg/sq m = 1,120 kg</w:t>
      </w:r>
    </w:p>
    <w:p w14:paraId="35087C08"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Selling weight: 3.5 kg/piece</w:t>
      </w:r>
    </w:p>
    <w:p w14:paraId="218B19F2"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Number of fish required: 320 pieces</w:t>
      </w:r>
    </w:p>
    <w:p w14:paraId="706F26FD"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73379C16"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Feed conversion ratio (FCR): 1.3 (Good efficiency, but consumes a lot of oxygen for digestion)</w:t>
      </w:r>
    </w:p>
    <w:p w14:paraId="376BF2A7"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Total feed required: 1,120 kg fish x 1.3 = 1,456 kg feed</w:t>
      </w:r>
    </w:p>
    <w:p w14:paraId="4348B17B"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6CD9A18"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Total food cost: 1,456 kg x 2 euros = 2,912 euros</w:t>
      </w:r>
    </w:p>
    <w:p w14:paraId="289D5F77"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38641C6A"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Fish selling price: 12.5 euros/kg</w:t>
      </w:r>
    </w:p>
    <w:p w14:paraId="73A2F395"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Gross Income: 1,120 kg x 12.5 euros = 14,000 euros</w:t>
      </w:r>
    </w:p>
    <w:p w14:paraId="4D679C9B"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Brood cost: 320 pieces x 5 euros = 1,600 euros</w:t>
      </w:r>
    </w:p>
    <w:p w14:paraId="1AEFBB5B"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lastRenderedPageBreak/>
        <w:t>Food cost: 2,912 euros</w:t>
      </w:r>
    </w:p>
    <w:p w14:paraId="79F34BC0"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2,100 euros</w:t>
      </w:r>
    </w:p>
    <w:p w14:paraId="05ADFFB6"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Total expenses: 1,600 + 2,912 + 2,100 = 6,612 euros</w:t>
      </w:r>
    </w:p>
    <w:p w14:paraId="7F379F70"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13EC7FFB"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Profit per cycle (26 months): 14,000 euros - 6,612 euros = 7,388 euros</w:t>
      </w:r>
    </w:p>
    <w:p w14:paraId="72F6700F"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Profit per year: 3,410 euros</w:t>
      </w:r>
    </w:p>
    <w:p w14:paraId="7335F245"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Profit per month: 284 euros</w:t>
      </w:r>
    </w:p>
    <w:p w14:paraId="779C46F6" w14:textId="77777777" w:rsidR="00797705" w:rsidRPr="00EC7FDB" w:rsidRDefault="00797705" w:rsidP="00797705">
      <w:pPr>
        <w:numPr>
          <w:ilvl w:val="0"/>
          <w:numId w:val="728"/>
        </w:numPr>
        <w:jc w:val="lowKashida"/>
        <w:rPr>
          <w:rFonts w:asciiTheme="majorBidi" w:hAnsiTheme="majorBidi" w:cstheme="majorBidi"/>
          <w:sz w:val="20"/>
          <w:szCs w:val="20"/>
        </w:rPr>
      </w:pPr>
      <w:r>
        <w:rPr>
          <w:rFonts w:asciiTheme="majorBidi" w:hAnsiTheme="majorBidi" w:cstheme="majorBidi"/>
          <w:sz w:val="20"/>
          <w:szCs w:val="20"/>
        </w:rPr>
        <w:t>Observation: It is a very balanced species for RAS. It offers a good monthly profit and is less demanding on temperature than pure Chinese species, being adapted to climatic variations.</w:t>
      </w:r>
    </w:p>
    <w:p w14:paraId="64190CAF" w14:textId="77777777" w:rsidR="00797705" w:rsidRPr="005931A7" w:rsidRDefault="00797705" w:rsidP="005931A7">
      <w:pPr>
        <w:numPr>
          <w:ilvl w:val="0"/>
          <w:numId w:val="104"/>
        </w:numPr>
        <w:jc w:val="lowKashida"/>
        <w:rPr>
          <w:rFonts w:asciiTheme="majorBidi" w:hAnsiTheme="majorBidi" w:cstheme="majorBidi"/>
          <w:b/>
          <w:bCs/>
          <w:sz w:val="32"/>
          <w:szCs w:val="32"/>
        </w:rPr>
      </w:pPr>
      <w:proofErr w:type="spellStart"/>
      <w:r w:rsidRPr="005931A7">
        <w:rPr>
          <w:rFonts w:asciiTheme="majorBidi" w:hAnsiTheme="majorBidi" w:cstheme="majorBidi"/>
          <w:b/>
          <w:bCs/>
          <w:sz w:val="32"/>
          <w:szCs w:val="32"/>
        </w:rPr>
        <w:t>Maroon</w:t>
      </w:r>
      <w:proofErr w:type="spellEnd"/>
      <w:r w:rsidRPr="005931A7">
        <w:rPr>
          <w:rFonts w:asciiTheme="majorBidi" w:hAnsiTheme="majorBidi" w:cstheme="majorBidi"/>
          <w:b/>
          <w:bCs/>
          <w:sz w:val="32"/>
          <w:szCs w:val="32"/>
        </w:rPr>
        <w:t xml:space="preserve"> (</w:t>
      </w:r>
      <w:proofErr w:type="spellStart"/>
      <w:r w:rsidRPr="005931A7">
        <w:rPr>
          <w:rFonts w:asciiTheme="majorBidi" w:hAnsiTheme="majorBidi" w:cstheme="majorBidi"/>
          <w:b/>
          <w:bCs/>
          <w:sz w:val="32"/>
          <w:szCs w:val="32"/>
        </w:rPr>
        <w:t>Huso</w:t>
      </w:r>
      <w:proofErr w:type="spellEnd"/>
      <w:r w:rsidRPr="005931A7">
        <w:rPr>
          <w:rFonts w:asciiTheme="majorBidi" w:hAnsiTheme="majorBidi" w:cstheme="majorBidi"/>
          <w:b/>
          <w:bCs/>
          <w:sz w:val="32"/>
          <w:szCs w:val="32"/>
        </w:rPr>
        <w:t xml:space="preserve"> </w:t>
      </w:r>
      <w:proofErr w:type="spellStart"/>
      <w:r w:rsidRPr="005931A7">
        <w:rPr>
          <w:rFonts w:asciiTheme="majorBidi" w:hAnsiTheme="majorBidi" w:cstheme="majorBidi"/>
          <w:b/>
          <w:bCs/>
          <w:sz w:val="32"/>
          <w:szCs w:val="32"/>
        </w:rPr>
        <w:t>huso</w:t>
      </w:r>
      <w:proofErr w:type="spellEnd"/>
      <w:r w:rsidRPr="005931A7">
        <w:rPr>
          <w:rFonts w:asciiTheme="majorBidi" w:hAnsiTheme="majorBidi" w:cstheme="majorBidi"/>
          <w:b/>
          <w:bCs/>
          <w:sz w:val="32"/>
          <w:szCs w:val="32"/>
        </w:rPr>
        <w:t>)</w:t>
      </w:r>
    </w:p>
    <w:p w14:paraId="3008831F"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Cycle: 36–48 months</w:t>
      </w:r>
    </w:p>
    <w:p w14:paraId="519B052B"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Optimum temperature: 20–24°C</w:t>
      </w:r>
    </w:p>
    <w:p w14:paraId="43221258"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Hibernation: 4–6°C (3 months)</w:t>
      </w:r>
    </w:p>
    <w:p w14:paraId="0D269E00"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Salinity: 0–15 ppt</w:t>
      </w:r>
    </w:p>
    <w:p w14:paraId="1D882C49"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Price: €18–25/kg</w:t>
      </w:r>
    </w:p>
    <w:p w14:paraId="0C17AE89"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038F7239"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lastRenderedPageBreak/>
        <w:t>Pool volume: 56 mc</w:t>
      </w:r>
    </w:p>
    <w:p w14:paraId="311DADE1"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5AA45AEA"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Recommended density: 15 kg/m2 (Lowest density among sturgeons; it is a massive pelagic swimmer that needs huge maneuvering space to avoid smashing its snout against the tank walls)</w:t>
      </w:r>
    </w:p>
    <w:p w14:paraId="6E40BC77"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15 kg/sq m = 600 kg</w:t>
      </w:r>
    </w:p>
    <w:p w14:paraId="448B0BEE"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Selling weight: 8 kg/piece (Minimum size at which meat becomes profitable in terms of quality)</w:t>
      </w:r>
    </w:p>
    <w:p w14:paraId="2555761D"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Number of fish required: 75 pieces</w:t>
      </w:r>
    </w:p>
    <w:p w14:paraId="5AA10968"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6EF2B092"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Feed conversion ratio (FCR): 1.6 (Slow metabolism and high consumption for maintenance of a large bone and muscle structure)</w:t>
      </w:r>
    </w:p>
    <w:p w14:paraId="6F6CD06A"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Total feed required: 600 kg fish x 1.6 = 960 kg feed</w:t>
      </w:r>
    </w:p>
    <w:p w14:paraId="3C846A9E"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EFB0FD5"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Total food cost: 960 kg x 2 euros = 1,920 euros</w:t>
      </w:r>
    </w:p>
    <w:p w14:paraId="409B2F74"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C783D26"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Fish selling price: 22 euros/kg (The most valuable sturgeon meat; huge demand in premium Horeca)</w:t>
      </w:r>
    </w:p>
    <w:p w14:paraId="4BCEA3A2"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lastRenderedPageBreak/>
        <w:t>Gross Income: 600 kg x 22 euros = 13,200 euros</w:t>
      </w:r>
    </w:p>
    <w:p w14:paraId="51686CF8"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Cost of fry (approx. 200g): 75 pieces x 15 euros = 1,125 euros (Fry expensive and hard to find out of season)</w:t>
      </w:r>
    </w:p>
    <w:p w14:paraId="2E294E3F"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Food cost: 1,920 euros</w:t>
      </w:r>
    </w:p>
    <w:p w14:paraId="01AB8CCD"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1,980 euros</w:t>
      </w:r>
    </w:p>
    <w:p w14:paraId="2D4533A5"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Total expenses: 1,125 + 1,920 + 1,980 = 5,025 euros</w:t>
      </w:r>
    </w:p>
    <w:p w14:paraId="52DB09FF"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381B704D"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Profit per cycle (48 months - 4 years): 13,200 euros - 5,025 euros = 8,175 euros</w:t>
      </w:r>
    </w:p>
    <w:p w14:paraId="0FB00CB2"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Profit per year: 2,043 euros</w:t>
      </w:r>
    </w:p>
    <w:p w14:paraId="6FE3D085"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Profit per month: 170 euros</w:t>
      </w:r>
    </w:p>
    <w:p w14:paraId="11C35F94" w14:textId="77777777" w:rsidR="00797705" w:rsidRPr="00EC7FDB" w:rsidRDefault="00797705" w:rsidP="00797705">
      <w:pPr>
        <w:numPr>
          <w:ilvl w:val="0"/>
          <w:numId w:val="729"/>
        </w:numPr>
        <w:jc w:val="lowKashida"/>
        <w:rPr>
          <w:rFonts w:asciiTheme="majorBidi" w:hAnsiTheme="majorBidi" w:cstheme="majorBidi"/>
          <w:sz w:val="20"/>
          <w:szCs w:val="20"/>
        </w:rPr>
      </w:pPr>
      <w:r>
        <w:rPr>
          <w:rFonts w:asciiTheme="majorBidi" w:hAnsiTheme="majorBidi" w:cstheme="majorBidi"/>
          <w:sz w:val="20"/>
          <w:szCs w:val="20"/>
        </w:rPr>
        <w:t>Note: The cod is the "long-term investment". Although the price per kg is unbeatable, the monthly profit suffers due to the mandatory low density and the long waiting time. In 56 mc, it is raised more for the prestige of the farm.</w:t>
      </w:r>
    </w:p>
    <w:p w14:paraId="0F365B8E" w14:textId="77777777" w:rsidR="00797705" w:rsidRPr="005931A7" w:rsidRDefault="00797705" w:rsidP="005931A7">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Kaluga (Huso dauricus)</w:t>
      </w:r>
    </w:p>
    <w:p w14:paraId="3362FF33"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Cycle: 4–6 years</w:t>
      </w:r>
    </w:p>
    <w:p w14:paraId="77E50C3C"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Optimum temperature: 16–20°C</w:t>
      </w:r>
    </w:p>
    <w:p w14:paraId="2913494B"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lastRenderedPageBreak/>
        <w:t>Hibernation: 2–4°C (4 months)</w:t>
      </w:r>
    </w:p>
    <w:p w14:paraId="63EF8082"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Salinity: 0–5 ppt</w:t>
      </w:r>
    </w:p>
    <w:p w14:paraId="7621F941"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Price: €20–30/kg</w:t>
      </w:r>
    </w:p>
    <w:p w14:paraId="10642063"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C3B2D7C"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Pool volume: 56 mc</w:t>
      </w:r>
    </w:p>
    <w:p w14:paraId="354CDEBD"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6109D9B1"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Recommended density: 15 kg/m2 (Like the Morun, it is a pelagic giant; it needs generous turning space and strong water flow)</w:t>
      </w:r>
    </w:p>
    <w:p w14:paraId="51F13DC1"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15 kg/sq m = 600 kg</w:t>
      </w:r>
    </w:p>
    <w:p w14:paraId="2EDB08E1"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Weight when sold: 10 kg/piece (Grows faster in gross weight than the Morun)</w:t>
      </w:r>
    </w:p>
    <w:p w14:paraId="23F06B91"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Number of fish required: 60 pieces</w:t>
      </w:r>
    </w:p>
    <w:p w14:paraId="595B6C9F"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2362EC86"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Feed conversion ratio (FCR): 1.7 (It is a massive predator, requires a diet very rich in protein and fat, resulting in a poorer conversion into RAS)</w:t>
      </w:r>
    </w:p>
    <w:p w14:paraId="2518A593"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Total feed required: 600 kg fish x 1.7 = 1,020 kg feed</w:t>
      </w:r>
    </w:p>
    <w:p w14:paraId="3D94CA86"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102A5385"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Total food cost: 1,020 kg x 2 euros = 2,040 euros</w:t>
      </w:r>
    </w:p>
    <w:p w14:paraId="42D2CAD1"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lastRenderedPageBreak/>
        <w:t>3. INCOME AND EXPENSES (PER CYCLE)</w:t>
      </w:r>
    </w:p>
    <w:p w14:paraId="2BBB81ED"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Fish selling price: 25 euros/kg (Meat and caviar potential are estimated at the highest prices on Asian markets)</w:t>
      </w:r>
    </w:p>
    <w:p w14:paraId="53743E4F"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Gross Income: 600 kg x 25 euros = 15,000 euros</w:t>
      </w:r>
    </w:p>
    <w:p w14:paraId="2D87350B"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Cost of fry: 60 pcs x 20 euros = 1,200 euros (Very difficult to import from the Amur River basin, requires special logistics)</w:t>
      </w:r>
    </w:p>
    <w:p w14:paraId="370AA064"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Food cost: 2,040 euros</w:t>
      </w:r>
    </w:p>
    <w:p w14:paraId="2DB7FB6A"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2,250 euros</w:t>
      </w:r>
    </w:p>
    <w:p w14:paraId="0634D83E"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Total expenses: 1,200 + 2,040 + 2,250 = 5,490 euros</w:t>
      </w:r>
    </w:p>
    <w:p w14:paraId="345887FC"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436590A2"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Profit per cycle (60 months - 5 years): 15,000 euros - 5,490 euros = 9,510 euros</w:t>
      </w:r>
    </w:p>
    <w:p w14:paraId="2A6A78A2"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Profit per year: 1,902 euros</w:t>
      </w:r>
    </w:p>
    <w:p w14:paraId="51A2BA43"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Profit per month: 158 euros</w:t>
      </w:r>
    </w:p>
    <w:p w14:paraId="6AD08D41" w14:textId="77777777" w:rsidR="00797705" w:rsidRPr="00EC7FDB" w:rsidRDefault="00797705" w:rsidP="00797705">
      <w:pPr>
        <w:numPr>
          <w:ilvl w:val="0"/>
          <w:numId w:val="730"/>
        </w:numPr>
        <w:jc w:val="lowKashida"/>
        <w:rPr>
          <w:rFonts w:asciiTheme="majorBidi" w:hAnsiTheme="majorBidi" w:cstheme="majorBidi"/>
          <w:sz w:val="20"/>
          <w:szCs w:val="20"/>
        </w:rPr>
      </w:pPr>
      <w:r>
        <w:rPr>
          <w:rFonts w:asciiTheme="majorBidi" w:hAnsiTheme="majorBidi" w:cstheme="majorBidi"/>
          <w:sz w:val="20"/>
          <w:szCs w:val="20"/>
        </w:rPr>
        <w:t>Note: Kaluga is the "beast" of freshwater systems. Although the price per kilogram is the highest on the list, the 5-year waiting time and low density in 56 cubic meter tanks mean that monthly profitability is low. It is a species for investors with capital and patience.</w:t>
      </w:r>
    </w:p>
    <w:p w14:paraId="59CAB377" w14:textId="77777777" w:rsidR="00797705" w:rsidRPr="005931A7" w:rsidRDefault="00797705" w:rsidP="005931A7">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lastRenderedPageBreak/>
        <w:t xml:space="preserve">Pale </w:t>
      </w:r>
      <w:proofErr w:type="spellStart"/>
      <w:r w:rsidRPr="005931A7">
        <w:rPr>
          <w:rFonts w:asciiTheme="majorBidi" w:hAnsiTheme="majorBidi" w:cstheme="majorBidi"/>
          <w:b/>
          <w:bCs/>
          <w:sz w:val="32"/>
          <w:szCs w:val="32"/>
        </w:rPr>
        <w:t>Sturgeon</w:t>
      </w:r>
      <w:proofErr w:type="spellEnd"/>
      <w:r w:rsidRPr="005931A7">
        <w:rPr>
          <w:rFonts w:asciiTheme="majorBidi" w:hAnsiTheme="majorBidi" w:cstheme="majorBidi"/>
          <w:b/>
          <w:bCs/>
          <w:sz w:val="32"/>
          <w:szCs w:val="32"/>
        </w:rPr>
        <w:t xml:space="preserve"> (S. albus)</w:t>
      </w:r>
    </w:p>
    <w:p w14:paraId="5053B8B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Cycle: 4–6 years</w:t>
      </w:r>
    </w:p>
    <w:p w14:paraId="36E13DAF"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Optimum temperature: 18–24°C</w:t>
      </w:r>
    </w:p>
    <w:p w14:paraId="7A08452D"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Hibernation: 3–5°C (4 months)</w:t>
      </w:r>
    </w:p>
    <w:p w14:paraId="2A52D10D"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Salinity: 0 ppt</w:t>
      </w:r>
    </w:p>
    <w:p w14:paraId="462AA362"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Price: €20–25/kg</w:t>
      </w:r>
    </w:p>
    <w:p w14:paraId="6CCAC143"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9651F4D"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Pool volume: 56 mc</w:t>
      </w:r>
    </w:p>
    <w:p w14:paraId="776E9F77"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69E897E8"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Recommended density: 12 kg/m2 (It is a rare species, adapted to large river courses with sediments; in the RAS it is very stressful and requires large space on the bottom)</w:t>
      </w:r>
    </w:p>
    <w:p w14:paraId="1B188CE7"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12 kg/sq m = 480 kg</w:t>
      </w:r>
    </w:p>
    <w:p w14:paraId="17E249CB"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Selling weight: 3 kg/piece</w:t>
      </w:r>
    </w:p>
    <w:p w14:paraId="5F35BC59"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Number of fish required: 160 specimens</w:t>
      </w:r>
    </w:p>
    <w:p w14:paraId="2B8786BD"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0948C36D"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lastRenderedPageBreak/>
        <w:t>Feed conversion ratio (FCR): 1.6 (Very slow growth, metabolism adapted to environments with little food, low efficiency in captivity)</w:t>
      </w:r>
    </w:p>
    <w:p w14:paraId="477DDA0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Total feed required: 480 kg fish x 1.6 = 768 kg feed</w:t>
      </w:r>
    </w:p>
    <w:p w14:paraId="4221350D"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0EFD01A7"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Total food cost: 768 kg x 2 euros = 1,536 euros</w:t>
      </w:r>
    </w:p>
    <w:p w14:paraId="1B35138D"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E3BBE52"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Fish selling price: 22 euros/kg (High value due to rarity and demand for conservation/restocking programs in the USA)</w:t>
      </w:r>
    </w:p>
    <w:p w14:paraId="35012F2C"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Gross Income: 480 kg x 22 euros = 10,560 euros</w:t>
      </w:r>
    </w:p>
    <w:p w14:paraId="097B8D98"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Cost of fry: 160 pcs x 12 euros = 1,920 euros (Difficult import from North America, strict CITES approvals)</w:t>
      </w:r>
    </w:p>
    <w:p w14:paraId="63F3B53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Food cost: 1,536 euros</w:t>
      </w:r>
    </w:p>
    <w:p w14:paraId="177B02C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1,584 euros</w:t>
      </w:r>
    </w:p>
    <w:p w14:paraId="6525537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Total expenses: 1,920 + 1,536 + 1,584 = 5,040 euros</w:t>
      </w:r>
    </w:p>
    <w:p w14:paraId="63FF1221"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4B677466"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Profit per cycle (60 months - 5 years): 10,560 euros - 5,040 euros = 5,520 euros</w:t>
      </w:r>
    </w:p>
    <w:p w14:paraId="5AE942EC"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Profit per year: 1,104 euros</w:t>
      </w:r>
    </w:p>
    <w:p w14:paraId="41B937B8"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lastRenderedPageBreak/>
        <w:t>Profit per month: 92 euros</w:t>
      </w:r>
    </w:p>
    <w:p w14:paraId="799B5B77" w14:textId="77777777" w:rsidR="00797705" w:rsidRPr="00EC7FDB" w:rsidRDefault="00797705" w:rsidP="00797705">
      <w:pPr>
        <w:numPr>
          <w:ilvl w:val="0"/>
          <w:numId w:val="731"/>
        </w:numPr>
        <w:jc w:val="lowKashida"/>
        <w:rPr>
          <w:rFonts w:asciiTheme="majorBidi" w:hAnsiTheme="majorBidi" w:cstheme="majorBidi"/>
          <w:sz w:val="20"/>
          <w:szCs w:val="20"/>
        </w:rPr>
      </w:pPr>
      <w:r>
        <w:rPr>
          <w:rFonts w:asciiTheme="majorBidi" w:hAnsiTheme="majorBidi" w:cstheme="majorBidi"/>
          <w:sz w:val="20"/>
          <w:szCs w:val="20"/>
        </w:rPr>
        <w:t>Note: The Pallid Sturgeon is not an industrial production species. The monthly profit is the lowest ever due to the extremely slow growth. It is only suitable for research or genetic conservation.</w:t>
      </w:r>
    </w:p>
    <w:p w14:paraId="5810EB53" w14:textId="77777777" w:rsidR="00797705" w:rsidRPr="005931A7" w:rsidRDefault="00797705" w:rsidP="005931A7">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Broad-nosed sturgeon (S. platorynchus)</w:t>
      </w:r>
    </w:p>
    <w:p w14:paraId="1C20BC2D"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Cycle: 24–36 months</w:t>
      </w:r>
    </w:p>
    <w:p w14:paraId="2EDFC8D7"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Optimum temperature: 20–26°C</w:t>
      </w:r>
    </w:p>
    <w:p w14:paraId="5A28A650"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Hibernation: 4–6°C (3 months)</w:t>
      </w:r>
    </w:p>
    <w:p w14:paraId="64812C78"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Salinity: 0 ppt</w:t>
      </w:r>
    </w:p>
    <w:p w14:paraId="4A93D687"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Price: €15–20/kg</w:t>
      </w:r>
    </w:p>
    <w:p w14:paraId="2499D834"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D081097"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Pool volume: 56 mc</w:t>
      </w:r>
    </w:p>
    <w:p w14:paraId="7971588E"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0C5F286A"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Recommended density: 18 kg/m2 (It is the smallest sturgeon in North America, but it is very active and territorial on the bottom of the pond)</w:t>
      </w:r>
    </w:p>
    <w:p w14:paraId="399E227B"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18 kg/sq m = 720 kg</w:t>
      </w:r>
    </w:p>
    <w:p w14:paraId="029D9677"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Weight when sold: 1.2 kg/piece (Almost the maximum size, ideal for whole sale)</w:t>
      </w:r>
    </w:p>
    <w:p w14:paraId="72A1F52C"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lastRenderedPageBreak/>
        <w:t>Number of fish required: 600</w:t>
      </w:r>
    </w:p>
    <w:p w14:paraId="4A477DB1"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33ADBEA7"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Feed conversion ratio (FCR): 1.3 (More efficient than its cousin Pallid, accepts pelleted feed better)</w:t>
      </w:r>
    </w:p>
    <w:p w14:paraId="2B77CDDB"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Total feed required: 720 kg fish x 1.3 = 936 kg feed</w:t>
      </w:r>
    </w:p>
    <w:p w14:paraId="2E212573"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48A66CEA"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Total food cost: 936 kg x 2 euros = 1,872 euros</w:t>
      </w:r>
    </w:p>
    <w:p w14:paraId="33AD396E"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781046F"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Fish selling price: 16 euros/kg (Appreciated in the USA for smoked meat, niche price in Europe)</w:t>
      </w:r>
    </w:p>
    <w:p w14:paraId="4B93D723"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Gross Income: 720 kg x 16 euros = 11,520 euros</w:t>
      </w:r>
    </w:p>
    <w:p w14:paraId="01B13821"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Brood cost: 600 pieces x 6 euros = 3,600 euros (Brood must be imported, high cost per piece)</w:t>
      </w:r>
    </w:p>
    <w:p w14:paraId="06C2F85F"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Food cost: 1,872 euros</w:t>
      </w:r>
    </w:p>
    <w:p w14:paraId="00BF18B4"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1,728 euros</w:t>
      </w:r>
    </w:p>
    <w:p w14:paraId="3E2360BD"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Total expenses: 3,600 + 1,872 + 1,728 = 7,200 euros</w:t>
      </w:r>
    </w:p>
    <w:p w14:paraId="6E42F573"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19CF236F"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Profit per cycle (30 months): 11,520 euros - 7,200 euros = 4,320 euros</w:t>
      </w:r>
    </w:p>
    <w:p w14:paraId="3A8F071B"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lastRenderedPageBreak/>
        <w:t>Profit per year: 1,728 euros</w:t>
      </w:r>
    </w:p>
    <w:p w14:paraId="1C106FFA"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Profit per month: 144 euros</w:t>
      </w:r>
    </w:p>
    <w:p w14:paraId="3DA48324" w14:textId="77777777" w:rsidR="00797705" w:rsidRPr="00EC7FDB" w:rsidRDefault="00797705" w:rsidP="00797705">
      <w:pPr>
        <w:numPr>
          <w:ilvl w:val="0"/>
          <w:numId w:val="732"/>
        </w:numPr>
        <w:jc w:val="lowKashida"/>
        <w:rPr>
          <w:rFonts w:asciiTheme="majorBidi" w:hAnsiTheme="majorBidi" w:cstheme="majorBidi"/>
          <w:sz w:val="20"/>
          <w:szCs w:val="20"/>
        </w:rPr>
      </w:pPr>
      <w:r>
        <w:rPr>
          <w:rFonts w:asciiTheme="majorBidi" w:hAnsiTheme="majorBidi" w:cstheme="majorBidi"/>
          <w:sz w:val="20"/>
          <w:szCs w:val="20"/>
        </w:rPr>
        <w:t>Note: Although it has a shorter life cycle than other American sturgeons, the high cost of fry compared to the low cutting weight reduces profitability. It is an interesting species for diversifying the "portion" fish supply.</w:t>
      </w:r>
    </w:p>
    <w:p w14:paraId="6B47D431" w14:textId="77777777" w:rsidR="00797705" w:rsidRPr="005931A7" w:rsidRDefault="00797705" w:rsidP="005931A7">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Alabama sturgeon (S. suttkusi)</w:t>
      </w:r>
    </w:p>
    <w:p w14:paraId="3DA44D05"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Cycle: 3–5 years</w:t>
      </w:r>
    </w:p>
    <w:p w14:paraId="632B7DF9"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Optimum temperature: 22–27°C</w:t>
      </w:r>
    </w:p>
    <w:p w14:paraId="168CAC66"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Hibernation: 8–10°C (2 months)</w:t>
      </w:r>
    </w:p>
    <w:p w14:paraId="2DBE90F5"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Salinity: 0 ppt</w:t>
      </w:r>
    </w:p>
    <w:p w14:paraId="02CBE0EC"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Price: €20+/kg</w:t>
      </w:r>
    </w:p>
    <w:p w14:paraId="62807002"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7455F85C"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Pool volume: 56 mc</w:t>
      </w:r>
    </w:p>
    <w:p w14:paraId="2125C707"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415116B5"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Recommended density: 12 kg/m2 (Critically endangered species, small in size, extremely sensitive to any variation in water quality)</w:t>
      </w:r>
    </w:p>
    <w:p w14:paraId="5EE0FC50"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12 kg/sq m = 480 kg</w:t>
      </w:r>
    </w:p>
    <w:p w14:paraId="783C6BBD"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lastRenderedPageBreak/>
        <w:t>Weight when sold: 1 kg/piece (Close to the maximum weight of the species)</w:t>
      </w:r>
    </w:p>
    <w:p w14:paraId="40FE3A54"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Number of fish required: 480 pieces</w:t>
      </w:r>
    </w:p>
    <w:p w14:paraId="74108E57"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3A319A0A"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Feed conversion ratio (FCR): 1.5 (Inefficient metabolism in captivity, very sporadic growth)</w:t>
      </w:r>
    </w:p>
    <w:p w14:paraId="1BEF43FB"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Total feed required: 480 kg fish x 1.5 = 720 kg feed</w:t>
      </w:r>
    </w:p>
    <w:p w14:paraId="450FBF90"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0834C6D1"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Total food cost: 720 kg x 2 euros = 1,440 euros</w:t>
      </w:r>
    </w:p>
    <w:p w14:paraId="6BBBE8AF"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22DA7A96"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Fish selling price: 22 euros/kg (Speculative/conservation value; practically non-existent on the consumer market)</w:t>
      </w:r>
    </w:p>
    <w:p w14:paraId="329D8D75"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Gross Income: 480 kg x 22 euros = 10,560 euros</w:t>
      </w:r>
    </w:p>
    <w:p w14:paraId="6148877C"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Spawn cost: 480 pcs x 10 euros = 4,800 euros (Extremely rare, the spawn comes from specialized research stations)</w:t>
      </w:r>
    </w:p>
    <w:p w14:paraId="368292EA"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Food cost: 1,440 euros</w:t>
      </w:r>
    </w:p>
    <w:p w14:paraId="4A4ADFF1"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1,584 euros</w:t>
      </w:r>
    </w:p>
    <w:p w14:paraId="357DFE96"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Total expenses: 4,800 + 1,440 + 1,584 = 7,824 euros</w:t>
      </w:r>
    </w:p>
    <w:p w14:paraId="3D9C98C2"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lastRenderedPageBreak/>
        <w:t>4. ESTIMATED NET PROFIT</w:t>
      </w:r>
    </w:p>
    <w:p w14:paraId="3B9D2344"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Profit per cycle (48 months - 4 years): 10,560 euros - 7,824 euros = 2,736 euros</w:t>
      </w:r>
    </w:p>
    <w:p w14:paraId="165ECAE9"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Profit per year: 684 euros</w:t>
      </w:r>
    </w:p>
    <w:p w14:paraId="4D9B1300"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Profit per month: 57 euros</w:t>
      </w:r>
    </w:p>
    <w:p w14:paraId="5134D658" w14:textId="77777777" w:rsidR="00797705" w:rsidRPr="00EC7FDB" w:rsidRDefault="00797705" w:rsidP="00797705">
      <w:pPr>
        <w:numPr>
          <w:ilvl w:val="0"/>
          <w:numId w:val="733"/>
        </w:numPr>
        <w:jc w:val="lowKashida"/>
        <w:rPr>
          <w:rFonts w:asciiTheme="majorBidi" w:hAnsiTheme="majorBidi" w:cstheme="majorBidi"/>
          <w:sz w:val="20"/>
          <w:szCs w:val="20"/>
        </w:rPr>
      </w:pPr>
      <w:r>
        <w:rPr>
          <w:rFonts w:asciiTheme="majorBidi" w:hAnsiTheme="majorBidi" w:cstheme="majorBidi"/>
          <w:sz w:val="20"/>
          <w:szCs w:val="20"/>
        </w:rPr>
        <w:t>Note: It is the least commercially profitable species. The mortality risk is huge, and the fry are almost impossible to obtain legally for meat production.</w:t>
      </w:r>
    </w:p>
    <w:p w14:paraId="3EF8674E" w14:textId="77777777" w:rsidR="00797705" w:rsidRPr="005931A7" w:rsidRDefault="00797705" w:rsidP="005931A7">
      <w:pPr>
        <w:numPr>
          <w:ilvl w:val="0"/>
          <w:numId w:val="104"/>
        </w:numPr>
        <w:jc w:val="lowKashida"/>
        <w:rPr>
          <w:rFonts w:asciiTheme="majorBidi" w:hAnsiTheme="majorBidi" w:cstheme="majorBidi"/>
          <w:b/>
          <w:bCs/>
          <w:sz w:val="32"/>
          <w:szCs w:val="32"/>
        </w:rPr>
      </w:pPr>
      <w:r w:rsidRPr="005931A7">
        <w:rPr>
          <w:rFonts w:asciiTheme="majorBidi" w:hAnsiTheme="majorBidi" w:cstheme="majorBidi"/>
          <w:b/>
          <w:bCs/>
          <w:sz w:val="32"/>
          <w:szCs w:val="32"/>
        </w:rPr>
        <w:t xml:space="preserve">Amu </w:t>
      </w:r>
      <w:proofErr w:type="spellStart"/>
      <w:r w:rsidRPr="005931A7">
        <w:rPr>
          <w:rFonts w:asciiTheme="majorBidi" w:hAnsiTheme="majorBidi" w:cstheme="majorBidi"/>
          <w:b/>
          <w:bCs/>
          <w:sz w:val="32"/>
          <w:szCs w:val="32"/>
        </w:rPr>
        <w:t>Darya</w:t>
      </w:r>
      <w:proofErr w:type="spellEnd"/>
      <w:r w:rsidRPr="005931A7">
        <w:rPr>
          <w:rFonts w:asciiTheme="majorBidi" w:hAnsiTheme="majorBidi" w:cstheme="majorBidi"/>
          <w:b/>
          <w:bCs/>
          <w:sz w:val="32"/>
          <w:szCs w:val="32"/>
        </w:rPr>
        <w:t xml:space="preserve"> </w:t>
      </w:r>
      <w:proofErr w:type="spellStart"/>
      <w:r w:rsidRPr="005931A7">
        <w:rPr>
          <w:rFonts w:asciiTheme="majorBidi" w:hAnsiTheme="majorBidi" w:cstheme="majorBidi"/>
          <w:b/>
          <w:bCs/>
          <w:sz w:val="32"/>
          <w:szCs w:val="32"/>
        </w:rPr>
        <w:t>shoveler</w:t>
      </w:r>
      <w:proofErr w:type="spellEnd"/>
      <w:r w:rsidRPr="005931A7">
        <w:rPr>
          <w:rFonts w:asciiTheme="majorBidi" w:hAnsiTheme="majorBidi" w:cstheme="majorBidi"/>
          <w:b/>
          <w:bCs/>
          <w:sz w:val="32"/>
          <w:szCs w:val="32"/>
        </w:rPr>
        <w:t xml:space="preserve"> (P. kaufmanni)</w:t>
      </w:r>
    </w:p>
    <w:p w14:paraId="5A9FE1FE"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Cycle: 24–36 months</w:t>
      </w:r>
    </w:p>
    <w:p w14:paraId="42ADB221"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Optimum temperature: 22–28°C</w:t>
      </w:r>
    </w:p>
    <w:p w14:paraId="1C976233"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Hibernation: 6–8°C (2 months)</w:t>
      </w:r>
    </w:p>
    <w:p w14:paraId="769EF991"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Salinity: 0 ppt</w:t>
      </w:r>
    </w:p>
    <w:p w14:paraId="4BD934F9"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Price: €15–22/kg</w:t>
      </w:r>
    </w:p>
    <w:p w14:paraId="66D213B0"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44A41F9"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Pool volume: 56 mc</w:t>
      </w:r>
    </w:p>
    <w:p w14:paraId="4FD1AAAC"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398D71AF"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lastRenderedPageBreak/>
        <w:t>Recommended density: 12 kg/m2 (Small species from Central Asia, adapted to turbid waters and currents; in the RAS it requires specific conditions to avoid stress)</w:t>
      </w:r>
    </w:p>
    <w:p w14:paraId="024F2151"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12 kg/sq m = 480 kg</w:t>
      </w:r>
    </w:p>
    <w:p w14:paraId="30BDD2A1"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Retail weight: 0.7 kg/piece (Maximum serving size "whole")</w:t>
      </w:r>
    </w:p>
    <w:p w14:paraId="7D4638CA"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Number of fish required: 685 specimens</w:t>
      </w:r>
    </w:p>
    <w:p w14:paraId="09FD871C"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E34FC09"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 xml:space="preserve">Feed conversion ratio (FCR): 1.4 (Slow growth, </w:t>
      </w:r>
      <w:proofErr w:type="spellStart"/>
      <w:r>
        <w:rPr>
          <w:rFonts w:asciiTheme="majorBidi" w:hAnsiTheme="majorBidi" w:cstheme="majorBidi"/>
          <w:sz w:val="20"/>
          <w:szCs w:val="20"/>
        </w:rPr>
        <w:t>requires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small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grain</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feed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with</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high</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protein</w:t>
      </w:r>
      <w:proofErr w:type="spellEnd"/>
      <w:r>
        <w:rPr>
          <w:rFonts w:asciiTheme="majorBidi" w:hAnsiTheme="majorBidi" w:cstheme="majorBidi"/>
          <w:sz w:val="20"/>
          <w:szCs w:val="20"/>
        </w:rPr>
        <w:t xml:space="preserve"> content)</w:t>
      </w:r>
    </w:p>
    <w:p w14:paraId="31B5CE52"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Total feed required: 480 kg fish x 1.4 = 672 kg feed</w:t>
      </w:r>
    </w:p>
    <w:p w14:paraId="26B8EC98"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1F593DAA"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Total food cost: 672 kg x 2 euros = 1,344 euros</w:t>
      </w:r>
    </w:p>
    <w:p w14:paraId="3D9F704F"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28A46077"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Fish selling price: 20 euros/kg (Niche value due to its exotic appearance and absolute rarity)</w:t>
      </w:r>
    </w:p>
    <w:p w14:paraId="45157FEF"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Gross Income: 480 kg x 20 euros = 9,600 euros</w:t>
      </w:r>
    </w:p>
    <w:p w14:paraId="64D9D155"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Brood cost: 685 pcs x 8 euros = 5,480 euros (Very difficult to import from Uzbekistan/Turkmenistan, expensive logistics)</w:t>
      </w:r>
    </w:p>
    <w:p w14:paraId="13409E19"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lastRenderedPageBreak/>
        <w:t>Food cost: 1,344 euros</w:t>
      </w:r>
    </w:p>
    <w:p w14:paraId="30FDCDFE"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1,440 euros</w:t>
      </w:r>
    </w:p>
    <w:p w14:paraId="13D469DC"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Total expenses: 5,480 + 1,344 + 1,440 = 8,264 euros</w:t>
      </w:r>
    </w:p>
    <w:p w14:paraId="56EDD591"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7D2701CD"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Profit per cycle (36 months - 3 years): 9,600 euros - 8,264 euros = 1,336 euros</w:t>
      </w:r>
    </w:p>
    <w:p w14:paraId="5C7D056A"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Profit per year: 445 euros</w:t>
      </w:r>
    </w:p>
    <w:p w14:paraId="43459BBC"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Profit per month: 37 euros</w:t>
      </w:r>
    </w:p>
    <w:p w14:paraId="6074482C" w14:textId="77777777" w:rsidR="00797705" w:rsidRPr="00EC7FDB" w:rsidRDefault="00797705" w:rsidP="00797705">
      <w:pPr>
        <w:numPr>
          <w:ilvl w:val="0"/>
          <w:numId w:val="734"/>
        </w:numPr>
        <w:jc w:val="lowKashida"/>
        <w:rPr>
          <w:rFonts w:asciiTheme="majorBidi" w:hAnsiTheme="majorBidi" w:cstheme="majorBidi"/>
          <w:sz w:val="20"/>
          <w:szCs w:val="20"/>
        </w:rPr>
      </w:pPr>
      <w:r>
        <w:rPr>
          <w:rFonts w:asciiTheme="majorBidi" w:hAnsiTheme="majorBidi" w:cstheme="majorBidi"/>
          <w:sz w:val="20"/>
          <w:szCs w:val="20"/>
        </w:rPr>
        <w:t>Note: Economically, it is an unviable species for meat production. The cost of purchasing the fry and the slow growth rate make the profit close to zero. It is only kept for research purposes or biological collections.</w:t>
      </w:r>
    </w:p>
    <w:p w14:paraId="228DAD46" w14:textId="77777777" w:rsidR="00797705" w:rsidRPr="00EC7FDB" w:rsidRDefault="00797705" w:rsidP="00797705">
      <w:pPr>
        <w:jc w:val="lowKashida"/>
        <w:rPr>
          <w:rFonts w:asciiTheme="majorBidi" w:hAnsiTheme="majorBidi" w:cstheme="majorBidi"/>
          <w:b/>
          <w:bCs/>
          <w:sz w:val="20"/>
          <w:szCs w:val="20"/>
        </w:rPr>
      </w:pPr>
      <w:r w:rsidRPr="005931A7">
        <w:rPr>
          <w:rFonts w:asciiTheme="majorBidi" w:hAnsiTheme="majorBidi" w:cstheme="majorBidi"/>
          <w:b/>
          <w:bCs/>
          <w:sz w:val="28"/>
          <w:szCs w:val="28"/>
        </w:rPr>
        <w:t>28.</w:t>
      </w:r>
      <w:r>
        <w:rPr>
          <w:rFonts w:asciiTheme="majorBidi" w:hAnsiTheme="majorBidi" w:cstheme="majorBidi"/>
          <w:b/>
          <w:bCs/>
          <w:sz w:val="20"/>
          <w:szCs w:val="20"/>
        </w:rPr>
        <w:tab/>
      </w:r>
      <w:r w:rsidRPr="005931A7">
        <w:rPr>
          <w:rFonts w:asciiTheme="majorBidi" w:hAnsiTheme="majorBidi" w:cstheme="majorBidi"/>
          <w:b/>
          <w:bCs/>
          <w:sz w:val="32"/>
          <w:szCs w:val="32"/>
        </w:rPr>
        <w:t>Polydon Spatula (Polyodon spathula)</w:t>
      </w:r>
    </w:p>
    <w:p w14:paraId="303D0A35"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Production cycle: 24–36 months (meat 3–5 kg); 7–10 years (caviar).</w:t>
      </w:r>
    </w:p>
    <w:p w14:paraId="30BD5A70"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Optimum temperature: 20–25°C.</w:t>
      </w:r>
    </w:p>
    <w:p w14:paraId="6B43439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Hibernation: 4–6°C, for 3-4 months.</w:t>
      </w:r>
    </w:p>
    <w:p w14:paraId="0E84EDF2"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Salinity: 0 ppt (strictly freshwater).</w:t>
      </w:r>
    </w:p>
    <w:p w14:paraId="1CA91A95"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Density/m²: 10–15 kg/m² (attention: it is a filter feeder, it swims in a column, so it needs water volume, not just the bottom).</w:t>
      </w:r>
    </w:p>
    <w:p w14:paraId="1E6D8C6A"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lastRenderedPageBreak/>
        <w:t>Price: €10–15/kg (meat); caviar is highly sought after as a substitute for Sevruga.</w:t>
      </w:r>
    </w:p>
    <w:p w14:paraId="6BB08084"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i/>
          <w:iCs/>
          <w:sz w:val="20"/>
          <w:szCs w:val="20"/>
        </w:rPr>
        <w:t>Note: Although related to sturgeons, this is a pelagic filter feeder. Although the bottom is important for resting, it occupies the entire water column.</w:t>
      </w:r>
    </w:p>
    <w:p w14:paraId="6D3F4921"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FE55686"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C351CF0"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Bottom surface/volume: 40 sq m (plus use of water column)</w:t>
      </w:r>
    </w:p>
    <w:p w14:paraId="6CA3D6E3"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Recommended density: 15 kg/m2 (Requires constant swimming space for filtration; low density prevents injury to the sensitive snout/spatula on the walls)</w:t>
      </w:r>
    </w:p>
    <w:p w14:paraId="6477A90A"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15 kg/sq m = 600 kg</w:t>
      </w:r>
    </w:p>
    <w:p w14:paraId="5D9CD819"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Selling weight: 4 kg/piece</w:t>
      </w:r>
    </w:p>
    <w:p w14:paraId="651B0D66"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Number of fish required: 150 pieces</w:t>
      </w:r>
    </w:p>
    <w:p w14:paraId="59DDE57C"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30B9A150"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Feed conversion ratio (FCR): 1.5 (In RAS, pellet feeding is more inefficient than natural plankton filtration, resulting in feed losses)</w:t>
      </w:r>
    </w:p>
    <w:p w14:paraId="5C6E36AE"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Total feed required: 600 kg fish x 1.5 = 900 kg feed</w:t>
      </w:r>
    </w:p>
    <w:p w14:paraId="0B348908"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979A6E2"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lastRenderedPageBreak/>
        <w:t>Total food cost: 900 kg x 2 euros = 1,800 euros</w:t>
      </w:r>
    </w:p>
    <w:p w14:paraId="4B042808"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7980A58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Fish selling price: 13 euros/kg (White meat, boneless, highly appreciated as an alternative to sturgeon)</w:t>
      </w:r>
    </w:p>
    <w:p w14:paraId="575B181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Gross Income: 600 kg x 13 euros = 7,800 euros</w:t>
      </w:r>
    </w:p>
    <w:p w14:paraId="5CB8017F"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Cost of fry (approx. 100g): 150 pieces x 7 euros = 1,050 euros</w:t>
      </w:r>
    </w:p>
    <w:p w14:paraId="1A1E487F"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Food cost: 1,800 euros</w:t>
      </w:r>
    </w:p>
    <w:p w14:paraId="16CFDE12"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Utility costs (energy, water, oxygen - est. 15% of income): 1,170 euros</w:t>
      </w:r>
    </w:p>
    <w:p w14:paraId="3F87194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Total expenses: 1,050 + 1,800 + 1,170 = 4,020 euros</w:t>
      </w:r>
    </w:p>
    <w:p w14:paraId="3CE1903C"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346726AA"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Profit per cycle (30 months): 7,800 euros - 4,020 euros = 3,780 euros</w:t>
      </w:r>
    </w:p>
    <w:p w14:paraId="74430B91"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Profit per year: 1,512 euros</w:t>
      </w:r>
    </w:p>
    <w:p w14:paraId="4B1FA246"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Profit per month: 126 euros</w:t>
      </w:r>
    </w:p>
    <w:p w14:paraId="17A14727" w14:textId="77777777" w:rsidR="00797705" w:rsidRPr="00EC7FDB" w:rsidRDefault="00797705" w:rsidP="00797705">
      <w:pPr>
        <w:numPr>
          <w:ilvl w:val="0"/>
          <w:numId w:val="735"/>
        </w:numPr>
        <w:jc w:val="lowKashida"/>
        <w:rPr>
          <w:rFonts w:asciiTheme="majorBidi" w:hAnsiTheme="majorBidi" w:cstheme="majorBidi"/>
          <w:sz w:val="20"/>
          <w:szCs w:val="20"/>
        </w:rPr>
      </w:pPr>
      <w:r>
        <w:rPr>
          <w:rFonts w:asciiTheme="majorBidi" w:hAnsiTheme="majorBidi" w:cstheme="majorBidi"/>
          <w:sz w:val="20"/>
          <w:szCs w:val="20"/>
        </w:rPr>
        <w:t>Note: Polydon is spectacular, but in small 56 cubic meter systems it does not offer a high profit from meat. Its real value explodes only after 7-10 years for caviar. In addition, it requires food that floats in the water column for a longer time.</w:t>
      </w:r>
    </w:p>
    <w:p w14:paraId="21334FFA" w14:textId="77777777" w:rsidR="00797705" w:rsidRPr="00EC7FDB" w:rsidRDefault="00797705" w:rsidP="005931A7">
      <w:pPr>
        <w:numPr>
          <w:ilvl w:val="0"/>
          <w:numId w:val="104"/>
        </w:numPr>
        <w:jc w:val="lowKashida"/>
        <w:rPr>
          <w:rFonts w:asciiTheme="majorBidi" w:hAnsiTheme="majorBidi" w:cstheme="majorBidi"/>
          <w:b/>
          <w:bCs/>
          <w:sz w:val="20"/>
          <w:szCs w:val="20"/>
        </w:rPr>
      </w:pPr>
      <w:r>
        <w:rPr>
          <w:rFonts w:asciiTheme="majorBidi" w:hAnsiTheme="majorBidi" w:cstheme="majorBidi"/>
          <w:b/>
          <w:bCs/>
          <w:sz w:val="20"/>
          <w:szCs w:val="20"/>
        </w:rPr>
        <w:t xml:space="preserve">    </w:t>
      </w:r>
      <w:r w:rsidRPr="005931A7">
        <w:rPr>
          <w:rFonts w:asciiTheme="majorBidi" w:hAnsiTheme="majorBidi" w:cstheme="majorBidi"/>
          <w:b/>
          <w:bCs/>
          <w:sz w:val="32"/>
          <w:szCs w:val="32"/>
        </w:rPr>
        <w:t>Psephurus gladius (Chinese spatula fish)</w:t>
      </w:r>
    </w:p>
    <w:p w14:paraId="488FF520" w14:textId="77777777" w:rsidR="00797705" w:rsidRPr="00EC7FDB" w:rsidRDefault="00797705" w:rsidP="00797705">
      <w:pPr>
        <w:numPr>
          <w:ilvl w:val="0"/>
          <w:numId w:val="737"/>
        </w:numPr>
        <w:jc w:val="lowKashida"/>
        <w:rPr>
          <w:rFonts w:asciiTheme="majorBidi" w:hAnsiTheme="majorBidi" w:cstheme="majorBidi"/>
          <w:sz w:val="20"/>
          <w:szCs w:val="20"/>
        </w:rPr>
      </w:pPr>
      <w:r>
        <w:rPr>
          <w:rFonts w:asciiTheme="majorBidi" w:hAnsiTheme="majorBidi" w:cstheme="majorBidi"/>
          <w:sz w:val="20"/>
          <w:szCs w:val="20"/>
        </w:rPr>
        <w:lastRenderedPageBreak/>
        <w:t>Note: Unfortunately, this species was officially declared extinct in 2020. It was the largest freshwater fish in the world, reaching 7 meters.</w:t>
      </w:r>
    </w:p>
    <w:p w14:paraId="55BB9528" w14:textId="77777777" w:rsidR="00797705" w:rsidRPr="00EC7FDB" w:rsidRDefault="00797705" w:rsidP="00797705">
      <w:pPr>
        <w:pStyle w:val="Listparagraf"/>
        <w:numPr>
          <w:ilvl w:val="0"/>
          <w:numId w:val="736"/>
        </w:numPr>
        <w:jc w:val="lowKashida"/>
        <w:rPr>
          <w:rFonts w:asciiTheme="majorBidi" w:hAnsiTheme="majorBidi" w:cstheme="majorBidi"/>
          <w:b/>
          <w:bCs/>
          <w:sz w:val="20"/>
          <w:szCs w:val="20"/>
        </w:rPr>
      </w:pPr>
      <w:r>
        <w:rPr>
          <w:rFonts w:asciiTheme="majorBidi" w:hAnsiTheme="majorBidi" w:cstheme="majorBidi"/>
          <w:b/>
          <w:bCs/>
          <w:sz w:val="20"/>
          <w:szCs w:val="20"/>
        </w:rPr>
        <w:t xml:space="preserve">    </w:t>
      </w:r>
      <w:r w:rsidRPr="005931A7">
        <w:rPr>
          <w:rFonts w:asciiTheme="majorBidi" w:hAnsiTheme="majorBidi" w:cstheme="majorBidi"/>
          <w:b/>
          <w:bCs/>
          <w:sz w:val="32"/>
          <w:szCs w:val="32"/>
        </w:rPr>
        <w:t>Hybrids (e.g. Sturidon)</w:t>
      </w:r>
    </w:p>
    <w:p w14:paraId="1855F2C8" w14:textId="77777777" w:rsidR="00797705" w:rsidRPr="00EC7FDB" w:rsidRDefault="00797705" w:rsidP="00797705">
      <w:pPr>
        <w:numPr>
          <w:ilvl w:val="0"/>
          <w:numId w:val="738"/>
        </w:numPr>
        <w:jc w:val="lowKashida"/>
        <w:rPr>
          <w:rFonts w:asciiTheme="majorBidi" w:hAnsiTheme="majorBidi" w:cstheme="majorBidi"/>
          <w:sz w:val="20"/>
          <w:szCs w:val="20"/>
        </w:rPr>
      </w:pPr>
      <w:r>
        <w:rPr>
          <w:rFonts w:asciiTheme="majorBidi" w:hAnsiTheme="majorBidi" w:cstheme="majorBidi"/>
          <w:sz w:val="20"/>
          <w:szCs w:val="20"/>
        </w:rPr>
        <w:t>Origin: Hybrid between Acipenser gueldenstaedtii (Nisetru) and Polyodon spathula.</w:t>
      </w:r>
    </w:p>
    <w:p w14:paraId="344F8E91" w14:textId="77777777" w:rsidR="00797705" w:rsidRPr="00EC7FDB" w:rsidRDefault="00797705" w:rsidP="00797705">
      <w:pPr>
        <w:numPr>
          <w:ilvl w:val="0"/>
          <w:numId w:val="738"/>
        </w:numPr>
        <w:jc w:val="lowKashida"/>
        <w:rPr>
          <w:rFonts w:asciiTheme="majorBidi" w:hAnsiTheme="majorBidi" w:cstheme="majorBidi"/>
          <w:sz w:val="20"/>
          <w:szCs w:val="20"/>
        </w:rPr>
      </w:pPr>
      <w:r>
        <w:rPr>
          <w:rFonts w:asciiTheme="majorBidi" w:hAnsiTheme="majorBidi" w:cstheme="majorBidi"/>
          <w:sz w:val="20"/>
          <w:szCs w:val="20"/>
        </w:rPr>
        <w:t>Characteristics: A genetic curiosity that recently appeared in Hungary; combines the body of a sturgeon with elements of a polydon. It does not yet have a stable commercial value, being in the research phase.</w:t>
      </w:r>
    </w:p>
    <w:p w14:paraId="6B1D1515" w14:textId="77777777" w:rsidR="00797705" w:rsidRPr="00EC7FDB" w:rsidRDefault="00797705" w:rsidP="00797705">
      <w:pPr>
        <w:jc w:val="lowKashida"/>
        <w:rPr>
          <w:rFonts w:asciiTheme="majorBidi" w:hAnsiTheme="majorBidi" w:cstheme="majorBidi"/>
          <w:sz w:val="20"/>
          <w:szCs w:val="20"/>
          <w:u w:val="single"/>
        </w:rPr>
      </w:pPr>
      <w:r>
        <w:rPr>
          <w:rFonts w:asciiTheme="majorBidi" w:hAnsiTheme="majorBidi" w:cstheme="majorBidi"/>
          <w:sz w:val="20"/>
          <w:szCs w:val="20"/>
          <w:u w:val="single"/>
        </w:rPr>
        <w:t>IMPORTANT LEGAL WARNING (CITES)</w:t>
      </w:r>
      <w:r>
        <w:rPr>
          <w:rFonts w:asciiTheme="majorBidi" w:hAnsiTheme="majorBidi" w:cstheme="majorBidi"/>
          <w:sz w:val="20"/>
          <w:szCs w:val="20"/>
        </w:rPr>
        <w:t>[28]</w:t>
      </w:r>
    </w:p>
    <w:p w14:paraId="55BEC09C" w14:textId="77777777" w:rsidR="00797705" w:rsidRPr="00EC7FDB" w:rsidRDefault="00797705" w:rsidP="00797705">
      <w:pPr>
        <w:jc w:val="lowKashida"/>
        <w:rPr>
          <w:rFonts w:asciiTheme="majorBidi" w:hAnsiTheme="majorBidi" w:cstheme="majorBidi"/>
          <w:sz w:val="20"/>
          <w:szCs w:val="20"/>
          <w:u w:val="single"/>
        </w:rPr>
      </w:pPr>
      <w:r>
        <w:rPr>
          <w:rFonts w:asciiTheme="majorBidi" w:hAnsiTheme="majorBidi" w:cstheme="majorBidi"/>
          <w:sz w:val="20"/>
          <w:szCs w:val="20"/>
          <w:u w:val="single"/>
        </w:rPr>
        <w:t>All of the aforementioned sturgeon species (family Acipenseridae), as well as the paddlefish (Polyodontidae), are globally protected by the CITES Convention (Convention on International Trade in Endangered Species of Wild Fauna and Flora).</w:t>
      </w:r>
    </w:p>
    <w:p w14:paraId="11F015CA" w14:textId="77777777" w:rsidR="00797705" w:rsidRPr="00EC7FDB" w:rsidRDefault="00797705" w:rsidP="00797705">
      <w:pPr>
        <w:jc w:val="lowKashida"/>
        <w:rPr>
          <w:rFonts w:asciiTheme="majorBidi" w:hAnsiTheme="majorBidi" w:cstheme="majorBidi"/>
          <w:sz w:val="20"/>
          <w:szCs w:val="20"/>
          <w:u w:val="single"/>
        </w:rPr>
      </w:pPr>
      <w:r>
        <w:rPr>
          <w:rFonts w:asciiTheme="majorBidi" w:hAnsiTheme="majorBidi" w:cstheme="majorBidi"/>
          <w:sz w:val="20"/>
          <w:szCs w:val="20"/>
          <w:u w:val="single"/>
        </w:rPr>
        <w:t>Failure to comply with the legislation has the following consequences:</w:t>
      </w:r>
      <w:r>
        <w:rPr>
          <w:rFonts w:asciiTheme="majorBidi" w:hAnsiTheme="majorBidi" w:cstheme="majorBidi"/>
          <w:sz w:val="20"/>
          <w:szCs w:val="20"/>
        </w:rPr>
        <w:t>[29]</w:t>
      </w:r>
    </w:p>
    <w:p w14:paraId="42809630" w14:textId="77777777" w:rsidR="00797705" w:rsidRPr="00EC7FDB" w:rsidRDefault="00797705" w:rsidP="00797705">
      <w:pPr>
        <w:numPr>
          <w:ilvl w:val="0"/>
          <w:numId w:val="545"/>
        </w:numPr>
        <w:jc w:val="lowKashida"/>
        <w:rPr>
          <w:rFonts w:asciiTheme="majorBidi" w:hAnsiTheme="majorBidi" w:cstheme="majorBidi"/>
          <w:sz w:val="20"/>
          <w:szCs w:val="20"/>
          <w:u w:val="single"/>
        </w:rPr>
      </w:pPr>
      <w:r>
        <w:rPr>
          <w:rFonts w:asciiTheme="majorBidi" w:hAnsiTheme="majorBidi" w:cstheme="majorBidi"/>
          <w:sz w:val="20"/>
          <w:szCs w:val="20"/>
          <w:u w:val="single"/>
        </w:rPr>
        <w:t>Mandatory Licensing: The production, possession and trade of these fish, meat or by-products (caviar, skin, swim bladder) are strictly prohibited without a legal aquaculture license and specific CITES certificates for each batch.</w:t>
      </w:r>
    </w:p>
    <w:p w14:paraId="5A0E84EE" w14:textId="77777777" w:rsidR="00797705" w:rsidRPr="00EC7FDB" w:rsidRDefault="00797705" w:rsidP="00797705">
      <w:pPr>
        <w:numPr>
          <w:ilvl w:val="0"/>
          <w:numId w:val="545"/>
        </w:numPr>
        <w:jc w:val="lowKashida"/>
        <w:rPr>
          <w:rFonts w:asciiTheme="majorBidi" w:hAnsiTheme="majorBidi" w:cstheme="majorBidi"/>
          <w:sz w:val="20"/>
          <w:szCs w:val="20"/>
          <w:u w:val="single"/>
        </w:rPr>
      </w:pPr>
      <w:r>
        <w:rPr>
          <w:rFonts w:asciiTheme="majorBidi" w:hAnsiTheme="majorBidi" w:cstheme="majorBidi"/>
          <w:sz w:val="20"/>
          <w:szCs w:val="20"/>
          <w:u w:val="single"/>
        </w:rPr>
        <w:t xml:space="preserve">Criminal Liability: Any commercial activity without provenance documents constitutes a criminal offense and is punishable by </w:t>
      </w:r>
      <w:r>
        <w:rPr>
          <w:rFonts w:asciiTheme="majorBidi" w:hAnsiTheme="majorBidi" w:cstheme="majorBidi"/>
          <w:sz w:val="20"/>
          <w:szCs w:val="20"/>
          <w:u w:val="single"/>
        </w:rPr>
        <w:lastRenderedPageBreak/>
        <w:t>imprisonment and drastic judicial fines, according to national legislation and international treaties.</w:t>
      </w:r>
    </w:p>
    <w:p w14:paraId="7A0E81F6" w14:textId="77777777" w:rsidR="00797705" w:rsidRPr="00EC7FDB" w:rsidRDefault="00797705" w:rsidP="00797705">
      <w:pPr>
        <w:numPr>
          <w:ilvl w:val="0"/>
          <w:numId w:val="545"/>
        </w:numPr>
        <w:jc w:val="lowKashida"/>
        <w:rPr>
          <w:rFonts w:asciiTheme="majorBidi" w:hAnsiTheme="majorBidi" w:cstheme="majorBidi"/>
          <w:sz w:val="20"/>
          <w:szCs w:val="20"/>
          <w:u w:val="single"/>
        </w:rPr>
      </w:pPr>
      <w:r>
        <w:rPr>
          <w:rFonts w:asciiTheme="majorBidi" w:hAnsiTheme="majorBidi" w:cstheme="majorBidi"/>
          <w:sz w:val="20"/>
          <w:szCs w:val="20"/>
          <w:u w:val="single"/>
        </w:rPr>
        <w:t>Confiscation and Monitoring: Control authorities may confiscate all biomass and production equipment if legal origin cannot be demonstrated (sprout from authorized breeding stations).</w:t>
      </w:r>
    </w:p>
    <w:p w14:paraId="199CC2F7" w14:textId="77777777" w:rsidR="00797705" w:rsidRPr="00EC7FDB" w:rsidRDefault="00797705" w:rsidP="00797705">
      <w:pPr>
        <w:numPr>
          <w:ilvl w:val="0"/>
          <w:numId w:val="545"/>
        </w:numPr>
        <w:jc w:val="lowKashida"/>
        <w:rPr>
          <w:rFonts w:asciiTheme="majorBidi" w:hAnsiTheme="majorBidi" w:cstheme="majorBidi"/>
          <w:sz w:val="20"/>
          <w:szCs w:val="20"/>
          <w:u w:val="single"/>
        </w:rPr>
      </w:pPr>
      <w:r>
        <w:rPr>
          <w:rFonts w:asciiTheme="majorBidi" w:hAnsiTheme="majorBidi" w:cstheme="majorBidi"/>
          <w:sz w:val="20"/>
          <w:szCs w:val="20"/>
          <w:u w:val="single"/>
        </w:rPr>
        <w:t>Special Regime for Caviar: The marketing of black caviar without the standardized CITES label (containing the species code, country code and year of production) is monitored by Interpol and customs authorities, being considered international trafficking in protected species.</w:t>
      </w:r>
    </w:p>
    <w:p w14:paraId="2DF0364E" w14:textId="77777777" w:rsidR="00797705" w:rsidRPr="00EC7FDB" w:rsidRDefault="00797705" w:rsidP="00797705">
      <w:pPr>
        <w:jc w:val="lowKashida"/>
        <w:rPr>
          <w:rFonts w:asciiTheme="majorBidi" w:hAnsiTheme="majorBidi" w:cstheme="majorBidi"/>
          <w:sz w:val="20"/>
          <w:szCs w:val="20"/>
          <w:u w:val="single"/>
        </w:rPr>
      </w:pPr>
      <w:r>
        <w:rPr>
          <w:rFonts w:asciiTheme="majorBidi" w:hAnsiTheme="majorBidi" w:cstheme="majorBidi"/>
          <w:sz w:val="20"/>
          <w:szCs w:val="20"/>
          <w:u w:val="single"/>
        </w:rPr>
        <w:t>Conclusion: Before introducing any specimen into the 56 m³ tank, make sure you have all the environmental and sanitary-veterinary permits necessary for breeding species under special protection.</w:t>
      </w:r>
    </w:p>
    <w:p w14:paraId="73600721" w14:textId="77777777" w:rsidR="00797705" w:rsidRPr="00EC7FDB" w:rsidRDefault="00797705" w:rsidP="00797705">
      <w:pPr>
        <w:jc w:val="lowKashida"/>
        <w:rPr>
          <w:rFonts w:asciiTheme="majorBidi" w:hAnsiTheme="majorBidi" w:cstheme="majorBidi"/>
          <w:b/>
          <w:bCs/>
          <w:sz w:val="20"/>
          <w:szCs w:val="20"/>
        </w:rPr>
      </w:pPr>
    </w:p>
    <w:p w14:paraId="45FE710D" w14:textId="77777777" w:rsidR="00797705" w:rsidRPr="005931A7" w:rsidRDefault="00797705" w:rsidP="00797705">
      <w:pPr>
        <w:jc w:val="lowKashida"/>
        <w:rPr>
          <w:rFonts w:asciiTheme="majorBidi" w:hAnsiTheme="majorBidi" w:cstheme="majorBidi"/>
          <w:b/>
          <w:bCs/>
          <w:sz w:val="28"/>
          <w:szCs w:val="28"/>
        </w:rPr>
      </w:pPr>
      <w:r w:rsidRPr="005931A7">
        <w:rPr>
          <w:rFonts w:asciiTheme="majorBidi" w:hAnsiTheme="majorBidi" w:cstheme="majorBidi"/>
          <w:b/>
          <w:bCs/>
          <w:sz w:val="28"/>
          <w:szCs w:val="28"/>
        </w:rPr>
        <w:t>Marine and Saltwater Fish</w:t>
      </w:r>
    </w:p>
    <w:p w14:paraId="4D43E77F" w14:textId="77777777" w:rsidR="00797705" w:rsidRPr="005931A7" w:rsidRDefault="00797705" w:rsidP="00797705">
      <w:pPr>
        <w:jc w:val="lowKashida"/>
        <w:rPr>
          <w:rFonts w:asciiTheme="majorBidi" w:hAnsiTheme="majorBidi" w:cstheme="majorBidi"/>
          <w:b/>
          <w:bCs/>
          <w:sz w:val="28"/>
          <w:szCs w:val="28"/>
        </w:rPr>
      </w:pPr>
      <w:r w:rsidRPr="005931A7">
        <w:rPr>
          <w:rFonts w:asciiTheme="majorBidi" w:hAnsiTheme="majorBidi" w:cstheme="majorBidi"/>
          <w:b/>
          <w:bCs/>
          <w:sz w:val="28"/>
          <w:szCs w:val="28"/>
        </w:rPr>
        <w:t>Benthic Species (Bottom Matters)</w:t>
      </w:r>
    </w:p>
    <w:p w14:paraId="4114E2EE"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proofErr w:type="spellStart"/>
      <w:r w:rsidRPr="005931A7">
        <w:rPr>
          <w:rFonts w:asciiTheme="majorBidi" w:hAnsiTheme="majorBidi" w:cstheme="majorBidi"/>
          <w:b/>
          <w:bCs/>
          <w:sz w:val="28"/>
          <w:szCs w:val="28"/>
        </w:rPr>
        <w:t>Turbot</w:t>
      </w:r>
      <w:proofErr w:type="spellEnd"/>
      <w:r w:rsidRPr="005931A7">
        <w:rPr>
          <w:rFonts w:asciiTheme="majorBidi" w:hAnsiTheme="majorBidi" w:cstheme="majorBidi"/>
          <w:b/>
          <w:bCs/>
          <w:sz w:val="28"/>
          <w:szCs w:val="28"/>
        </w:rPr>
        <w:t xml:space="preserve"> (</w:t>
      </w:r>
      <w:proofErr w:type="spellStart"/>
      <w:r w:rsidRPr="005931A7">
        <w:rPr>
          <w:rFonts w:asciiTheme="majorBidi" w:hAnsiTheme="majorBidi" w:cstheme="majorBidi"/>
          <w:b/>
          <w:bCs/>
          <w:sz w:val="28"/>
          <w:szCs w:val="28"/>
        </w:rPr>
        <w:t>Scophthalmus</w:t>
      </w:r>
      <w:proofErr w:type="spellEnd"/>
      <w:r w:rsidRPr="005931A7">
        <w:rPr>
          <w:rFonts w:asciiTheme="majorBidi" w:hAnsiTheme="majorBidi" w:cstheme="majorBidi"/>
          <w:b/>
          <w:bCs/>
          <w:sz w:val="28"/>
          <w:szCs w:val="28"/>
        </w:rPr>
        <w:t xml:space="preserve"> </w:t>
      </w:r>
      <w:proofErr w:type="spellStart"/>
      <w:r w:rsidRPr="005931A7">
        <w:rPr>
          <w:rFonts w:asciiTheme="majorBidi" w:hAnsiTheme="majorBidi" w:cstheme="majorBidi"/>
          <w:b/>
          <w:bCs/>
          <w:sz w:val="28"/>
          <w:szCs w:val="28"/>
        </w:rPr>
        <w:t>maximus</w:t>
      </w:r>
      <w:proofErr w:type="spellEnd"/>
      <w:r w:rsidRPr="005931A7">
        <w:rPr>
          <w:rFonts w:asciiTheme="majorBidi" w:hAnsiTheme="majorBidi" w:cstheme="majorBidi"/>
          <w:b/>
          <w:bCs/>
          <w:sz w:val="28"/>
          <w:szCs w:val="28"/>
        </w:rPr>
        <w:t>)</w:t>
      </w:r>
    </w:p>
    <w:p w14:paraId="59529E99" w14:textId="77777777" w:rsidR="00797705" w:rsidRPr="00EC7FDB" w:rsidRDefault="00797705" w:rsidP="00797705">
      <w:pPr>
        <w:numPr>
          <w:ilvl w:val="0"/>
          <w:numId w:val="739"/>
        </w:numPr>
        <w:jc w:val="lowKashida"/>
        <w:rPr>
          <w:rFonts w:asciiTheme="majorBidi" w:hAnsiTheme="majorBidi" w:cstheme="majorBidi"/>
          <w:sz w:val="20"/>
          <w:szCs w:val="20"/>
        </w:rPr>
      </w:pPr>
      <w:proofErr w:type="spellStart"/>
      <w:r>
        <w:rPr>
          <w:rFonts w:asciiTheme="majorBidi" w:hAnsiTheme="majorBidi" w:cstheme="majorBidi"/>
          <w:sz w:val="20"/>
          <w:szCs w:val="20"/>
        </w:rPr>
        <w:t>Optimum</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temperature</w:t>
      </w:r>
      <w:proofErr w:type="spellEnd"/>
      <w:r>
        <w:rPr>
          <w:rFonts w:asciiTheme="majorBidi" w:hAnsiTheme="majorBidi" w:cstheme="majorBidi"/>
          <w:sz w:val="20"/>
          <w:szCs w:val="20"/>
        </w:rPr>
        <w:t>: 14 – 18°C.</w:t>
      </w:r>
    </w:p>
    <w:p w14:paraId="519B4120"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Hibernation: 5 – 8°C (3 months).</w:t>
      </w:r>
    </w:p>
    <w:p w14:paraId="4C1E57E5"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Density/m²: 25 – 45 kg/m².</w:t>
      </w:r>
    </w:p>
    <w:p w14:paraId="431EBBEA"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lastRenderedPageBreak/>
        <w:t>Salinity: 20 – 35 ppt.</w:t>
      </w:r>
    </w:p>
    <w:p w14:paraId="0D1BE40A"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Cycle: 14 – 20 months (1.5 – 2 kg).</w:t>
      </w:r>
    </w:p>
    <w:p w14:paraId="020819EB"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Price: €15 – €25/kg.</w:t>
      </w:r>
    </w:p>
    <w:p w14:paraId="0BD70E63"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i/>
          <w:iCs/>
          <w:sz w:val="20"/>
          <w:szCs w:val="20"/>
        </w:rPr>
        <w:t>Note: Turbot is a flat, purely benthic fish. In RAS systems, profitability depends on the bottom surface area, which is why racked/tiered tanks are often used.</w:t>
      </w:r>
    </w:p>
    <w:p w14:paraId="544FA06B"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0DC9F90A"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Pool volume: 56 mc</w:t>
      </w:r>
    </w:p>
    <w:p w14:paraId="1863A676"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Useful floor area: 40 sq m (on one level)</w:t>
      </w:r>
    </w:p>
    <w:p w14:paraId="41F5CEB0"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Recommended density: 35 kg/m2 (can reach 45 kg/m2 with massive oxygenation)</w:t>
      </w:r>
    </w:p>
    <w:p w14:paraId="0E071D44"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35 kg/sq m = 1,400 kg</w:t>
      </w:r>
    </w:p>
    <w:p w14:paraId="41FA7FB0"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Selling weight: 1.5 – 2 kg/piece</w:t>
      </w:r>
    </w:p>
    <w:p w14:paraId="42014F71"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Number of fish needed: approx. 800 fish</w:t>
      </w:r>
    </w:p>
    <w:p w14:paraId="475166FC"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18E8AF96"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Feed conversion ratio (FCR): 1.1 (It is very efficient if the temperature is maintained at a constant 16-18°C)</w:t>
      </w:r>
    </w:p>
    <w:p w14:paraId="31A4BF65"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Total feed required: 1,400 kg fish x 1.1 = 1,540 kg feed</w:t>
      </w:r>
    </w:p>
    <w:p w14:paraId="184F5E7C"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lastRenderedPageBreak/>
        <w:t>Food price: 2 euros/kg</w:t>
      </w:r>
    </w:p>
    <w:p w14:paraId="37E877E4"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Total feed cost: 1,540 kg x 2 euros = 3,080 euros</w:t>
      </w:r>
    </w:p>
    <w:p w14:paraId="6C4C2C2F"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4147F66B"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Fish selling price: 22 euros/kg (Supplier price for fresh farmed turbot)</w:t>
      </w:r>
    </w:p>
    <w:p w14:paraId="00C53DB8"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Gross Income: 1,400 kg x 22 euros = 30,800 euros</w:t>
      </w:r>
    </w:p>
    <w:p w14:paraId="29DD5CF7"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Cost of fry (juveniles): 800 pieces x 4 euros = 3,200 euros</w:t>
      </w:r>
    </w:p>
    <w:p w14:paraId="2C442E26"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Food cost: 3,080 euros</w:t>
      </w:r>
    </w:p>
    <w:p w14:paraId="4EAB328C"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Utility costs (Salt water + Energy + Oxygen - est. 20% of income): 6,160 euros (Costs are higher with salt water due to corrosion and preparation of the mixture)</w:t>
      </w:r>
    </w:p>
    <w:p w14:paraId="18BEF2AD"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Total expenses: 3,200 + 3,080 + 6,160 = 12,440 euros</w:t>
      </w:r>
    </w:p>
    <w:p w14:paraId="70708F7E"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93DBAE7"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Profit per cycle (18 months): 30,800 euros - 12,440 euros = 18,360 euros</w:t>
      </w:r>
    </w:p>
    <w:p w14:paraId="4037F993"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Profit per year: 12,240 euros</w:t>
      </w:r>
    </w:p>
    <w:p w14:paraId="3E6E4515"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Profit per month: 1,020 euros</w:t>
      </w:r>
    </w:p>
    <w:p w14:paraId="275D17D0" w14:textId="77777777" w:rsidR="00797705" w:rsidRPr="00EC7FDB" w:rsidRDefault="00797705" w:rsidP="00797705">
      <w:pPr>
        <w:numPr>
          <w:ilvl w:val="0"/>
          <w:numId w:val="739"/>
        </w:numPr>
        <w:jc w:val="lowKashida"/>
        <w:rPr>
          <w:rFonts w:asciiTheme="majorBidi" w:hAnsiTheme="majorBidi" w:cstheme="majorBidi"/>
          <w:sz w:val="20"/>
          <w:szCs w:val="20"/>
        </w:rPr>
      </w:pPr>
      <w:r>
        <w:rPr>
          <w:rFonts w:asciiTheme="majorBidi" w:hAnsiTheme="majorBidi" w:cstheme="majorBidi"/>
          <w:sz w:val="20"/>
          <w:szCs w:val="20"/>
        </w:rPr>
        <w:t>Note: Turbot is much more profitable per month than sturgeon due to its high price and good conversion rate. However, the technical risk is higher (salinity and marine parasite control).</w:t>
      </w:r>
    </w:p>
    <w:p w14:paraId="39675098"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lastRenderedPageBreak/>
        <w:t>Sole (Solea senegalensis)</w:t>
      </w:r>
    </w:p>
    <w:p w14:paraId="4B8B9C61"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Optimum temperature: 18 – 22°C.</w:t>
      </w:r>
    </w:p>
    <w:p w14:paraId="45FB01D1"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Hibernation: 8 – 10°C (2 months).</w:t>
      </w:r>
    </w:p>
    <w:p w14:paraId="49817AD4"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Density/m²: 15 – 25 kg/m².</w:t>
      </w:r>
    </w:p>
    <w:p w14:paraId="0751F0EF"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Salinity: 15 – 35 ppt.</w:t>
      </w:r>
    </w:p>
    <w:p w14:paraId="6D94B319"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Cycle: 12 – 16 months (400 – 600 g).</w:t>
      </w:r>
    </w:p>
    <w:p w14:paraId="7CA7C1B6"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Price: €18 – €30/kg.</w:t>
      </w:r>
    </w:p>
    <w:p w14:paraId="4ABF583B"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9A8A5AE"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Pool volume: 56 mc</w:t>
      </w:r>
    </w:p>
    <w:p w14:paraId="45E8BA4F"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0C404816"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Recommended density: 20 kg/m2 (It is a species sensitive to contact with other individuals, it requires space to avoid skin renewal)</w:t>
      </w:r>
    </w:p>
    <w:p w14:paraId="191A303D"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20 kg/sq m = 800 kg</w:t>
      </w:r>
    </w:p>
    <w:p w14:paraId="1CB94923"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Selling weight: 0.5 kg/piece (The most popular "plate" size)</w:t>
      </w:r>
    </w:p>
    <w:p w14:paraId="0B37874E"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Number of fish needed: 1,600</w:t>
      </w:r>
    </w:p>
    <w:p w14:paraId="6C4E68AA"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17123DD8"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lastRenderedPageBreak/>
        <w:t>Feed conversion ratio (FCR): 1.2 (Good efficiency, but requires special "sinking" feed with strong attractants)</w:t>
      </w:r>
    </w:p>
    <w:p w14:paraId="31DB3327"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Total feed required: 800 kg fish x 1.2 = 960 kg feed</w:t>
      </w:r>
    </w:p>
    <w:p w14:paraId="41463509"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D6D7A41"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Total food cost: 960 kg x 2 euros = 1,920 euros</w:t>
      </w:r>
    </w:p>
    <w:p w14:paraId="2BF7DD3E"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EEF4DE4"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Fish selling price: 25 euros/kg (Constantly high market value for gastronomic quality)</w:t>
      </w:r>
    </w:p>
    <w:p w14:paraId="1D8C10C7"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Gross Income: 800 kg x 25 euros = 20,000 euros</w:t>
      </w:r>
    </w:p>
    <w:p w14:paraId="216C59D1"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Cost of fry (juveniles): 1,600 pieces x 2.5 euros = 4,000 euros</w:t>
      </w:r>
    </w:p>
    <w:p w14:paraId="54BE7141"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Food cost: 1,920 euros</w:t>
      </w:r>
    </w:p>
    <w:p w14:paraId="290BABA6"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Utility costs (Salinity + Energy + Oxygen - est. 20% of income): 4,000 euros</w:t>
      </w:r>
    </w:p>
    <w:p w14:paraId="3FC4BB66"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Total expenses: 4,000 + 1,920 + 4,000 = 9,920 euros</w:t>
      </w:r>
    </w:p>
    <w:p w14:paraId="79560574"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741C2554"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Profit per cycle (14 months): 20,000 euros - 9,920 euros = 10,080 euros</w:t>
      </w:r>
    </w:p>
    <w:p w14:paraId="76D100D2"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Profit per year: 8,640 euros</w:t>
      </w:r>
    </w:p>
    <w:p w14:paraId="4B197B7D"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t>Profit per month: 720 euros</w:t>
      </w:r>
    </w:p>
    <w:p w14:paraId="2BA34659" w14:textId="77777777" w:rsidR="00797705" w:rsidRPr="00EC7FDB" w:rsidRDefault="00797705" w:rsidP="00797705">
      <w:pPr>
        <w:numPr>
          <w:ilvl w:val="0"/>
          <w:numId w:val="740"/>
        </w:numPr>
        <w:jc w:val="lowKashida"/>
        <w:rPr>
          <w:rFonts w:asciiTheme="majorBidi" w:hAnsiTheme="majorBidi" w:cstheme="majorBidi"/>
          <w:sz w:val="20"/>
          <w:szCs w:val="20"/>
        </w:rPr>
      </w:pPr>
      <w:r>
        <w:rPr>
          <w:rFonts w:asciiTheme="majorBidi" w:hAnsiTheme="majorBidi" w:cstheme="majorBidi"/>
          <w:sz w:val="20"/>
          <w:szCs w:val="20"/>
        </w:rPr>
        <w:lastRenderedPageBreak/>
        <w:t>Note: Sole has a shorter cycle than turbot, providing a faster turnover, although the total mass produced is lower. Requires impeccable hygiene of the tank bottom to prevent bacterial infections.</w:t>
      </w:r>
    </w:p>
    <w:p w14:paraId="31CE994D"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Atlantic halibut (Hippoglossus hippoglossus)</w:t>
      </w:r>
    </w:p>
    <w:p w14:paraId="5DDBF810"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Optimum temp.: 5 – 9°C.</w:t>
      </w:r>
    </w:p>
    <w:p w14:paraId="5AC85687"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Hibernation: 2 – 4°C (4 months).</w:t>
      </w:r>
    </w:p>
    <w:p w14:paraId="52AC5547"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Density/m²: 30 – 50 kg/m².</w:t>
      </w:r>
    </w:p>
    <w:p w14:paraId="385075A3"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Salinity: 30 – 35 ppt.</w:t>
      </w:r>
    </w:p>
    <w:p w14:paraId="01BDB6D3"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Cycle: 24 – 36 months (over 5 kg).</w:t>
      </w:r>
    </w:p>
    <w:p w14:paraId="661B7080"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Price: €15 – €22/kg.</w:t>
      </w:r>
    </w:p>
    <w:p w14:paraId="45B7D304"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i/>
          <w:iCs/>
          <w:sz w:val="20"/>
          <w:szCs w:val="20"/>
        </w:rPr>
        <w:t>Note: It is the largest of the flatfish. Being a cold water species, water cooling (chiller) costs are significant in Romania, especially in summer.</w:t>
      </w:r>
    </w:p>
    <w:p w14:paraId="38271C3E"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4F733D8E"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Pool volume: 56 mc</w:t>
      </w:r>
    </w:p>
    <w:p w14:paraId="130D51EC"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Estimated bottom area: 40 sq m</w:t>
      </w:r>
    </w:p>
    <w:p w14:paraId="010C7C57"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Recommended density: 40 kg/m2 (Supports high densities if the water is saturated with oxygen and very cold)</w:t>
      </w:r>
    </w:p>
    <w:p w14:paraId="570AD285"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Final biomass (Total fish in the tank): 40 sq m x 40 kg/sq m = 1,600 kg</w:t>
      </w:r>
    </w:p>
    <w:p w14:paraId="553B2C02"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lastRenderedPageBreak/>
        <w:t>Selling weight: 5 kg/piece (Minimum size for threading performance)</w:t>
      </w:r>
    </w:p>
    <w:p w14:paraId="5A14190C"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Number of fish required: 320 pieces</w:t>
      </w:r>
    </w:p>
    <w:p w14:paraId="5011D6C5"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769359B"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Feed conversion ratio (FCR): 1.2 (Good efficiency, but metabolism is slow at the low temperatures required)</w:t>
      </w:r>
    </w:p>
    <w:p w14:paraId="7A3A66AD"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Total feed required: 1,600 kg fish x 1.2 = 1,920 kg feed</w:t>
      </w:r>
    </w:p>
    <w:p w14:paraId="2D820637"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035401F"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Total feed cost: 1,920 kg x 2 euros = 3,840 euros</w:t>
      </w:r>
    </w:p>
    <w:p w14:paraId="45E9E4CA"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38FAF938"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Fish selling price: 18 euros/kg (Luxury meat, high demand for export)</w:t>
      </w:r>
    </w:p>
    <w:p w14:paraId="0F379909"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Gross Income: 1,600 kg x 18 euros = 28,800 euros</w:t>
      </w:r>
    </w:p>
    <w:p w14:paraId="62F6B0E1"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Cost of fry (juveniles): 320 pcs x 8 euros = 2,560 euros (Fry halibut is expensive and difficult to produce)</w:t>
      </w:r>
    </w:p>
    <w:p w14:paraId="2CEC93F0"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Food cost: 3,840 euros</w:t>
      </w:r>
    </w:p>
    <w:p w14:paraId="0AF41CC2"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Utility costs (Water cooling + Salinity + Oxygen - est. 25% of income): 7,200 euros (Huge energy consumption to maintain the temperature below 10°C)</w:t>
      </w:r>
    </w:p>
    <w:p w14:paraId="51FFE54A"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Total expenses: 2,560 + 3,840 + 7,200 = 13,600 euros</w:t>
      </w:r>
    </w:p>
    <w:p w14:paraId="610C252B"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lastRenderedPageBreak/>
        <w:t>4. ESTIMATED NET PROFIT</w:t>
      </w:r>
    </w:p>
    <w:p w14:paraId="29FAC1EE"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Profit per cycle (30 months): 28,800 euros - 13,600 euros = 15,200 euros</w:t>
      </w:r>
    </w:p>
    <w:p w14:paraId="13EEA31A"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Profit per year: 6,080 euros</w:t>
      </w:r>
    </w:p>
    <w:p w14:paraId="44F3D58A"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Profit per month: 506 euros</w:t>
      </w:r>
    </w:p>
    <w:p w14:paraId="5953F8B5" w14:textId="77777777" w:rsidR="00797705" w:rsidRPr="00EC7FDB" w:rsidRDefault="00797705" w:rsidP="00797705">
      <w:pPr>
        <w:numPr>
          <w:ilvl w:val="0"/>
          <w:numId w:val="741"/>
        </w:numPr>
        <w:jc w:val="lowKashida"/>
        <w:rPr>
          <w:rFonts w:asciiTheme="majorBidi" w:hAnsiTheme="majorBidi" w:cstheme="majorBidi"/>
          <w:sz w:val="20"/>
          <w:szCs w:val="20"/>
        </w:rPr>
      </w:pPr>
      <w:r>
        <w:rPr>
          <w:rFonts w:asciiTheme="majorBidi" w:hAnsiTheme="majorBidi" w:cstheme="majorBidi"/>
          <w:sz w:val="20"/>
          <w:szCs w:val="20"/>
        </w:rPr>
        <w:t>Note: Halibut has a high gross income potential, but the monthly profit is "eaten" by the energy bill (water cooling) and the long growth cycle. It is a technical species, difficult to manage without high-performance air conditioning equipment.</w:t>
      </w:r>
    </w:p>
    <w:p w14:paraId="05790EF9" w14:textId="77777777" w:rsidR="00797705" w:rsidRPr="005931A7" w:rsidRDefault="00797705" w:rsidP="00797705">
      <w:pPr>
        <w:jc w:val="lowKashida"/>
        <w:rPr>
          <w:rFonts w:asciiTheme="majorBidi" w:hAnsiTheme="majorBidi" w:cstheme="majorBidi"/>
          <w:b/>
          <w:bCs/>
          <w:sz w:val="28"/>
          <w:szCs w:val="28"/>
        </w:rPr>
      </w:pPr>
      <w:r w:rsidRPr="005931A7">
        <w:rPr>
          <w:rFonts w:asciiTheme="majorBidi" w:hAnsiTheme="majorBidi" w:cstheme="majorBidi"/>
          <w:b/>
          <w:bCs/>
          <w:sz w:val="28"/>
          <w:szCs w:val="28"/>
        </w:rPr>
        <w:t>Pelagic Species (Finnish - Volume m³ matters)</w:t>
      </w:r>
    </w:p>
    <w:p w14:paraId="10402A6C"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Striped perch (Morone saxatilis)</w:t>
      </w:r>
    </w:p>
    <w:p w14:paraId="08A81B0C"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Optimum temperature: 18 – 24°C.</w:t>
      </w:r>
    </w:p>
    <w:p w14:paraId="34225C79"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Hibernation: 4 – 7°C (3 months).</w:t>
      </w:r>
    </w:p>
    <w:p w14:paraId="254261E1"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Density/m³: 40 – 60 kg/m³.</w:t>
      </w:r>
    </w:p>
    <w:p w14:paraId="7EB1B8FF"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Salinity: 5 – 25 ppt.</w:t>
      </w:r>
    </w:p>
    <w:p w14:paraId="0312FAB0"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Cycle: 15 – 20 months (1.5 kg).</w:t>
      </w:r>
    </w:p>
    <w:p w14:paraId="0A27E2B8"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Price: €10 – €15/kg.</w:t>
      </w:r>
    </w:p>
    <w:p w14:paraId="373169D7"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i/>
          <w:iCs/>
          <w:sz w:val="20"/>
          <w:szCs w:val="20"/>
        </w:rPr>
        <w:lastRenderedPageBreak/>
        <w:t>Note: This species is pelagic (active swimmer). From now on, the calculation is no longer based on the bottom surface area, but on the total water volume of the tank (56 cubic meters).</w:t>
      </w:r>
    </w:p>
    <w:p w14:paraId="7DB62207"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4F445BA8"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C7D1247"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Recommended density: 50 kg/mc (requires strong oxygenation and rapid filtration)</w:t>
      </w:r>
    </w:p>
    <w:p w14:paraId="3532E3E4"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50 kg/m3 = 2,800 kg</w:t>
      </w:r>
    </w:p>
    <w:p w14:paraId="7C5D8135"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Selling weight: 1.5 kg/piece</w:t>
      </w:r>
    </w:p>
    <w:p w14:paraId="2A32D739"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Number of fish required: approx. 1,866 fish</w:t>
      </w:r>
    </w:p>
    <w:p w14:paraId="7B77810B"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329E6CF2"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Conversion rate (FCR): 1.3 (he is an energetic swimmer, burns a lot of calories)</w:t>
      </w:r>
    </w:p>
    <w:p w14:paraId="02C653C3"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Total feed required: 2,800 kg fish x 1.3 = 3,640 kg feed</w:t>
      </w:r>
    </w:p>
    <w:p w14:paraId="0D881D22"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9D26B29"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Total feed cost: 3,640 kg x 2 euros = 7,280 euros</w:t>
      </w:r>
    </w:p>
    <w:p w14:paraId="5865CB26"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42F670A"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lastRenderedPageBreak/>
        <w:t>Fish selling price: 12 euros/kg (price for wild/farmed Striped Perch, highly appreciated in gastronomy)</w:t>
      </w:r>
    </w:p>
    <w:p w14:paraId="3990DC99"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Gross Income: 2,800 kg x 12 euros = 33,600 euros</w:t>
      </w:r>
    </w:p>
    <w:p w14:paraId="056BBDFD"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Cost of fry (juveniles): 1,866 pieces x 1.5 euros = 2,799 euros</w:t>
      </w:r>
    </w:p>
    <w:p w14:paraId="116455AD"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Food cost: 7,280 euros</w:t>
      </w:r>
    </w:p>
    <w:p w14:paraId="51377B41"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Utility cost (Average Salinity + Energy + Oxygen - est. 18% of income): 6,048 euros</w:t>
      </w:r>
    </w:p>
    <w:p w14:paraId="5880494C"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Total expenses: 2,799 + 7,280 + 6,048 = 16,127 euros</w:t>
      </w:r>
    </w:p>
    <w:p w14:paraId="4C88DCE6"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398F39CC"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Profit per cycle (18 months): 33,600 euros - 16,127 euros = 17,473 euros</w:t>
      </w:r>
    </w:p>
    <w:p w14:paraId="46A92392"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Profit per year: 11,648 euros</w:t>
      </w:r>
    </w:p>
    <w:p w14:paraId="61C6776C"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Profit per month: 970 euros</w:t>
      </w:r>
    </w:p>
    <w:p w14:paraId="15E04CD8" w14:textId="77777777" w:rsidR="00797705" w:rsidRPr="00EC7FDB" w:rsidRDefault="00797705" w:rsidP="00797705">
      <w:pPr>
        <w:numPr>
          <w:ilvl w:val="0"/>
          <w:numId w:val="742"/>
        </w:numPr>
        <w:jc w:val="lowKashida"/>
        <w:rPr>
          <w:rFonts w:asciiTheme="majorBidi" w:hAnsiTheme="majorBidi" w:cstheme="majorBidi"/>
          <w:sz w:val="20"/>
          <w:szCs w:val="20"/>
        </w:rPr>
      </w:pPr>
      <w:r>
        <w:rPr>
          <w:rFonts w:asciiTheme="majorBidi" w:hAnsiTheme="majorBidi" w:cstheme="majorBidi"/>
          <w:sz w:val="20"/>
          <w:szCs w:val="20"/>
        </w:rPr>
        <w:t>Note: Striped bass offer excellent monthly returns due to the high density that the water volume allows. They are much more profitable than benthic species because they use the entire space of the pond, not just the bottom.</w:t>
      </w:r>
    </w:p>
    <w:p w14:paraId="58F0AF71"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Hybrid striped bass (M. chrysops x M. saxatilis)</w:t>
      </w:r>
    </w:p>
    <w:p w14:paraId="24876C00"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Optimum temperature: 20 – 26°C.</w:t>
      </w:r>
    </w:p>
    <w:p w14:paraId="7A470FB1"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Hibernation: 4 – 6°C (3 months).</w:t>
      </w:r>
    </w:p>
    <w:p w14:paraId="1331F563"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lastRenderedPageBreak/>
        <w:t>Density/m³: 60 – 100 kg/m³ (very resistant).</w:t>
      </w:r>
    </w:p>
    <w:p w14:paraId="7E9F82A5"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Salinity: 0 – 15 ppt.</w:t>
      </w:r>
    </w:p>
    <w:p w14:paraId="4863F02C"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Cycle: 12 – 15 months (0.8 – 1.2 kg).</w:t>
      </w:r>
    </w:p>
    <w:p w14:paraId="3D01A81E"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Price: €8 – €12/kg.</w:t>
      </w:r>
    </w:p>
    <w:p w14:paraId="039B6277"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7B1D215B"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Pool volume: 56 mc</w:t>
      </w:r>
    </w:p>
    <w:p w14:paraId="27958DC1"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Recommended density: 80 kg/mc (Supports much higher densities than the pure species)</w:t>
      </w:r>
    </w:p>
    <w:p w14:paraId="2F6BFBF5"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80 kg/m3 = 4,480 kg</w:t>
      </w:r>
    </w:p>
    <w:p w14:paraId="5CADAD7C"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Selling weight: 1 kg/piece (Ideal size for the market)</w:t>
      </w:r>
    </w:p>
    <w:p w14:paraId="0DE552D4"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Number of fish required: 4,480</w:t>
      </w:r>
    </w:p>
    <w:p w14:paraId="31A74E42"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7A71F923"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Feed conversion ratio (FCR): 1.2 (More efficient in feed conversion than purebred)</w:t>
      </w:r>
    </w:p>
    <w:p w14:paraId="016FB8A4"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Total feed required: 4,480 kg fish x 1.2 = 5,376 kg feed</w:t>
      </w:r>
    </w:p>
    <w:p w14:paraId="360B280C"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650C1E3D"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Total food cost: 5,376 kg x 2 euros = 10,752 euros</w:t>
      </w:r>
    </w:p>
    <w:p w14:paraId="1CF0F336"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lastRenderedPageBreak/>
        <w:t>3. INCOME AND EXPENSES (PER CYCLE)</w:t>
      </w:r>
    </w:p>
    <w:p w14:paraId="62AF2B6B"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Fish selling price: 10 euros/kg (Price slightly lower than for the pure species, but the volume compensates)</w:t>
      </w:r>
    </w:p>
    <w:p w14:paraId="752188AD"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Gross Income: 4,480 kg x 10 euros = 44,800 euros</w:t>
      </w:r>
    </w:p>
    <w:p w14:paraId="228548C4"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Cost of fry (juveniles): 4,480 pcs x 1 euro = 4,480 euros (Cheaper and more available hybrid fry)</w:t>
      </w:r>
    </w:p>
    <w:p w14:paraId="6E453AAD"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Food cost: 10,752 euros</w:t>
      </w:r>
    </w:p>
    <w:p w14:paraId="70E8F6E1"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Utility cost (Low Salinity + Energy + Oxygen - est. 18% of income): 8,064 euros</w:t>
      </w:r>
    </w:p>
    <w:p w14:paraId="345415A4"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Total expenses: 4,480 + 10,752 + 8,064 = 23,296 euros</w:t>
      </w:r>
    </w:p>
    <w:p w14:paraId="18CF10D1"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AC4EC67"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Profit per cycle (13 months): 44,800 euros - 23,296 euros = 21,504 euros</w:t>
      </w:r>
    </w:p>
    <w:p w14:paraId="4FAE1A63"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Profit per year: 19,849 euros</w:t>
      </w:r>
    </w:p>
    <w:p w14:paraId="6537222D"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Profit per month: 1,654 euros</w:t>
      </w:r>
    </w:p>
    <w:p w14:paraId="0F270CDD" w14:textId="77777777" w:rsidR="00797705" w:rsidRPr="00EC7FDB" w:rsidRDefault="00797705" w:rsidP="00797705">
      <w:pPr>
        <w:numPr>
          <w:ilvl w:val="0"/>
          <w:numId w:val="743"/>
        </w:numPr>
        <w:jc w:val="lowKashida"/>
        <w:rPr>
          <w:rFonts w:asciiTheme="majorBidi" w:hAnsiTheme="majorBidi" w:cstheme="majorBidi"/>
          <w:sz w:val="20"/>
          <w:szCs w:val="20"/>
        </w:rPr>
      </w:pPr>
      <w:r>
        <w:rPr>
          <w:rFonts w:asciiTheme="majorBidi" w:hAnsiTheme="majorBidi" w:cstheme="majorBidi"/>
          <w:sz w:val="20"/>
          <w:szCs w:val="20"/>
        </w:rPr>
        <w:t>Note: The hybrid is a "workhorse" in aquaculture. Monthly profit is almost double that of benthic species due to its rapid growth (only 13 months) and massive density per cubic meter. It is probably the most profitable choice for your 56 cubic meter volume so far.</w:t>
      </w:r>
    </w:p>
    <w:p w14:paraId="68253F11"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Sea bass / Sea bass (Dicentrarchus labrax)</w:t>
      </w:r>
    </w:p>
    <w:p w14:paraId="77F165A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lastRenderedPageBreak/>
        <w:t>Optimum temperature: 20 – 24°C.</w:t>
      </w:r>
    </w:p>
    <w:p w14:paraId="02D4FEBA"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Hibernation: 8 – 10°C (2-3 months).</w:t>
      </w:r>
    </w:p>
    <w:p w14:paraId="403CD740"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Density/m³: 40 – 80 kg/m³.</w:t>
      </w:r>
    </w:p>
    <w:p w14:paraId="791A762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Salinity: 20 – 35 ppt.</w:t>
      </w:r>
    </w:p>
    <w:p w14:paraId="0732FCED"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Cycle: 12 – 18 months (400 – 600 g).</w:t>
      </w:r>
    </w:p>
    <w:p w14:paraId="4A1DCC44"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Price: €7 – €11/kg.</w:t>
      </w:r>
    </w:p>
    <w:p w14:paraId="7432211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i/>
          <w:iCs/>
          <w:sz w:val="20"/>
          <w:szCs w:val="20"/>
        </w:rPr>
        <w:t>Note: Sea bass is a Mediterranean pelagic species, very popular in Europe. In the RAS, success depends on strict control of light (it does not like bright light) and oxygen.</w:t>
      </w:r>
    </w:p>
    <w:p w14:paraId="422B9D9C"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E4A3D1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Pool volume: 56 mc</w:t>
      </w:r>
    </w:p>
    <w:p w14:paraId="21159563"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Recommended density: 60 kg/m3 (Standard density for a well-balanced RAS system)</w:t>
      </w:r>
    </w:p>
    <w:p w14:paraId="5410B32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60 kg/m3 = 3,360 kg</w:t>
      </w:r>
    </w:p>
    <w:p w14:paraId="1FB4F3B9"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Selling weight: 0.6 kg/piece (Standard commercial "serving" size)</w:t>
      </w:r>
    </w:p>
    <w:p w14:paraId="7BF6C7E9"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Number of fish needed: 5,600</w:t>
      </w:r>
    </w:p>
    <w:p w14:paraId="45602F54"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160482C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lastRenderedPageBreak/>
        <w:t>Feed conversion ratio (FCR): 1.4 (It has a high protein requirement and an average to good conversion rate)</w:t>
      </w:r>
    </w:p>
    <w:p w14:paraId="46190CC4"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Total feed required: 3,360 kg fish x 1.4 = 4,704 kg feed</w:t>
      </w:r>
    </w:p>
    <w:p w14:paraId="4A0B8F33"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88162C2"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Total food cost: 4,704 kg x 2 euros = 9,408 euros</w:t>
      </w:r>
    </w:p>
    <w:p w14:paraId="56B66E0A"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2FA84D00"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Fish selling price: 9 euros/kg (Wholesale selling price for premium quality, fresh)</w:t>
      </w:r>
    </w:p>
    <w:p w14:paraId="669ECAE5"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Gross Income: 3,360 kg x 9 euros = 30,240 euros</w:t>
      </w:r>
    </w:p>
    <w:p w14:paraId="74DAA17C"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Cost of fry (juveniles): 5,600 pieces x 0.8 euro = 4,480 euro (Fry is produced in large quantities in the Mediterranean basin)</w:t>
      </w:r>
    </w:p>
    <w:p w14:paraId="0271FA47"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Food cost: 9,408 euros</w:t>
      </w:r>
    </w:p>
    <w:p w14:paraId="699B1C61"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Utility cost (Salinity + Energy + Oxygen - est. 18% of income): 5,443 euros</w:t>
      </w:r>
    </w:p>
    <w:p w14:paraId="7E9CA3FB"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Total expenses: 4,480 + 9,408 + 5,443 = 19,331 euros</w:t>
      </w:r>
    </w:p>
    <w:p w14:paraId="5A4BD6DB"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A7E875F"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Profit per cycle (16 months): 30,240 euros - 19,331 euros = 10,909 euros</w:t>
      </w:r>
    </w:p>
    <w:p w14:paraId="531C0BFF"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Profit per year: 8,181 euros</w:t>
      </w:r>
    </w:p>
    <w:p w14:paraId="76051039"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lastRenderedPageBreak/>
        <w:t>Profit per month: 681 euros</w:t>
      </w:r>
    </w:p>
    <w:p w14:paraId="3B4C4BB3" w14:textId="77777777" w:rsidR="00797705" w:rsidRPr="00EC7FDB" w:rsidRDefault="00797705" w:rsidP="00797705">
      <w:pPr>
        <w:numPr>
          <w:ilvl w:val="0"/>
          <w:numId w:val="744"/>
        </w:numPr>
        <w:jc w:val="lowKashida"/>
        <w:rPr>
          <w:rFonts w:asciiTheme="majorBidi" w:hAnsiTheme="majorBidi" w:cstheme="majorBidi"/>
          <w:sz w:val="20"/>
          <w:szCs w:val="20"/>
        </w:rPr>
      </w:pPr>
      <w:r>
        <w:rPr>
          <w:rFonts w:asciiTheme="majorBidi" w:hAnsiTheme="majorBidi" w:cstheme="majorBidi"/>
          <w:sz w:val="20"/>
          <w:szCs w:val="20"/>
        </w:rPr>
        <w:t>Note: Sea bass is a stable species, but the market is very competitive (high competition from sea cage farms). In RAS, profit comes from the superior quality of the fish and ultra-fresh delivery to restaurants.</w:t>
      </w:r>
    </w:p>
    <w:p w14:paraId="7900E891"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Sea bream (Sparus aurata)</w:t>
      </w:r>
    </w:p>
    <w:p w14:paraId="32E6FB03"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Optimum temperature: 22 – 26°C.</w:t>
      </w:r>
    </w:p>
    <w:p w14:paraId="62387123"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Hibernation: 10 – 12°C (sensitive to cold).</w:t>
      </w:r>
    </w:p>
    <w:p w14:paraId="2A593DC2"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Density/m³: 30 – 60 kg/m³.</w:t>
      </w:r>
    </w:p>
    <w:p w14:paraId="3CA3007C"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Salinity: 20 – 35 ppt.</w:t>
      </w:r>
    </w:p>
    <w:p w14:paraId="54567A0D"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Cycle: 12 – 18 months (400 – 600 g).</w:t>
      </w:r>
    </w:p>
    <w:p w14:paraId="149518DF"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Price: €7 – €11/kg.</w:t>
      </w:r>
    </w:p>
    <w:p w14:paraId="36E7D5D0"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i/>
          <w:iCs/>
          <w:sz w:val="20"/>
          <w:szCs w:val="20"/>
        </w:rPr>
        <w:t>Note: Sea bream is a Mediterranean pelagic species, known for its resistance, but also for its sensitivity to low temperatures (below 10°C). In RAS systems, it lends itself excellently to high densities.</w:t>
      </w:r>
    </w:p>
    <w:p w14:paraId="77026C3E"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2FF8501"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F9E4238"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Recommended density: 50 kg/mc (Optimal balance between fish health and oxygenation)</w:t>
      </w:r>
    </w:p>
    <w:p w14:paraId="455F236D"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lastRenderedPageBreak/>
        <w:t>Final biomass (Total fish in the tank): 56 m3 x 50 kg/m3 = 2,800 kg</w:t>
      </w:r>
    </w:p>
    <w:p w14:paraId="6DDEF891"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Selling weight: 0.6 kg/piece (Standard commercial size)</w:t>
      </w:r>
    </w:p>
    <w:p w14:paraId="1DF2C911"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Number of fish needed: 4,666 specimens</w:t>
      </w:r>
    </w:p>
    <w:p w14:paraId="0618445B"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6C030CDB"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Feed conversion ratio (FCR): 1.5 (It has a digestive system that requires a diet rich in lipids and proteins, resulting in an average conversion)</w:t>
      </w:r>
    </w:p>
    <w:p w14:paraId="4C11176F"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Total feed required: 2,800 kg fish x 1.5 = 4,200 kg feed</w:t>
      </w:r>
    </w:p>
    <w:p w14:paraId="46BCCA20"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3A30E6E"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Total feed cost: 4,200 kg x 2 euros = 8,400 euros</w:t>
      </w:r>
    </w:p>
    <w:p w14:paraId="316D85E0"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1B5BC23"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Fish selling price: 9 euros/kg (Constant market price for fresh product)</w:t>
      </w:r>
    </w:p>
    <w:p w14:paraId="43FF7BC8"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Gross Income: 2,800 kg x 9 euros = 25,200 euros</w:t>
      </w:r>
    </w:p>
    <w:p w14:paraId="3B3C852B"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Cost of fry (juveniles): 4,666 pieces x 0.7 euro = 3,266 euro</w:t>
      </w:r>
    </w:p>
    <w:p w14:paraId="1BCD9079"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Food cost: 8,400 euros</w:t>
      </w:r>
    </w:p>
    <w:p w14:paraId="382C413B"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Utility cost (Salinity + Energy + Oxygen - est. 18% of income): 4,536 euros</w:t>
      </w:r>
    </w:p>
    <w:p w14:paraId="14CF5505"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Total expenses: 3,266 + 8,400 + 4,536 = 16,202 euros</w:t>
      </w:r>
    </w:p>
    <w:p w14:paraId="70FD5976"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lastRenderedPageBreak/>
        <w:t>4. ESTIMATED NET PROFIT</w:t>
      </w:r>
    </w:p>
    <w:p w14:paraId="425DE9FF"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Profit per cycle (15 months): 25,200 euros - 16,202 euros = 8,998 euros</w:t>
      </w:r>
    </w:p>
    <w:p w14:paraId="27E6A54B"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Profit per year: 7,198 euros</w:t>
      </w:r>
    </w:p>
    <w:p w14:paraId="565FF6ED"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Profit per month: 599 euros</w:t>
      </w:r>
    </w:p>
    <w:p w14:paraId="3A90C348" w14:textId="77777777" w:rsidR="00797705" w:rsidRPr="00EC7FDB" w:rsidRDefault="00797705" w:rsidP="00797705">
      <w:pPr>
        <w:numPr>
          <w:ilvl w:val="0"/>
          <w:numId w:val="745"/>
        </w:numPr>
        <w:jc w:val="lowKashida"/>
        <w:rPr>
          <w:rFonts w:asciiTheme="majorBidi" w:hAnsiTheme="majorBidi" w:cstheme="majorBidi"/>
          <w:sz w:val="20"/>
          <w:szCs w:val="20"/>
        </w:rPr>
      </w:pPr>
      <w:r>
        <w:rPr>
          <w:rFonts w:asciiTheme="majorBidi" w:hAnsiTheme="majorBidi" w:cstheme="majorBidi"/>
          <w:sz w:val="20"/>
          <w:szCs w:val="20"/>
        </w:rPr>
        <w:t>Note: Dorada offers a stable monthly profit, similar to Sea Bass. Success depends on strict control of water quality, as it is a species that "dirty" the water quickly through its active metabolism.</w:t>
      </w:r>
    </w:p>
    <w:p w14:paraId="5EA06B2F"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Cobia (Rachycentron canadum)</w:t>
      </w:r>
    </w:p>
    <w:p w14:paraId="4B3CD599"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Optimum temperature: 25 – 30°C (loves heat).</w:t>
      </w:r>
    </w:p>
    <w:p w14:paraId="77DB1B28"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Hibernation: Does not hibernate (dies below 18°C).</w:t>
      </w:r>
    </w:p>
    <w:p w14:paraId="2BADBFCC"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Density/m³: 10 – 20 kg/m³ (needs swimming space).</w:t>
      </w:r>
    </w:p>
    <w:p w14:paraId="43A3CF19"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Salinity: 25 – 35 ppt.</w:t>
      </w:r>
    </w:p>
    <w:p w14:paraId="7E4CD1B0"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Cycle: 10 – 12 months (rapidly reaches 4-6 kg).</w:t>
      </w:r>
    </w:p>
    <w:p w14:paraId="64154472"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Price: €10 – €15/kg.</w:t>
      </w:r>
    </w:p>
    <w:p w14:paraId="1EEFBED4"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i/>
          <w:iCs/>
          <w:sz w:val="20"/>
          <w:szCs w:val="20"/>
        </w:rPr>
        <w:t>Note: Cobia is nicknamed the "sea pig" due to its incredible growth rate. It is probably the fastest growing fish in marine aquaculture, but requires tropical temperatures (25-30°C) and plenty of swimming space.</w:t>
      </w:r>
    </w:p>
    <w:p w14:paraId="6E7896B1"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339EFAD"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lastRenderedPageBreak/>
        <w:t>Pool volume: 56 mc</w:t>
      </w:r>
    </w:p>
    <w:p w14:paraId="00AC7E91"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Recommended density: 20 kg/m3 (As a large and extremely active pelagic fish, it cannot withstand the densities of perch; it needs "escape volume")</w:t>
      </w:r>
    </w:p>
    <w:p w14:paraId="7480356C"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20 kg/m3 = 1,120 kg</w:t>
      </w:r>
    </w:p>
    <w:p w14:paraId="758E6BA4"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Selling weight: 5 kg/piece (Reach this weight in record time)</w:t>
      </w:r>
    </w:p>
    <w:p w14:paraId="73C45E3F"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Number of fish required: 224 specimens</w:t>
      </w:r>
    </w:p>
    <w:p w14:paraId="4F6097D6"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47ADDDCF"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Feed conversion ratio (FCR): 1.6 (Explosive metabolism, burns calories quickly, requires food with 50% protein)</w:t>
      </w:r>
    </w:p>
    <w:p w14:paraId="74232BB5"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Total feed required: 1,120 kg fish x 1.6 = 1,792 kg feed</w:t>
      </w:r>
    </w:p>
    <w:p w14:paraId="0450B2F9"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Food price: 2 euros/kg (High-performance specialized food)</w:t>
      </w:r>
    </w:p>
    <w:p w14:paraId="26EEA372"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Total feed cost: 1,792 kg x 2 euros = 3,584 euros</w:t>
      </w:r>
    </w:p>
    <w:p w14:paraId="2C010D9A"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3F73A7D5"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Fish selling price: 14 euros/kg (White, fatty meat, excellent for sashimi/grill, premium price)</w:t>
      </w:r>
    </w:p>
    <w:p w14:paraId="52FA7CE1"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Gross Income: 1,120 kg x 14 euros = 15,680 euros</w:t>
      </w:r>
    </w:p>
    <w:p w14:paraId="6E95B028"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Cost of fry (juveniles): 224 pcs x 4 euros = 896 euros (Fry is more expensive and requires import)</w:t>
      </w:r>
    </w:p>
    <w:p w14:paraId="7F93E85C"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lastRenderedPageBreak/>
        <w:t>Food cost: 3,584 euros</w:t>
      </w:r>
    </w:p>
    <w:p w14:paraId="68461F1C"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Utility costs (Salinity + Massive Heating + Oxygen - est. 25% of income): 3,920 euros (High costs for maintaining water at 28°C all year round)</w:t>
      </w:r>
    </w:p>
    <w:p w14:paraId="65246197"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Total expenses: 896 + 3,584 + 3,920 = 8,400 euros</w:t>
      </w:r>
    </w:p>
    <w:p w14:paraId="3FC0D7B0"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641F621D"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Profit per cycle (11 months): 15,680 euros - 8,400 euros = 7,280 euros</w:t>
      </w:r>
    </w:p>
    <w:p w14:paraId="2303D0F2"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Profit per year: 7,942 euros</w:t>
      </w:r>
    </w:p>
    <w:p w14:paraId="6473A8A8"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Profit per month: 662 euros</w:t>
      </w:r>
    </w:p>
    <w:p w14:paraId="441A1F94" w14:textId="77777777" w:rsidR="00797705" w:rsidRPr="00EC7FDB" w:rsidRDefault="00797705" w:rsidP="00797705">
      <w:pPr>
        <w:numPr>
          <w:ilvl w:val="0"/>
          <w:numId w:val="746"/>
        </w:numPr>
        <w:jc w:val="lowKashida"/>
        <w:rPr>
          <w:rFonts w:asciiTheme="majorBidi" w:hAnsiTheme="majorBidi" w:cstheme="majorBidi"/>
          <w:sz w:val="20"/>
          <w:szCs w:val="20"/>
        </w:rPr>
      </w:pPr>
      <w:r>
        <w:rPr>
          <w:rFonts w:asciiTheme="majorBidi" w:hAnsiTheme="majorBidi" w:cstheme="majorBidi"/>
          <w:sz w:val="20"/>
          <w:szCs w:val="20"/>
        </w:rPr>
        <w:t>Observation: Cobia impresses with their speed (cycle of less than a year), but their monthly profit is limited by the low density they accept in the tank. They are a spectacular species, but they "eat" a lot of electricity for heating.</w:t>
      </w:r>
    </w:p>
    <w:p w14:paraId="393A55D8"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Seriola / Yellowtail (Seriola lalandi)</w:t>
      </w:r>
    </w:p>
    <w:p w14:paraId="0DFC1A96"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Optimum temperature: 20 – 24°C.</w:t>
      </w:r>
    </w:p>
    <w:p w14:paraId="1B949B2D"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Hibernation: 10 – 12°C.</w:t>
      </w:r>
    </w:p>
    <w:p w14:paraId="2F11C70B"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Density/m³: 40 – 70 kg/m³.</w:t>
      </w:r>
    </w:p>
    <w:p w14:paraId="580DC597"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Salinity: 30 – 35 ppt.</w:t>
      </w:r>
    </w:p>
    <w:p w14:paraId="23620E78"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Cycle: 10 – 14 months (3 – 5 kg).</w:t>
      </w:r>
    </w:p>
    <w:p w14:paraId="03D1D88E"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lastRenderedPageBreak/>
        <w:t>Price: €12 – €18/kg.</w:t>
      </w:r>
    </w:p>
    <w:p w14:paraId="246D7397"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i/>
          <w:iCs/>
          <w:sz w:val="20"/>
          <w:szCs w:val="20"/>
        </w:rPr>
        <w:t>Note: Amberjack is the "star" of modern saltwater RAS systems (very popular in Japan for Sushi/Sashimi). It is an extremely fast pelagic swimmer that requires strong water current and near-saturation oxygenation.</w:t>
      </w:r>
    </w:p>
    <w:p w14:paraId="15F81D95"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A9399AB"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Pool volume: 56 mc</w:t>
      </w:r>
    </w:p>
    <w:p w14:paraId="3B7B2C55"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Recommended density: 50 kg/mc (Supports medium to high densities if filtration is fast)</w:t>
      </w:r>
    </w:p>
    <w:p w14:paraId="7F609257"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50 kg/m3 = 2,800 kg</w:t>
      </w:r>
    </w:p>
    <w:p w14:paraId="36DB0F2A"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Selling weight: 4 kg/piece</w:t>
      </w:r>
    </w:p>
    <w:p w14:paraId="0CE185F8"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Number of fish required: 700</w:t>
      </w:r>
    </w:p>
    <w:p w14:paraId="42DD280D"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395653F7"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Feed conversion ratio (FCR): 1.4 (Good efficiency for such an active fish)</w:t>
      </w:r>
    </w:p>
    <w:p w14:paraId="3FDFEB05"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Total feed required: 2,800 kg fish x 1.4 = 3,920 kg feed</w:t>
      </w:r>
    </w:p>
    <w:p w14:paraId="0C47F2D1"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F3AE0CA"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Total feed cost: 3,920 kg x 2 euros = 7,840 euros</w:t>
      </w:r>
    </w:p>
    <w:p w14:paraId="50CE8D4F"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F0FE711"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lastRenderedPageBreak/>
        <w:t>Fish selling price: 16 euros/kg (Premium price for Sashimi quality)</w:t>
      </w:r>
    </w:p>
    <w:p w14:paraId="40204913"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Gross Income: 2,800 kg x 16 euros = 44,800 euros</w:t>
      </w:r>
    </w:p>
    <w:p w14:paraId="31A025D6"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Cost of fry (juveniles): 700 pcs x 5 euros = 3,500 euros (Fry requires specialized transport)</w:t>
      </w:r>
    </w:p>
    <w:p w14:paraId="67D8449A"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Food cost: 7,840 euros</w:t>
      </w:r>
    </w:p>
    <w:p w14:paraId="6ECCBB2F"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Utility cost (Salinity + Energy + Oxygen - est. 20% of income): 8,960 euros</w:t>
      </w:r>
    </w:p>
    <w:p w14:paraId="3F35E1DA"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Total expenses: 3,500 + 7,840 + 8,960 = 20,300 euros</w:t>
      </w:r>
    </w:p>
    <w:p w14:paraId="112631B4"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014D8123"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Profit per cycle (12 months): 44,800 euros - 20,300 euros = 24,500 euros</w:t>
      </w:r>
    </w:p>
    <w:p w14:paraId="155FDEC7"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Profit per year: 24,500 euros</w:t>
      </w:r>
    </w:p>
    <w:p w14:paraId="19F24194"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Profit per month: 2,041 euros</w:t>
      </w:r>
    </w:p>
    <w:p w14:paraId="7DCA7C1A" w14:textId="77777777" w:rsidR="00797705" w:rsidRPr="00EC7FDB" w:rsidRDefault="00797705" w:rsidP="00797705">
      <w:pPr>
        <w:numPr>
          <w:ilvl w:val="0"/>
          <w:numId w:val="747"/>
        </w:numPr>
        <w:jc w:val="lowKashida"/>
        <w:rPr>
          <w:rFonts w:asciiTheme="majorBidi" w:hAnsiTheme="majorBidi" w:cstheme="majorBidi"/>
          <w:sz w:val="20"/>
          <w:szCs w:val="20"/>
        </w:rPr>
      </w:pPr>
      <w:r>
        <w:rPr>
          <w:rFonts w:asciiTheme="majorBidi" w:hAnsiTheme="majorBidi" w:cstheme="majorBidi"/>
          <w:sz w:val="20"/>
          <w:szCs w:val="20"/>
        </w:rPr>
        <w:t>Note: Amberjack is, so far, the most profitable species per month in our analysis. It has a fast production cycle (1 year) and a very high market value, which easily covers the high costs of salt water and energy.</w:t>
      </w:r>
    </w:p>
    <w:p w14:paraId="5C07F5E1"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Atlantic cod (Gadus morhua)</w:t>
      </w:r>
    </w:p>
    <w:p w14:paraId="3870A7B5"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Optimum temperature: 8 – 12°C.</w:t>
      </w:r>
    </w:p>
    <w:p w14:paraId="54DEA4F7"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Hibernation: 2 – 4°C (4 months).</w:t>
      </w:r>
    </w:p>
    <w:p w14:paraId="7C6B8C3E"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lastRenderedPageBreak/>
        <w:t>Density/m³: 30 – 50 kg/m³.</w:t>
      </w:r>
    </w:p>
    <w:p w14:paraId="44F011AC"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Salinity: 30 – 35 ppt.</w:t>
      </w:r>
    </w:p>
    <w:p w14:paraId="48E2C3BB"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Cycle: 18 – 24 months (2 – 4 kg).</w:t>
      </w:r>
    </w:p>
    <w:p w14:paraId="3E7BCB61"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Price: €8 – €12/kg.</w:t>
      </w:r>
    </w:p>
    <w:p w14:paraId="2E36180A"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i/>
          <w:iCs/>
          <w:sz w:val="20"/>
          <w:szCs w:val="20"/>
        </w:rPr>
        <w:t>Note: Cod is a cold water species that requires strict temperature control (optimum 8–12°C). In RAS systems, it is extremely sensitive to water quality and ammonia levels.</w:t>
      </w:r>
    </w:p>
    <w:p w14:paraId="6C44FC44"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D8EA53B"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Pool volume: 56 mc</w:t>
      </w:r>
    </w:p>
    <w:p w14:paraId="54658AE5"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Recommended density: 40 kg/m3 (Requires a large volume of water per kilogram of fish to maintain oxygenation at low temperatures)</w:t>
      </w:r>
    </w:p>
    <w:p w14:paraId="568E5173"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40 kg/m3 = 2,240 kg</w:t>
      </w:r>
    </w:p>
    <w:p w14:paraId="2CD795F3"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Selling weight: 3 kg/piece</w:t>
      </w:r>
    </w:p>
    <w:p w14:paraId="65A057B4"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Number of fish needed: approx. 747 fish</w:t>
      </w:r>
    </w:p>
    <w:p w14:paraId="535178B8"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77910CFF"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Feed conversion ratio (FCR): 1.2 (Very efficient conversion, specific to cold water species)</w:t>
      </w:r>
    </w:p>
    <w:p w14:paraId="12AC90E5"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Total feed required: 2,240 kg fish x 1.2 = 2,688 kg feed</w:t>
      </w:r>
    </w:p>
    <w:p w14:paraId="013F5738"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lastRenderedPageBreak/>
        <w:t>Food price: 2 euros/kg</w:t>
      </w:r>
    </w:p>
    <w:p w14:paraId="7601B165"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Total food cost: 2,688 kg x 2 euros = 5,376 euros</w:t>
      </w:r>
    </w:p>
    <w:p w14:paraId="39FF566C"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3A32D73"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Fish selling price: 10 euros/kg (Supplier price for fresh caught/farmed cod)</w:t>
      </w:r>
    </w:p>
    <w:p w14:paraId="761361CD"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Gross Income: 2,240 kg x 10 euros = 22,400 euros</w:t>
      </w:r>
    </w:p>
    <w:p w14:paraId="609BEB2F"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Cost of fry (juveniles): 747 pieces x 2.5 euros = 1,867 euros</w:t>
      </w:r>
    </w:p>
    <w:p w14:paraId="589A51B3"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Food cost: 5,376 euros</w:t>
      </w:r>
    </w:p>
    <w:p w14:paraId="333D21E3"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Utility costs (Water cooling + Salinity + Oxygen - est. 22% of income): 4,928 euros (High costs with cooling during the summer)</w:t>
      </w:r>
    </w:p>
    <w:p w14:paraId="4B49BD7B"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Total expenses: 1,867 + 5,376 + 4,928 = 12,171 euros</w:t>
      </w:r>
    </w:p>
    <w:p w14:paraId="66F7047A"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D73B2A2"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Profit per cycle (21 months): 22,400 euros - 12,171 euros = 10,229 euros</w:t>
      </w:r>
    </w:p>
    <w:p w14:paraId="4A98C36C"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Profit per year: 5,845 euros</w:t>
      </w:r>
    </w:p>
    <w:p w14:paraId="618DE684"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Profit per month: 487 euros</w:t>
      </w:r>
    </w:p>
    <w:p w14:paraId="1BD13F74" w14:textId="77777777" w:rsidR="00797705" w:rsidRPr="00EC7FDB" w:rsidRDefault="00797705" w:rsidP="00797705">
      <w:pPr>
        <w:numPr>
          <w:ilvl w:val="0"/>
          <w:numId w:val="748"/>
        </w:numPr>
        <w:jc w:val="lowKashida"/>
        <w:rPr>
          <w:rFonts w:asciiTheme="majorBidi" w:hAnsiTheme="majorBidi" w:cstheme="majorBidi"/>
          <w:sz w:val="20"/>
          <w:szCs w:val="20"/>
        </w:rPr>
      </w:pPr>
      <w:r>
        <w:rPr>
          <w:rFonts w:asciiTheme="majorBidi" w:hAnsiTheme="majorBidi" w:cstheme="majorBidi"/>
          <w:sz w:val="20"/>
          <w:szCs w:val="20"/>
        </w:rPr>
        <w:t xml:space="preserve">Note: Monthly profit from Cod is modest compared to premium species (Serpentine, Turbot), as it requires a long growing time and high water </w:t>
      </w:r>
      <w:r>
        <w:rPr>
          <w:rFonts w:asciiTheme="majorBidi" w:hAnsiTheme="majorBidi" w:cstheme="majorBidi"/>
          <w:sz w:val="20"/>
          <w:szCs w:val="20"/>
        </w:rPr>
        <w:lastRenderedPageBreak/>
        <w:t>cooling costs. It is only profitable if you have a natural cold water source or cheap energy.</w:t>
      </w:r>
    </w:p>
    <w:p w14:paraId="457C1564"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Haddock (Melanogrammus aeglefinus)</w:t>
      </w:r>
    </w:p>
    <w:p w14:paraId="444D6569"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Optimum temperature: 6 – 10°C.</w:t>
      </w:r>
    </w:p>
    <w:p w14:paraId="68383CF1"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Hibernation: 2 – 4°C.</w:t>
      </w:r>
    </w:p>
    <w:p w14:paraId="5086D48C"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Density/m³: 20 – 40 kg/m³.</w:t>
      </w:r>
    </w:p>
    <w:p w14:paraId="5F94E762"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Salinity: 30 – 35 ppt.</w:t>
      </w:r>
    </w:p>
    <w:p w14:paraId="6E7D8359"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Cycle: 24 months.</w:t>
      </w:r>
    </w:p>
    <w:p w14:paraId="6024EAFC"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Price: €7 – €10/kg.</w:t>
      </w:r>
    </w:p>
    <w:p w14:paraId="0357B6EB"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i/>
          <w:iCs/>
          <w:sz w:val="20"/>
          <w:szCs w:val="20"/>
        </w:rPr>
        <w:t>Note: Haddock is a close relative of cod, but much more sensitive to handling and water quality. It is a cold water species that requires an extremely stable environment to avoid stress, which immediately stops feeding.</w:t>
      </w:r>
    </w:p>
    <w:p w14:paraId="57110207"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4287AA46"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Pool volume: 56 mc</w:t>
      </w:r>
    </w:p>
    <w:p w14:paraId="699C1033"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Recommended density: 30 kg/mc (Lower than cod, because haddock is more active and has a higher oxygen requirement)</w:t>
      </w:r>
    </w:p>
    <w:p w14:paraId="23266D64"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30 kg/m3 = 1,680 kg</w:t>
      </w:r>
    </w:p>
    <w:p w14:paraId="143F4848"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lastRenderedPageBreak/>
        <w:t>Selling weight: 2 kg/piece</w:t>
      </w:r>
    </w:p>
    <w:p w14:paraId="5AC4B969"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Number of fish required: 840 specimens</w:t>
      </w:r>
    </w:p>
    <w:p w14:paraId="4809E762"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3EFE6634"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Feed conversion ratio (FCR): 1.3 (Good conversion, but requires a specific diet to maintain white meat quality)</w:t>
      </w:r>
    </w:p>
    <w:p w14:paraId="40A3BD4B"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Total feed required: 1,680 kg fish x 1.3 = 2,184 kg feed</w:t>
      </w:r>
    </w:p>
    <w:p w14:paraId="64A1CF5E"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2E9D4348"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Total food cost: 2,184 kg x 2 euros = 4,368 euros</w:t>
      </w:r>
    </w:p>
    <w:p w14:paraId="622AFDD7"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26591565"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Fish selling price: 9 euros/kg (Usually sold below the price of cod on international markets)</w:t>
      </w:r>
    </w:p>
    <w:p w14:paraId="429699EF"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Gross Income: 1,680 kg x 9 euros = 15,120 euros</w:t>
      </w:r>
    </w:p>
    <w:p w14:paraId="269C424A"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Cost of fry (juveniles): 840 pcs x 2.5 euros = 2,100 euros (Fry is difficult to provide consistently)</w:t>
      </w:r>
    </w:p>
    <w:p w14:paraId="53A7C9E7"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Food cost: 4,368 euros</w:t>
      </w:r>
    </w:p>
    <w:p w14:paraId="66F98586"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Utility cost (Water cooling + Salinity + Oxygen - est. 22% of income): 3,326 euros</w:t>
      </w:r>
    </w:p>
    <w:p w14:paraId="0D844105"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Total expenses: 2,100 + 4,368 + 3,326 = 9,794 euros</w:t>
      </w:r>
    </w:p>
    <w:p w14:paraId="25BF2067"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lastRenderedPageBreak/>
        <w:t>4. ESTIMATED NET PROFIT</w:t>
      </w:r>
    </w:p>
    <w:p w14:paraId="304AE31D"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Profit per cycle (24 months): 15,120 euros - 9,794 euros = 5,326 euros</w:t>
      </w:r>
    </w:p>
    <w:p w14:paraId="43F7A541"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Profit per year: 2,663 euros</w:t>
      </w:r>
    </w:p>
    <w:p w14:paraId="0E8B80AA"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Profit per month: 222 euros</w:t>
      </w:r>
    </w:p>
    <w:p w14:paraId="18D3A944" w14:textId="77777777" w:rsidR="00797705" w:rsidRPr="00EC7FDB" w:rsidRDefault="00797705" w:rsidP="00797705">
      <w:pPr>
        <w:numPr>
          <w:ilvl w:val="0"/>
          <w:numId w:val="749"/>
        </w:numPr>
        <w:jc w:val="lowKashida"/>
        <w:rPr>
          <w:rFonts w:asciiTheme="majorBidi" w:hAnsiTheme="majorBidi" w:cstheme="majorBidi"/>
          <w:sz w:val="20"/>
          <w:szCs w:val="20"/>
        </w:rPr>
      </w:pPr>
      <w:r>
        <w:rPr>
          <w:rFonts w:asciiTheme="majorBidi" w:hAnsiTheme="majorBidi" w:cstheme="majorBidi"/>
          <w:sz w:val="20"/>
          <w:szCs w:val="20"/>
        </w:rPr>
        <w:t>Note: Haddock has a low monthly profit due to its sensitivity and long growth time (2 years). The cost of water cooling "eats" a large part of the margin. It is a diversification species, not a core one for a small RAS system.</w:t>
      </w:r>
    </w:p>
    <w:p w14:paraId="0B114F54"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Red Snapper (Lutjanus campechanus)</w:t>
      </w:r>
    </w:p>
    <w:p w14:paraId="321CF0C7"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Optimum temperature: 24 – 28°C.</w:t>
      </w:r>
    </w:p>
    <w:p w14:paraId="1B4DE307"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Hibernation: Does not hibernate (minimum temp. 15°C).</w:t>
      </w:r>
    </w:p>
    <w:p w14:paraId="160B4A21"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Density/m³: 20 – 40 kg/m³.</w:t>
      </w:r>
    </w:p>
    <w:p w14:paraId="4A278B83"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Salinity: 30 – 35 ppt.</w:t>
      </w:r>
    </w:p>
    <w:p w14:paraId="6A1FEAEB"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Cycle: 18 – 24 months (1 – 2 kg).</w:t>
      </w:r>
    </w:p>
    <w:p w14:paraId="65841A67"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Price: €15 – €20/kg.</w:t>
      </w:r>
    </w:p>
    <w:p w14:paraId="17F5C3E0"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i/>
          <w:iCs/>
          <w:sz w:val="20"/>
          <w:szCs w:val="20"/>
        </w:rPr>
        <w:t>Note: Red Snapper is a tropical reef species, highly prized in the US and Asia. In RAS systems, it requires high temperatures (24-28°C) and rigorous bacteria control, being susceptible to eye infections in crowded environments.</w:t>
      </w:r>
    </w:p>
    <w:p w14:paraId="4A6835C7"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lastRenderedPageBreak/>
        <w:t>1. PRODUCTION DATA (BIOMASS)</w:t>
      </w:r>
    </w:p>
    <w:p w14:paraId="1AE3DF1F"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Pool volume: 56 mc</w:t>
      </w:r>
    </w:p>
    <w:p w14:paraId="32F37B35"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Recommended density: 35 kg/mc (Being a territorial species, too high a density leads to aggression, and too low a density leads to stress)</w:t>
      </w:r>
    </w:p>
    <w:p w14:paraId="41CA7D04"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35 kg/m3 = 1,960 kg</w:t>
      </w:r>
    </w:p>
    <w:p w14:paraId="102AD75A"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Selling weight: 1.5 kg/piece (Ideal size for premium threading)</w:t>
      </w:r>
    </w:p>
    <w:p w14:paraId="56944374"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Number of fish needed: approx. 1,300 fish</w:t>
      </w:r>
    </w:p>
    <w:p w14:paraId="10EC95FB"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F4273AE"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Feed conversion ratio (FCR): 1.6 (Average efficiency; metabolism is accelerated by high water temperature)</w:t>
      </w:r>
    </w:p>
    <w:p w14:paraId="135CCE94"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Total feed required: 1,960 kg fish x 1.6 = 3,136 kg feed</w:t>
      </w:r>
    </w:p>
    <w:p w14:paraId="6A6DBA9C"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0E9CF161"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Total food cost: 3,136 kg x 2 euros = 6,272 euros</w:t>
      </w:r>
    </w:p>
    <w:p w14:paraId="35E4CFA2"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25FE58F0"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Fish selling price: 17 euros/kg (High value due to high demand and special commercial aspect)</w:t>
      </w:r>
    </w:p>
    <w:p w14:paraId="29A6B5EC"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Gross Income: 1,960 kg x 17 euros = 33,320 euros</w:t>
      </w:r>
    </w:p>
    <w:p w14:paraId="7B9DE431"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lastRenderedPageBreak/>
        <w:t>Cost of fry (juveniles): 1,300 pcs x 4 euros = 5,200 euros (Difficult import from tropical areas)</w:t>
      </w:r>
    </w:p>
    <w:p w14:paraId="7348143F"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Food cost: 6,272 euros</w:t>
      </w:r>
    </w:p>
    <w:p w14:paraId="2F3DBD2F"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Utility costs (Heating + Salinity + Oxygen - est. 20% of income): 6,664 euros</w:t>
      </w:r>
    </w:p>
    <w:p w14:paraId="6E8F7722"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Total expenses: 5,200 + 6,272 + 6,664 = 18,136 euros</w:t>
      </w:r>
    </w:p>
    <w:p w14:paraId="10DA42FF"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048FCFE"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Profit per cycle (22 months): 33,320 euros - 18,136 euros = 15,184 euros</w:t>
      </w:r>
    </w:p>
    <w:p w14:paraId="2B1E5346"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Profit per year: 8,282 euros</w:t>
      </w:r>
    </w:p>
    <w:p w14:paraId="456D6458"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Profit per month: 690 euros</w:t>
      </w:r>
    </w:p>
    <w:p w14:paraId="10AF5B7D" w14:textId="77777777" w:rsidR="00797705" w:rsidRPr="00EC7FDB" w:rsidRDefault="00797705" w:rsidP="00797705">
      <w:pPr>
        <w:numPr>
          <w:ilvl w:val="0"/>
          <w:numId w:val="750"/>
        </w:numPr>
        <w:jc w:val="lowKashida"/>
        <w:rPr>
          <w:rFonts w:asciiTheme="majorBidi" w:hAnsiTheme="majorBidi" w:cstheme="majorBidi"/>
          <w:sz w:val="20"/>
          <w:szCs w:val="20"/>
        </w:rPr>
      </w:pPr>
      <w:r>
        <w:rPr>
          <w:rFonts w:asciiTheme="majorBidi" w:hAnsiTheme="majorBidi" w:cstheme="majorBidi"/>
          <w:sz w:val="20"/>
          <w:szCs w:val="20"/>
        </w:rPr>
        <w:t>Note: Red Snapper offers a good profit per kilogram, but the relatively long growth cycle (almost 2 years) reduces the monthly profitability. Success depends on maintaining the water above 24°C and impeccable biological filtration.</w:t>
      </w:r>
    </w:p>
    <w:p w14:paraId="325583E2"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Barramundi (Lates calcarifer)</w:t>
      </w:r>
    </w:p>
    <w:p w14:paraId="15B134CB"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Optimum temperature: 26 – 30°C.</w:t>
      </w:r>
    </w:p>
    <w:p w14:paraId="4A43125B"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Hibernation: Does not hibernate (dies below 16°C).</w:t>
      </w:r>
    </w:p>
    <w:p w14:paraId="0A241942"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Density/m³: 60 – 100 kg/m³ (density standard in RAS).</w:t>
      </w:r>
    </w:p>
    <w:p w14:paraId="25E9B78B"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lastRenderedPageBreak/>
        <w:t>Salinity: 0 – 35 ppt (very adaptable).</w:t>
      </w:r>
    </w:p>
    <w:p w14:paraId="12331CAD"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Cycle: 6 – 9 months (0.8 – 1 kg).</w:t>
      </w:r>
    </w:p>
    <w:p w14:paraId="4DDFCFC5"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Price: €9 – €14/kg.</w:t>
      </w:r>
    </w:p>
    <w:p w14:paraId="1E3297E1"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i/>
          <w:iCs/>
          <w:sz w:val="20"/>
          <w:szCs w:val="20"/>
        </w:rPr>
        <w:t>Note: Barramundi is considered the “perfect species” for RAS. It is incredibly hardy, can withstand huge densities and has one of the fastest growth rates on the planet. It can be grown in both freshwater and saltwater (euryhaline).</w:t>
      </w:r>
    </w:p>
    <w:p w14:paraId="15F94804"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74C7A8D"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Pool volume: 56 mc</w:t>
      </w:r>
    </w:p>
    <w:p w14:paraId="6C06366E"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Recommended density: 90 kg/m3 (Withstands massive densities, surpassed only by African catfish)</w:t>
      </w:r>
    </w:p>
    <w:p w14:paraId="4563178A"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90 kg/m3 = 5,040 kg</w:t>
      </w:r>
    </w:p>
    <w:p w14:paraId="058AF376"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Selling weight: 1 kg/piece (Ideal size for restaurants)</w:t>
      </w:r>
    </w:p>
    <w:p w14:paraId="3EAA9FAD"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Number of fish needed: 5,040 specimens</w:t>
      </w:r>
    </w:p>
    <w:p w14:paraId="32BC9753"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08061F13"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Feed conversion ratio (FCR): 1.2 (Excellent efficiency; assimilates feed extremely quickly at temperatures of 28°C)</w:t>
      </w:r>
    </w:p>
    <w:p w14:paraId="6DE2E029"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Total feed required: 5,040 kg fish x 1.2 = 6,048 kg feed</w:t>
      </w:r>
    </w:p>
    <w:p w14:paraId="33BE70F1"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lastRenderedPageBreak/>
        <w:t>Food price: 2 euros/kg</w:t>
      </w:r>
    </w:p>
    <w:p w14:paraId="2BFFA4B2"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Total food cost: 6,048 kg x 2 euros = 12,096 euros</w:t>
      </w:r>
    </w:p>
    <w:p w14:paraId="095DFDA9"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75D8EA53"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Fish selling price: 11 euros/kg (Premium price for white meat, firm texture, similar to sea bass)</w:t>
      </w:r>
    </w:p>
    <w:p w14:paraId="1DA25942"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Gross Income: 5,040 kg x 11 euros = 55,440 euros</w:t>
      </w:r>
    </w:p>
    <w:p w14:paraId="7846EA0D"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Cost of fry (juveniles): 5,040 pcs x 0.9 euro = 4,536 euro (Fry is mass produced, affordable price)</w:t>
      </w:r>
    </w:p>
    <w:p w14:paraId="538DF3F3"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Food cost: 12,096 euros</w:t>
      </w:r>
    </w:p>
    <w:p w14:paraId="07D49B9B"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Utility costs (Heating + Oxygen + Energy - est. 20% of income): 11,088 euros (Requires a lot of oxygen at this density)</w:t>
      </w:r>
    </w:p>
    <w:p w14:paraId="0262331F"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Total expenses: 4,536 + 12,096 + 11,088 = 27,720 euros</w:t>
      </w:r>
    </w:p>
    <w:p w14:paraId="0C4FED61"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71524FCB"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Profit per cycle (8 months): 55,440 euros - 27,720 euros = 27,720 euros</w:t>
      </w:r>
    </w:p>
    <w:p w14:paraId="7DCC205C"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Profit per year (1.5 cycles/year): 41,580 euros</w:t>
      </w:r>
    </w:p>
    <w:p w14:paraId="1B0263A2"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Profit per month: 3,465 euros</w:t>
      </w:r>
    </w:p>
    <w:p w14:paraId="45B4FB38" w14:textId="77777777" w:rsidR="00797705" w:rsidRPr="00EC7FDB" w:rsidRDefault="00797705" w:rsidP="00797705">
      <w:pPr>
        <w:numPr>
          <w:ilvl w:val="0"/>
          <w:numId w:val="751"/>
        </w:numPr>
        <w:jc w:val="lowKashida"/>
        <w:rPr>
          <w:rFonts w:asciiTheme="majorBidi" w:hAnsiTheme="majorBidi" w:cstheme="majorBidi"/>
          <w:sz w:val="20"/>
          <w:szCs w:val="20"/>
        </w:rPr>
      </w:pPr>
      <w:r>
        <w:rPr>
          <w:rFonts w:asciiTheme="majorBidi" w:hAnsiTheme="majorBidi" w:cstheme="majorBidi"/>
          <w:sz w:val="20"/>
          <w:szCs w:val="20"/>
        </w:rPr>
        <w:t xml:space="preserve">Note: Barramundi is the profitability champion so far. A cycle of only 8 months allows you to have almost two harvests per year, which makes the </w:t>
      </w:r>
      <w:r>
        <w:rPr>
          <w:rFonts w:asciiTheme="majorBidi" w:hAnsiTheme="majorBidi" w:cstheme="majorBidi"/>
          <w:sz w:val="20"/>
          <w:szCs w:val="20"/>
        </w:rPr>
        <w:lastRenderedPageBreak/>
        <w:t>monthly profit huge. At 56 mc, Barramundi is the "money-making machine" of the RAS system.</w:t>
      </w:r>
    </w:p>
    <w:p w14:paraId="350BA565" w14:textId="77777777" w:rsidR="00797705" w:rsidRPr="005931A7" w:rsidRDefault="00797705" w:rsidP="00797705">
      <w:pPr>
        <w:jc w:val="lowKashida"/>
        <w:rPr>
          <w:rFonts w:asciiTheme="majorBidi" w:hAnsiTheme="majorBidi" w:cstheme="majorBidi"/>
          <w:b/>
          <w:bCs/>
          <w:sz w:val="28"/>
          <w:szCs w:val="28"/>
        </w:rPr>
      </w:pPr>
      <w:proofErr w:type="spellStart"/>
      <w:r w:rsidRPr="005931A7">
        <w:rPr>
          <w:rFonts w:asciiTheme="majorBidi" w:hAnsiTheme="majorBidi" w:cstheme="majorBidi"/>
          <w:b/>
          <w:bCs/>
          <w:sz w:val="28"/>
          <w:szCs w:val="28"/>
        </w:rPr>
        <w:t>Salmonids</w:t>
      </w:r>
      <w:proofErr w:type="spellEnd"/>
      <w:r w:rsidRPr="005931A7">
        <w:rPr>
          <w:rFonts w:asciiTheme="majorBidi" w:hAnsiTheme="majorBidi" w:cstheme="majorBidi"/>
          <w:b/>
          <w:bCs/>
          <w:sz w:val="28"/>
          <w:szCs w:val="28"/>
        </w:rPr>
        <w:t xml:space="preserve"> (</w:t>
      </w:r>
      <w:proofErr w:type="spellStart"/>
      <w:r w:rsidRPr="005931A7">
        <w:rPr>
          <w:rFonts w:asciiTheme="majorBidi" w:hAnsiTheme="majorBidi" w:cstheme="majorBidi"/>
          <w:b/>
          <w:bCs/>
          <w:sz w:val="28"/>
          <w:szCs w:val="28"/>
        </w:rPr>
        <w:t>Salmonidae</w:t>
      </w:r>
      <w:proofErr w:type="spellEnd"/>
      <w:r w:rsidRPr="005931A7">
        <w:rPr>
          <w:rFonts w:asciiTheme="majorBidi" w:hAnsiTheme="majorBidi" w:cstheme="majorBidi"/>
          <w:b/>
          <w:bCs/>
          <w:sz w:val="28"/>
          <w:szCs w:val="28"/>
        </w:rPr>
        <w:t>)</w:t>
      </w:r>
    </w:p>
    <w:p w14:paraId="1AD4ED02"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Atlantic salmon (Salmo salar)</w:t>
      </w:r>
    </w:p>
    <w:p w14:paraId="75952CFB"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Optimum temperature: 12–16°C.</w:t>
      </w:r>
    </w:p>
    <w:p w14:paraId="76EB8F6B"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Hibernation: 2–4°C (3-4 months).</w:t>
      </w:r>
    </w:p>
    <w:p w14:paraId="45E9EDFD"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Density/m³: 40–80 kg/m³ (in column).</w:t>
      </w:r>
    </w:p>
    <w:p w14:paraId="3A5BCEF7"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Salinity: 0 ppt (spawn/smolt)</w:t>
      </w:r>
    </w:p>
    <w:p w14:paraId="6F1F9B37" w14:textId="77777777" w:rsidR="00797705" w:rsidRPr="00EC7FDB" w:rsidRDefault="00797705" w:rsidP="00797705">
      <w:pPr>
        <w:pStyle w:val="Listparagraf"/>
        <w:numPr>
          <w:ilvl w:val="0"/>
          <w:numId w:val="752"/>
        </w:numPr>
        <w:jc w:val="lowKashida"/>
        <w:rPr>
          <w:rFonts w:asciiTheme="majorBidi" w:hAnsiTheme="majorBidi" w:cstheme="majorBidi"/>
          <w:sz w:val="20"/>
          <w:szCs w:val="20"/>
        </w:rPr>
      </w:pPr>
      <w:r>
        <w:rPr>
          <w:rFonts w:asciiTheme="majorBidi" w:hAnsiTheme="majorBidi" w:cstheme="majorBidi"/>
          <w:noProof/>
          <w:sz w:val="20"/>
          <w:szCs w:val="20"/>
        </w:rPr>
        <w:drawing>
          <wp:inline distT="0" distB="0" distL="0" distR="0" wp14:anchorId="5A471F9E" wp14:editId="7594C8A9">
            <wp:extent cx="12700" cy="12700"/>
            <wp:effectExtent l="0" t="0" r="0" b="0"/>
            <wp:docPr id="272127898" name="I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p w14:paraId="2A9283BE" w14:textId="77777777" w:rsidR="00797705" w:rsidRPr="00EC7FDB" w:rsidRDefault="00797705" w:rsidP="00797705">
      <w:pPr>
        <w:pStyle w:val="Listparagraf"/>
        <w:numPr>
          <w:ilvl w:val="0"/>
          <w:numId w:val="752"/>
        </w:numPr>
        <w:jc w:val="lowKashida"/>
        <w:rPr>
          <w:rFonts w:asciiTheme="majorBidi" w:hAnsiTheme="majorBidi" w:cstheme="majorBidi"/>
          <w:sz w:val="20"/>
          <w:szCs w:val="20"/>
        </w:rPr>
      </w:pPr>
      <w:r>
        <w:rPr>
          <w:rFonts w:asciiTheme="majorBidi" w:hAnsiTheme="majorBidi" w:cstheme="majorBidi"/>
          <w:sz w:val="20"/>
          <w:szCs w:val="20"/>
        </w:rPr>
        <w:t>30–35 ppt (adult).</w:t>
      </w:r>
    </w:p>
    <w:p w14:paraId="51D4E61E"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Cycle: 18–24 months (for 4–6 kg).</w:t>
      </w:r>
    </w:p>
    <w:p w14:paraId="6F8CDB6C"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Price: €8–12/kg.</w:t>
      </w:r>
    </w:p>
    <w:p w14:paraId="09CAA5DD"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i/>
          <w:iCs/>
          <w:sz w:val="20"/>
          <w:szCs w:val="20"/>
        </w:rPr>
        <w:t>Note: Salmon are one of the most technical species. They require very cold water (below 14°C) and near saturation oxygen levels (100%+). Any failure in the cooling or oxygenation system will result in the loss of all biomass within minutes.</w:t>
      </w:r>
    </w:p>
    <w:p w14:paraId="3E49CADB"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FF7F68C"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Pool volume: 56 mc</w:t>
      </w:r>
    </w:p>
    <w:p w14:paraId="56BA1B2B"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lastRenderedPageBreak/>
        <w:t>Recommended density: 60 kg/mc (Optimal density to ensure oxygen circulation and avoid stress)</w:t>
      </w:r>
    </w:p>
    <w:p w14:paraId="3CB1374F"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60 kg/m3 = 3,360 kg</w:t>
      </w:r>
    </w:p>
    <w:p w14:paraId="75A3A0BF"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Selling weight: 5 kg/piece</w:t>
      </w:r>
    </w:p>
    <w:p w14:paraId="215AB16E"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Number of fish required: 672 specimens</w:t>
      </w:r>
    </w:p>
    <w:p w14:paraId="2F558E1F"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003A07D8"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Conversion rate (FCR): 1.1 (The most efficient conversion due to selected genetics)</w:t>
      </w:r>
    </w:p>
    <w:p w14:paraId="4D4B8F02"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Total feed required: 3,360 kg fish x 1.1 = 3,696 kg feed</w:t>
      </w:r>
    </w:p>
    <w:p w14:paraId="66BA19A4"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0C768F9C"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Total food cost: 3,696 kg x 2 euros = 7,392 euros</w:t>
      </w:r>
    </w:p>
    <w:p w14:paraId="3B6FFDC8"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267BEA4"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Fish selling price: 10 euros/kg (Price for fresh, "land-based" catfish, often more expensive than sea-based)</w:t>
      </w:r>
    </w:p>
    <w:p w14:paraId="71098360"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Gross Income: 3,360 kg x 10 euros = 33,600 euros</w:t>
      </w:r>
    </w:p>
    <w:p w14:paraId="1501E600"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Smolt cost: 672 pieces x 4.5 euros = 3,024 euros (Smolt is expensive due to the adaptation process)</w:t>
      </w:r>
    </w:p>
    <w:p w14:paraId="04E145AD"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Food cost: 7,392 euros</w:t>
      </w:r>
    </w:p>
    <w:p w14:paraId="513AAFC0"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lastRenderedPageBreak/>
        <w:t>Utility cost (Cooling + Liquid Oxygen + Energy - est. 22% of income): 7,392 euros (Water cooling and liquid oxygen are major costs)</w:t>
      </w:r>
    </w:p>
    <w:p w14:paraId="5375318A"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Total expenses: 3,024 + 7,392 + 7,392 = 17,808 euros</w:t>
      </w:r>
    </w:p>
    <w:p w14:paraId="51FA5E56"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0D01F5F7"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Profit per cycle (22 months): 33,600 euros - 17,808 euros = 15,792 euros</w:t>
      </w:r>
    </w:p>
    <w:p w14:paraId="1F45CDB7"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Profit per year: 8,613 euros</w:t>
      </w:r>
    </w:p>
    <w:p w14:paraId="53F195CF"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Profit per month: 717 euros</w:t>
      </w:r>
    </w:p>
    <w:p w14:paraId="760D061B" w14:textId="77777777" w:rsidR="00797705" w:rsidRPr="00EC7FDB" w:rsidRDefault="00797705" w:rsidP="00797705">
      <w:pPr>
        <w:numPr>
          <w:ilvl w:val="0"/>
          <w:numId w:val="752"/>
        </w:numPr>
        <w:jc w:val="lowKashida"/>
        <w:rPr>
          <w:rFonts w:asciiTheme="majorBidi" w:hAnsiTheme="majorBidi" w:cstheme="majorBidi"/>
          <w:sz w:val="20"/>
          <w:szCs w:val="20"/>
        </w:rPr>
      </w:pPr>
      <w:r>
        <w:rPr>
          <w:rFonts w:asciiTheme="majorBidi" w:hAnsiTheme="majorBidi" w:cstheme="majorBidi"/>
          <w:sz w:val="20"/>
          <w:szCs w:val="20"/>
        </w:rPr>
        <w:t>Note: Although salmon has a huge market, monthly profit is limited by the long growing cycle (almost 2 years) and high operating costs (electricity for cooling and pure oxygen). It is a volume species, more profitable at scales above 500-1000 cubic meters.</w:t>
      </w:r>
    </w:p>
    <w:p w14:paraId="6CB026D4"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Rainbow trout (Oncorhynchus mykiss)</w:t>
      </w:r>
    </w:p>
    <w:p w14:paraId="3CCE77F2"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Optimum temperature: 14–18°C.</w:t>
      </w:r>
    </w:p>
    <w:p w14:paraId="57DC4C2A"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Hibernation: 2–4°C (3 months).</w:t>
      </w:r>
    </w:p>
    <w:p w14:paraId="3962CB83"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Density/m³: 60–100 kg/m³ (density record for salmonids).</w:t>
      </w:r>
    </w:p>
    <w:p w14:paraId="1E263BC8"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Salinity: 0–20 ppt (very adaptable).</w:t>
      </w:r>
    </w:p>
    <w:p w14:paraId="3BD01D4E"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Cycle: 9–12 months (for 0.4–1 kg).</w:t>
      </w:r>
    </w:p>
    <w:p w14:paraId="3A011546"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Price: €5–8/kg.</w:t>
      </w:r>
    </w:p>
    <w:p w14:paraId="5699F366"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i/>
          <w:iCs/>
          <w:sz w:val="20"/>
          <w:szCs w:val="20"/>
        </w:rPr>
        <w:lastRenderedPageBreak/>
        <w:t>Note: It is the native species of our mountain waters. It is much more territorial and aggressive than rainbow trout, needing a lot of space and hiding places to avoid cannibalism or stress.</w:t>
      </w:r>
    </w:p>
    <w:p w14:paraId="6B1B6924"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59D8929"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Pool volume: 56 mc</w:t>
      </w:r>
    </w:p>
    <w:p w14:paraId="57A39FC4"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Recommended density: 40 kg/mc (Low density to reduce aggression and competition for food)</w:t>
      </w:r>
    </w:p>
    <w:p w14:paraId="3B35130C"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40 kg/m3 = 2,240 kg</w:t>
      </w:r>
    </w:p>
    <w:p w14:paraId="7E287BF6"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Weight when sold: 0.35 kg/piece (Classic mountain size)</w:t>
      </w:r>
    </w:p>
    <w:p w14:paraId="72288CF1"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Number of fish needed: 6,400</w:t>
      </w:r>
    </w:p>
    <w:p w14:paraId="18B3EE11"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49C0C709"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Feed conversion ratio (FCR): 1.3 (Less efficient than selected hybrids; it is an active hunter)</w:t>
      </w:r>
    </w:p>
    <w:p w14:paraId="03A07B57"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Total feed required: 2,240 kg fish x 1.3 = 2,912 kg feed</w:t>
      </w:r>
    </w:p>
    <w:p w14:paraId="3EA86EA1"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EA8EEE7"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Total food cost: 2,912 kg x 2 euros = 5,824 euros</w:t>
      </w:r>
    </w:p>
    <w:p w14:paraId="11E1FAA6"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255966E8"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lastRenderedPageBreak/>
        <w:t>Fish selling price: 11 euros/kg (High price, being considered a traditional/indigenous luxury product)</w:t>
      </w:r>
    </w:p>
    <w:p w14:paraId="71CD9963"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Gross Income: 2,240 kg x 11 euros = 24,640 euros</w:t>
      </w:r>
    </w:p>
    <w:p w14:paraId="77825343"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Brood cost: 6,400 pcs x 0.8 euro = 5,120 euro (Brown brood is more difficult to produce in an incubator)</w:t>
      </w:r>
    </w:p>
    <w:p w14:paraId="5DC12B8C"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Food cost: 5,824 euros</w:t>
      </w:r>
    </w:p>
    <w:p w14:paraId="56B07D96"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Utility costs (Cooling + Oxygen + Energy - est. 20% of income): 4,928 euros</w:t>
      </w:r>
    </w:p>
    <w:p w14:paraId="4BCEDAA1"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Total expenses: 5,120 + 5,824 + 4,928 = 15,872 euros</w:t>
      </w:r>
    </w:p>
    <w:p w14:paraId="59A624FC"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5E5B0DC"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Profit per cycle (16 months): 24,640 euros - 15,872 euros = 8,768 euros</w:t>
      </w:r>
    </w:p>
    <w:p w14:paraId="67BED58A"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Profit per year: 6,576 euros</w:t>
      </w:r>
    </w:p>
    <w:p w14:paraId="1F13055F"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Profit per month: 548 euros</w:t>
      </w:r>
    </w:p>
    <w:p w14:paraId="37C1D91D" w14:textId="77777777" w:rsidR="00797705" w:rsidRPr="00EC7FDB" w:rsidRDefault="00797705" w:rsidP="00797705">
      <w:pPr>
        <w:numPr>
          <w:ilvl w:val="0"/>
          <w:numId w:val="753"/>
        </w:numPr>
        <w:jc w:val="lowKashida"/>
        <w:rPr>
          <w:rFonts w:asciiTheme="majorBidi" w:hAnsiTheme="majorBidi" w:cstheme="majorBidi"/>
          <w:sz w:val="20"/>
          <w:szCs w:val="20"/>
        </w:rPr>
      </w:pPr>
      <w:r>
        <w:rPr>
          <w:rFonts w:asciiTheme="majorBidi" w:hAnsiTheme="majorBidi" w:cstheme="majorBidi"/>
          <w:sz w:val="20"/>
          <w:szCs w:val="20"/>
        </w:rPr>
        <w:t>Note: Brown trout have a low monthly profit due to slow growth and low density. It is a species difficult to grow industrially in the RAS, being more suitable for "tourist trout" type ponds or restocking.</w:t>
      </w:r>
    </w:p>
    <w:p w14:paraId="22B311F1"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Brook trout (Salvelinus fontinalis)</w:t>
      </w:r>
    </w:p>
    <w:p w14:paraId="4AC40D50"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Optimum temperature: 12–15°C.</w:t>
      </w:r>
    </w:p>
    <w:p w14:paraId="5E3F89D5"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lastRenderedPageBreak/>
        <w:t>Hibernation: 1–3°C (4 months).</w:t>
      </w:r>
    </w:p>
    <w:p w14:paraId="46978D11"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Density/m³: 40–60 kg/m³.</w:t>
      </w:r>
    </w:p>
    <w:p w14:paraId="3F0B931A"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Salinity: 0 ppt (strictly freshwater).</w:t>
      </w:r>
    </w:p>
    <w:p w14:paraId="3A1722B0"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Cycle: 12–15 months (for 0.3–0.6 kg).</w:t>
      </w:r>
    </w:p>
    <w:p w14:paraId="249A9667"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Price: €7–10/kg.</w:t>
      </w:r>
    </w:p>
    <w:p w14:paraId="5988A670"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A65F94A"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Pool volume: 56 mc</w:t>
      </w:r>
    </w:p>
    <w:p w14:paraId="65198D95"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Recommended density: 50 kg/mc (It is much more demanding than rainbow; at higher densities the oxygen decreases too quickly and the fish becomes stressed)</w:t>
      </w:r>
    </w:p>
    <w:p w14:paraId="20597714"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50 kg/m3 = 2,800 kg</w:t>
      </w:r>
    </w:p>
    <w:p w14:paraId="233A0DF6"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Selling weight: 0.4 kg/piece (Classic serving size in top restaurants)</w:t>
      </w:r>
    </w:p>
    <w:p w14:paraId="05366C17"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Number of fish needed: 7,000</w:t>
      </w:r>
    </w:p>
    <w:p w14:paraId="13DD5A0B"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2DD40781"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Feed conversion ratio (FCR): 1.2 (It has a more demanding metabolism, requires high-quality feed, rich in astaxanthin for meat color)</w:t>
      </w:r>
    </w:p>
    <w:p w14:paraId="3A30997C"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Total feed required: 2,800 kg fish x 1.2 = 3,360 kg feed</w:t>
      </w:r>
    </w:p>
    <w:p w14:paraId="757CF7AB"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6366237"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lastRenderedPageBreak/>
        <w:t>Total feed cost: 3,360 kg x 2 euros = 6,720 euros</w:t>
      </w:r>
    </w:p>
    <w:p w14:paraId="7F62C4FF"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0B2C75DB"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Fish selling price: 9.5 euros/kg (Market value significantly higher than rainbow due to rarity and taste)</w:t>
      </w:r>
    </w:p>
    <w:p w14:paraId="43B218EB"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Gross Income: 2,800 kg x 9.5 euros = 26,600 euros</w:t>
      </w:r>
    </w:p>
    <w:p w14:paraId="2272B85A"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Cost of fry (juveniles): 7,000 pcs x 0.7 euro = 4,900 euro (Fry is more expensive and harder to find than rainbow trout)</w:t>
      </w:r>
    </w:p>
    <w:p w14:paraId="26172B64"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Food cost: 6,720 euros</w:t>
      </w:r>
    </w:p>
    <w:p w14:paraId="61E854DF"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Utility cost (Water cooling + Oxygen + Energy - est. 22% of income): 5,852 euros (The fountain requires colder water, so the chiller will consume more)</w:t>
      </w:r>
    </w:p>
    <w:p w14:paraId="290CDC09"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Total expenses: 4,900 + 6,720 + 5,852 = 17,472 euros</w:t>
      </w:r>
    </w:p>
    <w:p w14:paraId="6D6203C2"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6437160C"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Profit per cycle (13 months): 26,600 euros - 17,472 euros = 9,128 euros</w:t>
      </w:r>
    </w:p>
    <w:p w14:paraId="3055ABD8"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Profit per year: 8,425 euros</w:t>
      </w:r>
    </w:p>
    <w:p w14:paraId="61AE3D02"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Profit per month: 702 euros</w:t>
      </w:r>
    </w:p>
    <w:p w14:paraId="746750C3" w14:textId="77777777" w:rsidR="00797705" w:rsidRPr="00EC7FDB" w:rsidRDefault="00797705" w:rsidP="00797705">
      <w:pPr>
        <w:numPr>
          <w:ilvl w:val="0"/>
          <w:numId w:val="754"/>
        </w:numPr>
        <w:jc w:val="lowKashida"/>
        <w:rPr>
          <w:rFonts w:asciiTheme="majorBidi" w:hAnsiTheme="majorBidi" w:cstheme="majorBidi"/>
          <w:sz w:val="20"/>
          <w:szCs w:val="20"/>
        </w:rPr>
      </w:pPr>
      <w:r>
        <w:rPr>
          <w:rFonts w:asciiTheme="majorBidi" w:hAnsiTheme="majorBidi" w:cstheme="majorBidi"/>
          <w:sz w:val="20"/>
          <w:szCs w:val="20"/>
        </w:rPr>
        <w:t xml:space="preserve">Note: Although the price per kilogram is very good, the monthly profit is limited by the fact that it cannot withstand the high density of rainbow </w:t>
      </w:r>
      <w:r>
        <w:rPr>
          <w:rFonts w:asciiTheme="majorBidi" w:hAnsiTheme="majorBidi" w:cstheme="majorBidi"/>
          <w:sz w:val="20"/>
          <w:szCs w:val="20"/>
        </w:rPr>
        <w:lastRenderedPageBreak/>
        <w:t>trout (which goes up to 80-100 kg/m3). It is a quality species, not a volume one.</w:t>
      </w:r>
    </w:p>
    <w:p w14:paraId="3A923D47"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Brown trout (Salmo trutta)</w:t>
      </w:r>
    </w:p>
    <w:p w14:paraId="1745B120"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Optimum temperature: 10–14°C.</w:t>
      </w:r>
    </w:p>
    <w:p w14:paraId="67A8D46A"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Hibernation: 2–4°C (4 months).</w:t>
      </w:r>
    </w:p>
    <w:p w14:paraId="52E9E4C3"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Density/m³: 30–50 kg/m³.</w:t>
      </w:r>
    </w:p>
    <w:p w14:paraId="71F9E926"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Salinity: 0–35 ppt (marine/anadromous form).</w:t>
      </w:r>
    </w:p>
    <w:p w14:paraId="1B724E9E"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Cycle: 15–18 months.</w:t>
      </w:r>
    </w:p>
    <w:p w14:paraId="0B3EC7F6"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Price: €8–12/kg.</w:t>
      </w:r>
    </w:p>
    <w:p w14:paraId="0289E391"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i/>
          <w:iCs/>
          <w:sz w:val="20"/>
          <w:szCs w:val="20"/>
        </w:rPr>
        <w:t>Note: It is the native species of our mountain waters. It is much more territorial and aggressive than rainbow trout, needing a lot of space and maximum oxygenation to prevent cannibalism and stress.</w:t>
      </w:r>
    </w:p>
    <w:p w14:paraId="7EEBD1D1"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7DD3C36"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Pool volume: 56 mc</w:t>
      </w:r>
    </w:p>
    <w:p w14:paraId="3D5BA2C8"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Recommended density: 40 kg/mc (Forced reduced density to limit aggression between individuals and fin injuries)</w:t>
      </w:r>
    </w:p>
    <w:p w14:paraId="7F80B136"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40 kg/m3 = 2,240 kg</w:t>
      </w:r>
    </w:p>
    <w:p w14:paraId="071B6DAA"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lastRenderedPageBreak/>
        <w:t>Weight when sold: 0.35 kg/piece (Classic size, highly sought after on the local market)</w:t>
      </w:r>
    </w:p>
    <w:p w14:paraId="424ACEC7"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Number of fish needed: 6,400</w:t>
      </w:r>
    </w:p>
    <w:p w14:paraId="4AEB6EBA"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4503A585"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Feed conversion ratio (FCR): 1.3 (It is an active swimmer and hunter, which leads to a poorer feed conversion than selected hybrids)</w:t>
      </w:r>
    </w:p>
    <w:p w14:paraId="37F1B1E3"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Total feed required: 2,240 kg fish x 1.3 = 2,912 kg feed</w:t>
      </w:r>
    </w:p>
    <w:p w14:paraId="4E4231BF"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C7B55E2"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Total food cost: 2,912 kg x 2 euros = 5,824 euros</w:t>
      </w:r>
    </w:p>
    <w:p w14:paraId="029AB5B8"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0439F591"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Fish selling price: 11 euros/kg (Premium price, being considered the "real trout", a traditional luxury product)</w:t>
      </w:r>
    </w:p>
    <w:p w14:paraId="3E8E651D"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Gross Income: 2,240 kg x 11 euros = 24,640 euros</w:t>
      </w:r>
    </w:p>
    <w:p w14:paraId="77C9E529"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Brood cost: 6,400 pcs x 0.8 euro = 5,120 euro (Brown brood is more difficult to produce in an incubator and more expensive)</w:t>
      </w:r>
    </w:p>
    <w:p w14:paraId="17694C6F"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Food cost: 5,824 euros</w:t>
      </w:r>
    </w:p>
    <w:p w14:paraId="3DA5FF96"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Utility costs (Cooling + Oxygen + Energy - est. 20% of income): 4,928 euros (Requires very cold and clean water)</w:t>
      </w:r>
    </w:p>
    <w:p w14:paraId="244AFF5A"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lastRenderedPageBreak/>
        <w:t>Total expenses: 5,120 + 5,824 + 4,928 = 15,872 euros</w:t>
      </w:r>
    </w:p>
    <w:p w14:paraId="6C32DBB6"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7623C1E9"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Profit per cycle (16 months): 24,640 euros - 15,872 euros = 8,768 euros</w:t>
      </w:r>
    </w:p>
    <w:p w14:paraId="54D2FDF5"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Profit per year: 6,576 euros</w:t>
      </w:r>
    </w:p>
    <w:p w14:paraId="3D6572A6"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Profit per month: 548 euros</w:t>
      </w:r>
    </w:p>
    <w:p w14:paraId="77EC318E" w14:textId="77777777" w:rsidR="00797705" w:rsidRPr="00EC7FDB" w:rsidRDefault="00797705" w:rsidP="00797705">
      <w:pPr>
        <w:numPr>
          <w:ilvl w:val="0"/>
          <w:numId w:val="755"/>
        </w:numPr>
        <w:jc w:val="lowKashida"/>
        <w:rPr>
          <w:rFonts w:asciiTheme="majorBidi" w:hAnsiTheme="majorBidi" w:cstheme="majorBidi"/>
          <w:sz w:val="20"/>
          <w:szCs w:val="20"/>
        </w:rPr>
      </w:pPr>
      <w:r>
        <w:rPr>
          <w:rFonts w:asciiTheme="majorBidi" w:hAnsiTheme="majorBidi" w:cstheme="majorBidi"/>
          <w:sz w:val="20"/>
          <w:szCs w:val="20"/>
        </w:rPr>
        <w:t>Note: Brown trout have a lower monthly profit due to their slow growth and low stocking density in the system. They are a demanding species, more suited to "organic" niche markets or exclusive restaurants looking for the authentic taste of the mountains.</w:t>
      </w:r>
    </w:p>
    <w:p w14:paraId="3B35F9F7"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Arctic Char (Salvelinus alpinus)</w:t>
      </w:r>
    </w:p>
    <w:p w14:paraId="20C3496E"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Optimum temperature: 8–12°C.</w:t>
      </w:r>
    </w:p>
    <w:p w14:paraId="7EE4CC7C"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Hibernation: 0–2°C (5 months – loves extreme cold).</w:t>
      </w:r>
    </w:p>
    <w:p w14:paraId="2A85B4D9"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Density/m³: 80–120 kg/m³ (supports huge densities, similar to trout).</w:t>
      </w:r>
    </w:p>
    <w:p w14:paraId="6677AFC9"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Salinity: 0–25 ppt.</w:t>
      </w:r>
    </w:p>
    <w:p w14:paraId="189FB2C0"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Cycle: 14–18 months (for 1–2 kg).</w:t>
      </w:r>
    </w:p>
    <w:p w14:paraId="41992579"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Price: €10–15/kg.</w:t>
      </w:r>
    </w:p>
    <w:p w14:paraId="2B3F75DD"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i/>
          <w:iCs/>
          <w:sz w:val="20"/>
          <w:szCs w:val="20"/>
        </w:rPr>
        <w:lastRenderedPageBreak/>
        <w:t>Note: This is a fascinating species for RAS because, unlike other salmonids, it becomes less stressed as density increases (a phenomenon called "schooling"). It is the density champion among cold water species.</w:t>
      </w:r>
    </w:p>
    <w:p w14:paraId="3C997022"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56FA1D0"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69FA420"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Recommended density: 100 kg/m3 (Supports huge densities, being the species that uses volume most efficiently in cold water systems)</w:t>
      </w:r>
    </w:p>
    <w:p w14:paraId="356800E5"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100 kg/m3 = 5,600 kg</w:t>
      </w:r>
    </w:p>
    <w:p w14:paraId="71F71D8A"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Selling weight: 1.5 kg/piece (Premium size, highly appreciated for threading)</w:t>
      </w:r>
    </w:p>
    <w:p w14:paraId="30353ADC"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Number of fish needed: 3,733 specimens</w:t>
      </w:r>
    </w:p>
    <w:p w14:paraId="051FC9FD"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2F94AE00"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Feed conversion ratio (FCR): 1.1 (Excellent conversion; assimilates feed very well if the temperature is maintained below 12°C)</w:t>
      </w:r>
    </w:p>
    <w:p w14:paraId="75E40D97"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Total feed required: 5,600 kg fish x 1.1 = 6,160 kg feed</w:t>
      </w:r>
    </w:p>
    <w:p w14:paraId="48EA40A8"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DBF4EF6"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Total feed cost: 6,160 kg x 2 euros = 12,320 euros</w:t>
      </w:r>
    </w:p>
    <w:p w14:paraId="0F451CB8"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696B8127"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lastRenderedPageBreak/>
        <w:t>Fish selling price: 13 euros/kg (Rare delicacy, pink-orange meat with fine texture, price much higher than trout)</w:t>
      </w:r>
    </w:p>
    <w:p w14:paraId="5C46ABDA"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Gross Income: 5,600 kg x 13 euros = 72,800 euros</w:t>
      </w:r>
    </w:p>
    <w:p w14:paraId="1E3BBF9C"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Brood cost: 3,733 pcs x 1.5 euros = 5,599 euros (Brood is more expensive and often comes from imports - Iceland/Scandinavia)</w:t>
      </w:r>
    </w:p>
    <w:p w14:paraId="75328F59"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Food cost: 12,320 euros</w:t>
      </w:r>
    </w:p>
    <w:p w14:paraId="2FB234B5"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Utility costs (Intense cooling + Oxygen + Energy - est. 20% of income): 14,560 euros (Requires a lot of liquid oxygen at this density)</w:t>
      </w:r>
    </w:p>
    <w:p w14:paraId="629CC278"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Total expenses: 5,599 + 12,320 + 14,560 = 32,479 euros</w:t>
      </w:r>
    </w:p>
    <w:p w14:paraId="32DD50B5"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6F6E04CC"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Profit per cycle (16 months): 72,800 euros - 32,479 euros = 40,321 euros</w:t>
      </w:r>
    </w:p>
    <w:p w14:paraId="6ABAE62A"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Profit per year: 30,240 euros</w:t>
      </w:r>
    </w:p>
    <w:p w14:paraId="1F1CD45E"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Profit per month: 2,520 euros</w:t>
      </w:r>
    </w:p>
    <w:p w14:paraId="300BDE56" w14:textId="77777777" w:rsidR="00797705" w:rsidRPr="00EC7FDB" w:rsidRDefault="00797705" w:rsidP="00797705">
      <w:pPr>
        <w:numPr>
          <w:ilvl w:val="0"/>
          <w:numId w:val="756"/>
        </w:numPr>
        <w:jc w:val="lowKashida"/>
        <w:rPr>
          <w:rFonts w:asciiTheme="majorBidi" w:hAnsiTheme="majorBidi" w:cstheme="majorBidi"/>
          <w:sz w:val="20"/>
          <w:szCs w:val="20"/>
        </w:rPr>
      </w:pPr>
      <w:r>
        <w:rPr>
          <w:rFonts w:asciiTheme="majorBidi" w:hAnsiTheme="majorBidi" w:cstheme="majorBidi"/>
          <w:sz w:val="20"/>
          <w:szCs w:val="20"/>
        </w:rPr>
        <w:t>Note: Arctic Char is extremely profitable in the RAS due to its record density. Although the 16-month cycle is longer than trout, the massive amount of biomass produced in the same volume (5.6 tons!) generates a very high monthly profit.</w:t>
      </w:r>
    </w:p>
    <w:p w14:paraId="525D47F5"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Chinook salmon (Oncorhynchus tshawytscha)</w:t>
      </w:r>
    </w:p>
    <w:p w14:paraId="5F9E5D1D"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Optimum temperature: 11–15°C.</w:t>
      </w:r>
    </w:p>
    <w:p w14:paraId="59671CF1"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lastRenderedPageBreak/>
        <w:t>Hibernation: 3–5°C (3 months).</w:t>
      </w:r>
    </w:p>
    <w:p w14:paraId="63CE299B"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Density/m³: 30–50 kg/m³.</w:t>
      </w:r>
    </w:p>
    <w:p w14:paraId="771F1A43"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Salinity: 0–35 ppt.</w:t>
      </w:r>
    </w:p>
    <w:p w14:paraId="7F3F7F50"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Cycle: 24–36 months (reaches large size).</w:t>
      </w:r>
    </w:p>
    <w:p w14:paraId="42040D62"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Price: €12–18/kg.</w:t>
      </w:r>
    </w:p>
    <w:p w14:paraId="3082430B"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i/>
          <w:iCs/>
          <w:sz w:val="20"/>
          <w:szCs w:val="20"/>
        </w:rPr>
        <w:t>Note: Nicknamed "King Salmon", it is the largest and most prized of the Pacific salmon. In the RAS, it is an elite species, but extremely demanding on space and water current stability.</w:t>
      </w:r>
    </w:p>
    <w:p w14:paraId="1052B9B1"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50AA73B9"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Pool volume: 56 mc</w:t>
      </w:r>
    </w:p>
    <w:p w14:paraId="3626516E"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Recommended density: 45 kg/m3 (Being a large species, it needs a generous water volume to avoid stress and injury to the snout)</w:t>
      </w:r>
    </w:p>
    <w:p w14:paraId="770EBEE7"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45 kg/m3 = 2,520 kg</w:t>
      </w:r>
    </w:p>
    <w:p w14:paraId="0BBE8ADF"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Weight at sale: 6 kg/piece (The maximum commercial value is obtained with large specimens)</w:t>
      </w:r>
    </w:p>
    <w:p w14:paraId="27E256AB"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Number of fish required: 420 specimens</w:t>
      </w:r>
    </w:p>
    <w:p w14:paraId="3123A6CE"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3FC2E7A8"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lastRenderedPageBreak/>
        <w:t>Feed conversion ratio (FCR): 1.3 (Good conversion rate for a large salmon, but requires a very high-fat diet)</w:t>
      </w:r>
    </w:p>
    <w:p w14:paraId="333DE210"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Total feed required: 2,520 kg fish x 1.3 = 3,276 kg feed</w:t>
      </w:r>
    </w:p>
    <w:p w14:paraId="681644F8"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960D109"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Total food cost: 3,276 kg x 2 euros = 6,552 euros</w:t>
      </w:r>
    </w:p>
    <w:p w14:paraId="5240122C"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7F05FBE5"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Fish selling price: 16 euros/kg (The most expensive salmon; the meat is extremely fatty and sought after for Sashimi/smoking)</w:t>
      </w:r>
    </w:p>
    <w:p w14:paraId="239D7F32"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Gross Income: 2,520 kg x 16 euros = 40,320 euros</w:t>
      </w:r>
    </w:p>
    <w:p w14:paraId="6C257681"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Smolt cost: 420 pcs x 8 euros = 3,360 euros (Importing Chinook smolt is complicated and expensive)</w:t>
      </w:r>
    </w:p>
    <w:p w14:paraId="74402ECB"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Food cost: 6,552 euros</w:t>
      </w:r>
    </w:p>
    <w:p w14:paraId="5D500C5E"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Utility costs (Cooling + Oxygen + Energy - est. 20% of income): 8,064 euros</w:t>
      </w:r>
    </w:p>
    <w:p w14:paraId="62F75E45"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Total expenses: 3,360 + 6,552 + 8,064 = 17,976 euros</w:t>
      </w:r>
    </w:p>
    <w:p w14:paraId="46E85B07"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AF8ECD7"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Profit per cycle (30 months): 40,320 euros - 17,976 euros = 22,344 euros</w:t>
      </w:r>
    </w:p>
    <w:p w14:paraId="1AA2D105"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Profit per year: 8,937 euros</w:t>
      </w:r>
    </w:p>
    <w:p w14:paraId="73396948"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lastRenderedPageBreak/>
        <w:t>Profit per month: 744 euros</w:t>
      </w:r>
    </w:p>
    <w:p w14:paraId="7C88DF65" w14:textId="77777777" w:rsidR="00797705" w:rsidRPr="00EC7FDB" w:rsidRDefault="00797705" w:rsidP="00797705">
      <w:pPr>
        <w:numPr>
          <w:ilvl w:val="0"/>
          <w:numId w:val="757"/>
        </w:numPr>
        <w:jc w:val="lowKashida"/>
        <w:rPr>
          <w:rFonts w:asciiTheme="majorBidi" w:hAnsiTheme="majorBidi" w:cstheme="majorBidi"/>
          <w:sz w:val="20"/>
          <w:szCs w:val="20"/>
        </w:rPr>
      </w:pPr>
      <w:r>
        <w:rPr>
          <w:rFonts w:asciiTheme="majorBidi" w:hAnsiTheme="majorBidi" w:cstheme="majorBidi"/>
          <w:sz w:val="20"/>
          <w:szCs w:val="20"/>
        </w:rPr>
        <w:t>Note: Chinook salmon offers high financial satisfaction per kilogram, but the extremely long growth cycle (2.5 years) means that the monthly profit is below that of fast-turnover species such as trout. It is a luxury species.</w:t>
      </w:r>
    </w:p>
    <w:p w14:paraId="29EF29CB"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Coho salmon (Oncorhynchus kisutch)</w:t>
      </w:r>
    </w:p>
    <w:p w14:paraId="57230D36"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Optimum temperature: 12–15°C.</w:t>
      </w:r>
    </w:p>
    <w:p w14:paraId="76BEC0DB"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Hibernation: 2–4°C (3 months).</w:t>
      </w:r>
    </w:p>
    <w:p w14:paraId="0EF99583"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Density/m³: 40–60 kg/m³.</w:t>
      </w:r>
    </w:p>
    <w:p w14:paraId="17E97120"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Salinity: 0–35 ppt.</w:t>
      </w:r>
    </w:p>
    <w:p w14:paraId="71A58461"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Cycle: 15–20 months (for 2–4 kg).</w:t>
      </w:r>
    </w:p>
    <w:p w14:paraId="75D4806F"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Price: €10–14/kg.</w:t>
      </w:r>
    </w:p>
    <w:p w14:paraId="7450249F"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i/>
          <w:iCs/>
          <w:sz w:val="20"/>
          <w:szCs w:val="20"/>
        </w:rPr>
        <w:t>Note: Coho (or Silver Salmon) are more adaptable than Chinook and have a much faster growth rate. They are preferred in modern RAS systems because they tolerate medium stocking densities better and have a greater natural resistance to disease.</w:t>
      </w:r>
    </w:p>
    <w:p w14:paraId="4199E32B"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47ACC8C1"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Pool volume: 56 mc</w:t>
      </w:r>
    </w:p>
    <w:p w14:paraId="4A9E6FAD"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Recommended density: 55 kg/mc (Optimal balance between swimming volume and filtration efficiency)</w:t>
      </w:r>
    </w:p>
    <w:p w14:paraId="3B2F1857"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lastRenderedPageBreak/>
        <w:t>Final biomass (Total fish in the tank): 56 m3 x 55 kg/m3 = 3,080 kg</w:t>
      </w:r>
    </w:p>
    <w:p w14:paraId="18C588F1"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Selling weight: 3.5 kg/piece (Ideal size for commercial threading)</w:t>
      </w:r>
    </w:p>
    <w:p w14:paraId="6D233607"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Number of fish required: 880 specimens</w:t>
      </w:r>
    </w:p>
    <w:p w14:paraId="7ADC9862"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7BCEF2E4"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Feed conversion ratio (FCR): 1.2 (More efficient than Chinook; assimilates feed very well in a controlled environment)</w:t>
      </w:r>
    </w:p>
    <w:p w14:paraId="4D490871"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Total feed required: 3,080 kg fish x 1.2 = 3,696 kg feed</w:t>
      </w:r>
    </w:p>
    <w:p w14:paraId="05D5BB62"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3825A64"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Total food cost: 3,696 kg x 2 euros = 7,392 euros</w:t>
      </w:r>
    </w:p>
    <w:p w14:paraId="6AD2AC94"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2F33AC84"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Fish selling price: 13 euros/kg (Intense red meat, highly appreciated, located between trout and Chinook)</w:t>
      </w:r>
    </w:p>
    <w:p w14:paraId="6C6E1C71"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Gross Income: 3,080 kg x 13 euros = 40,040 euros</w:t>
      </w:r>
    </w:p>
    <w:p w14:paraId="574608BF"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Smolt cost: 880 pieces x 5 euros = 4,400 euros</w:t>
      </w:r>
    </w:p>
    <w:p w14:paraId="34CA5E3B"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Food cost: 7,392 euros</w:t>
      </w:r>
    </w:p>
    <w:p w14:paraId="528DC4EA"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Utility costs (Cooling + Oxygen + Energy - est. 20% of income): 8,008 euros</w:t>
      </w:r>
    </w:p>
    <w:p w14:paraId="23C829CA"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Total expenses: 4,400 + 7,392 + 8,008 = 19,800 euros</w:t>
      </w:r>
    </w:p>
    <w:p w14:paraId="50F7E99F"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lastRenderedPageBreak/>
        <w:t>4. ESTIMATED NET PROFIT</w:t>
      </w:r>
    </w:p>
    <w:p w14:paraId="51CA5E4A"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Profit per cycle (18 months): 40,040 euros - 19,800 euros = 20,240 euros</w:t>
      </w:r>
    </w:p>
    <w:p w14:paraId="5B901B71"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Profit per year: 13,493 euros</w:t>
      </w:r>
    </w:p>
    <w:p w14:paraId="4279A0BB"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Profit per month: 1,124 euros</w:t>
      </w:r>
    </w:p>
    <w:p w14:paraId="4F18083D" w14:textId="77777777" w:rsidR="00797705" w:rsidRPr="00EC7FDB" w:rsidRDefault="00797705" w:rsidP="00797705">
      <w:pPr>
        <w:numPr>
          <w:ilvl w:val="0"/>
          <w:numId w:val="758"/>
        </w:numPr>
        <w:jc w:val="lowKashida"/>
        <w:rPr>
          <w:rFonts w:asciiTheme="majorBidi" w:hAnsiTheme="majorBidi" w:cstheme="majorBidi"/>
          <w:sz w:val="20"/>
          <w:szCs w:val="20"/>
        </w:rPr>
      </w:pPr>
      <w:r>
        <w:rPr>
          <w:rFonts w:asciiTheme="majorBidi" w:hAnsiTheme="majorBidi" w:cstheme="majorBidi"/>
          <w:sz w:val="20"/>
          <w:szCs w:val="20"/>
        </w:rPr>
        <w:t>Note: Coho salmon is much more profitable per month than Chinook because it “moves” faster (18 months vs. 30). It is a very balanced choice for a RAS system targeting the premium salmon market.</w:t>
      </w:r>
    </w:p>
    <w:p w14:paraId="6800F1FC"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Warning: For salmonids, if the water temperature rises above 20-22°C, oxygen drops critically and you risk mass mortality within minutes.</w:t>
      </w:r>
    </w:p>
    <w:p w14:paraId="07504AFC" w14:textId="77777777" w:rsidR="00797705" w:rsidRPr="00EC7FDB" w:rsidRDefault="00797705" w:rsidP="00797705">
      <w:pPr>
        <w:jc w:val="lowKashida"/>
        <w:rPr>
          <w:rFonts w:asciiTheme="majorBidi" w:hAnsiTheme="majorBidi" w:cstheme="majorBidi"/>
          <w:b/>
          <w:bCs/>
          <w:sz w:val="20"/>
          <w:szCs w:val="20"/>
        </w:rPr>
      </w:pPr>
    </w:p>
    <w:p w14:paraId="2E595162" w14:textId="77777777" w:rsidR="00797705" w:rsidRPr="005931A7" w:rsidRDefault="00797705" w:rsidP="00797705">
      <w:pPr>
        <w:jc w:val="lowKashida"/>
        <w:rPr>
          <w:rFonts w:asciiTheme="majorBidi" w:hAnsiTheme="majorBidi" w:cstheme="majorBidi"/>
          <w:b/>
          <w:bCs/>
          <w:sz w:val="28"/>
          <w:szCs w:val="28"/>
        </w:rPr>
      </w:pPr>
      <w:r w:rsidRPr="005931A7">
        <w:rPr>
          <w:rFonts w:asciiTheme="majorBidi" w:hAnsiTheme="majorBidi" w:cstheme="majorBidi"/>
          <w:b/>
          <w:bCs/>
          <w:sz w:val="28"/>
          <w:szCs w:val="28"/>
        </w:rPr>
        <w:t>Freshwater Fish (Miscellaneous)</w:t>
      </w:r>
    </w:p>
    <w:p w14:paraId="3393DA0B"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Zander (Sander lucioperca)</w:t>
      </w:r>
    </w:p>
    <w:p w14:paraId="4A20AFBD"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Optimum temperature: 18 – 24°C.</w:t>
      </w:r>
    </w:p>
    <w:p w14:paraId="6302B409"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Hibernation: 2 – 4°C (3-4 months).</w:t>
      </w:r>
    </w:p>
    <w:p w14:paraId="79C196F5"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Density/m³: 40 – 60 kg/m³ (Requires complete darkness and silence).</w:t>
      </w:r>
    </w:p>
    <w:p w14:paraId="12C91F1B"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Salinity: 0 – 5 ppt.</w:t>
      </w:r>
    </w:p>
    <w:p w14:paraId="48BB0A14"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Cycle: 12 – 18 months (0.8 – 1.2 kg).</w:t>
      </w:r>
    </w:p>
    <w:p w14:paraId="4A7E6EBE"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lastRenderedPageBreak/>
        <w:t>Price: €12 – €18/kg.</w:t>
      </w:r>
    </w:p>
    <w:p w14:paraId="6F6B41D1"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i/>
          <w:iCs/>
          <w:sz w:val="20"/>
          <w:szCs w:val="20"/>
        </w:rPr>
        <w:t>Note: Pike perch is considered one of the most difficult species for RAS. It is extremely sensitive to light (needs semi-darkness), noise and handling. Any stress can stop feeding or cause mortality through panic attacks.</w:t>
      </w:r>
    </w:p>
    <w:p w14:paraId="00C8E41E"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5E409AC"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853DCDD"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Recommended density: 50 kg/mc (Supports medium densities; above this threshold, the risk of stress and disease increases exponentially)</w:t>
      </w:r>
    </w:p>
    <w:p w14:paraId="144CACE8"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50 kg/m3 = 2,800 kg</w:t>
      </w:r>
    </w:p>
    <w:p w14:paraId="5C91F09C"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Selling weight: 1 kg/piece (Ideal size for restaurants, where it is in high demand)</w:t>
      </w:r>
    </w:p>
    <w:p w14:paraId="65C87094"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Number of fish needed: 2,800</w:t>
      </w:r>
    </w:p>
    <w:p w14:paraId="5593CAC9"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21D765E0"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Feed conversion ratio (FCR): 1.2 (It is an effective predator if it is trained from a young age with artificial food)</w:t>
      </w:r>
    </w:p>
    <w:p w14:paraId="5F6C0895"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Total feed required: 2,800 kg fish x 1.2 = 3,360 kg feed</w:t>
      </w:r>
    </w:p>
    <w:p w14:paraId="4E921D89"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5683EFB4"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Total feed cost: 3,360 kg x 2 euros = 6,720 euros</w:t>
      </w:r>
    </w:p>
    <w:p w14:paraId="1E8FAB8D"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lastRenderedPageBreak/>
        <w:t>3. INCOME AND EXPENSES (PER CYCLE)</w:t>
      </w:r>
    </w:p>
    <w:p w14:paraId="08B50DED"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Fish selling price: 15 euros/kg (High price, being a premium "white" fish, highly sought after for fillets)</w:t>
      </w:r>
    </w:p>
    <w:p w14:paraId="24E3FE70"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Gross Income: 2,800 kg x 15 euros = 42,000 euros</w:t>
      </w:r>
    </w:p>
    <w:p w14:paraId="59A4D126"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Brood cost: 2,800 pcs x 2 euros = 5,600 euros (Brood "trained" with pellets is expensive and requires purchase from specialized incubators)</w:t>
      </w:r>
    </w:p>
    <w:p w14:paraId="22F87D11"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Food cost: 6,720 euros</w:t>
      </w:r>
    </w:p>
    <w:p w14:paraId="31E2BBFC"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Utility costs (Energy + Oxygen + Maintenance - est. 15% of income): 6,300 euros</w:t>
      </w:r>
    </w:p>
    <w:p w14:paraId="62527EF9"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Total expenses: 5,600 + 6,720 + 6,300 = 18,620 euros</w:t>
      </w:r>
    </w:p>
    <w:p w14:paraId="11DDFACA"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0BEAD32E"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Profit per cycle (15 months): 42,000 euros - 18,620 euros = 23,380 euros</w:t>
      </w:r>
    </w:p>
    <w:p w14:paraId="4AB43D3D"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Profit per year: 18,704 euros</w:t>
      </w:r>
    </w:p>
    <w:p w14:paraId="7F9E2978"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Profit per month: 1,558 euros</w:t>
      </w:r>
    </w:p>
    <w:p w14:paraId="71A9D867" w14:textId="77777777" w:rsidR="00797705" w:rsidRPr="00EC7FDB" w:rsidRDefault="00797705" w:rsidP="00797705">
      <w:pPr>
        <w:numPr>
          <w:ilvl w:val="0"/>
          <w:numId w:val="759"/>
        </w:numPr>
        <w:jc w:val="lowKashida"/>
        <w:rPr>
          <w:rFonts w:asciiTheme="majorBidi" w:hAnsiTheme="majorBidi" w:cstheme="majorBidi"/>
          <w:sz w:val="20"/>
          <w:szCs w:val="20"/>
        </w:rPr>
      </w:pPr>
      <w:r>
        <w:rPr>
          <w:rFonts w:asciiTheme="majorBidi" w:hAnsiTheme="majorBidi" w:cstheme="majorBidi"/>
          <w:sz w:val="20"/>
          <w:szCs w:val="20"/>
        </w:rPr>
        <w:t>Note: Pike perch offers a very good monthly profit, competing with marine species, but the production risk is high. It requires 24/7 monitoring and an obsessively controlled growing environment (no vibrations or light variations).</w:t>
      </w:r>
    </w:p>
    <w:p w14:paraId="1BDFD258"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European perch (Perca fluviatilis)</w:t>
      </w:r>
    </w:p>
    <w:p w14:paraId="7495353C"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lastRenderedPageBreak/>
        <w:t>Optimum temperature: 20 – 24°C.</w:t>
      </w:r>
    </w:p>
    <w:p w14:paraId="1B2832A3"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Hibernation: 4 – 6°C (3 months).</w:t>
      </w:r>
    </w:p>
    <w:p w14:paraId="702B6A28"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Density/m³: 50 – 80 kg/m³.</w:t>
      </w:r>
    </w:p>
    <w:p w14:paraId="4C9483A8"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Salinity: 0 – 5 ppt.</w:t>
      </w:r>
    </w:p>
    <w:p w14:paraId="788B9912"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Cycle: 10 – 14 months (200 – 400 g).</w:t>
      </w:r>
    </w:p>
    <w:p w14:paraId="1E7C4DF6"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Price: €10 – €15/kg.</w:t>
      </w:r>
    </w:p>
    <w:p w14:paraId="21C7AB1D"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i/>
          <w:iCs/>
          <w:sz w:val="20"/>
          <w:szCs w:val="20"/>
        </w:rPr>
        <w:t>Note: Perch is a gregarious species that adapts well to RAS systems, but requires rigorous periodic sorting, as larger specimens tend to become aggressive towards smaller ones. It is highly valued for its exceptional meat quality.</w:t>
      </w:r>
    </w:p>
    <w:p w14:paraId="03FC3BB9"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7E8BE6EB"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Pool volume: 56 mc</w:t>
      </w:r>
    </w:p>
    <w:p w14:paraId="5826C6D9"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Recommended density: 70 kg/mc (Supports high densities if biological filtration is oversized)</w:t>
      </w:r>
    </w:p>
    <w:p w14:paraId="62A747E0"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70 kg/m3 = 3,920 kg</w:t>
      </w:r>
    </w:p>
    <w:p w14:paraId="467D3C6F"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Selling weight: 0.3 kg/piece (Standard commercial "serving" size)</w:t>
      </w:r>
    </w:p>
    <w:p w14:paraId="4D8442EB"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Number of fish needed: approx. 13,000 fish</w:t>
      </w:r>
    </w:p>
    <w:p w14:paraId="66080DFB"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E0D4381"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lastRenderedPageBreak/>
        <w:t>Feed conversion ratio (FCR): 1.3 (Good conversion, but requires high protein feed to avoid growth retardation)</w:t>
      </w:r>
    </w:p>
    <w:p w14:paraId="3DE3863A"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Total feed required: 3,920 kg fish x 1.3 = 5,096 kg feed</w:t>
      </w:r>
    </w:p>
    <w:p w14:paraId="5CA13B28"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0675070"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Total feed cost: 5,096 kg x 2 euros = 10,192 euros</w:t>
      </w:r>
    </w:p>
    <w:p w14:paraId="0685A98A"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0C5C63C"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Fish selling price: 12 euros/kg (High demand, stable price for restaurants)</w:t>
      </w:r>
    </w:p>
    <w:p w14:paraId="4E52C0FD"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Gross Income: 3,920 kg x 12 euros = 47,040 euros</w:t>
      </w:r>
    </w:p>
    <w:p w14:paraId="57C297E7"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Fry cost: 13,000 pcs x 0.6 euro = 7,800 euro (Fry must be pre-adapted to artificial food)</w:t>
      </w:r>
    </w:p>
    <w:p w14:paraId="5F4A6BA2"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Food cost: 10,192 euros</w:t>
      </w:r>
    </w:p>
    <w:p w14:paraId="45100336"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Utility costs (Energy + Oxygen + Filtration - est. 15% of income): 7,056 euros</w:t>
      </w:r>
    </w:p>
    <w:p w14:paraId="125814E6"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Total expenses: 7,800 + 10,192 + 7,056 = 25,048 euros</w:t>
      </w:r>
    </w:p>
    <w:p w14:paraId="58266CB5"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5253B96"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Profit per cycle (12 months): 47,040 euros - 25,048 euros = 21,992 euros</w:t>
      </w:r>
    </w:p>
    <w:p w14:paraId="106BCF8C"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Profit per year: 21,992 euros</w:t>
      </w:r>
    </w:p>
    <w:p w14:paraId="1305F079"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t>Profit per month: 1,832 euros</w:t>
      </w:r>
    </w:p>
    <w:p w14:paraId="65E717CA" w14:textId="77777777" w:rsidR="00797705" w:rsidRPr="00EC7FDB" w:rsidRDefault="00797705" w:rsidP="00797705">
      <w:pPr>
        <w:numPr>
          <w:ilvl w:val="0"/>
          <w:numId w:val="760"/>
        </w:numPr>
        <w:jc w:val="lowKashida"/>
        <w:rPr>
          <w:rFonts w:asciiTheme="majorBidi" w:hAnsiTheme="majorBidi" w:cstheme="majorBidi"/>
          <w:sz w:val="20"/>
          <w:szCs w:val="20"/>
        </w:rPr>
      </w:pPr>
      <w:r>
        <w:rPr>
          <w:rFonts w:asciiTheme="majorBidi" w:hAnsiTheme="majorBidi" w:cstheme="majorBidi"/>
          <w:sz w:val="20"/>
          <w:szCs w:val="20"/>
        </w:rPr>
        <w:lastRenderedPageBreak/>
        <w:t>Note: European perch is a very profitable business per month due to its fixed one-year cycle and the high density that the water volume allows. It is less stressful than pike perch, being a safer option for consistent production.</w:t>
      </w:r>
    </w:p>
    <w:p w14:paraId="6D88854F"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Largemouth bass (Micropterus salmoides)</w:t>
      </w:r>
    </w:p>
    <w:p w14:paraId="296F1B3E"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Optimum temperature: 22 – 28°C.</w:t>
      </w:r>
    </w:p>
    <w:p w14:paraId="2674D099"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Hibernation: 5 – 8°C (2-3 months).</w:t>
      </w:r>
    </w:p>
    <w:p w14:paraId="6A734476"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Density/m³: 30 – 50 kg/m³.</w:t>
      </w:r>
    </w:p>
    <w:p w14:paraId="63165CA0"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Salinity: 0 ppt.</w:t>
      </w:r>
    </w:p>
    <w:p w14:paraId="6BEC4655"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Cycle: 12 – 16 months (0.5 – 1 kg).</w:t>
      </w:r>
    </w:p>
    <w:p w14:paraId="62530D68"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Price: €9 – €13/kg.</w:t>
      </w:r>
    </w:p>
    <w:p w14:paraId="27364997"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8B1F487"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DFED49C"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Recommended density: 45 kg/m3 (This is the maximum safe density; above this level, cannibalism becomes impossible to control even with sorting)</w:t>
      </w:r>
    </w:p>
    <w:p w14:paraId="042F17ED"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45 kg/m3 = 2,520 kg</w:t>
      </w:r>
    </w:p>
    <w:p w14:paraId="1DB59BDE"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Selling weight: 0.8 kg/piece (Optimal commercial size)</w:t>
      </w:r>
    </w:p>
    <w:p w14:paraId="5B295309"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lastRenderedPageBreak/>
        <w:t>Number of fish needed: 3,150</w:t>
      </w:r>
    </w:p>
    <w:p w14:paraId="5B6373BC"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115BC99E"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Feed conversion ratio (FCR): 1.4 (Consumes 1.4 kg of feed for 1 kg of growth)</w:t>
      </w:r>
    </w:p>
    <w:p w14:paraId="09526F78"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Total feed required: 2,520 kg fish x 1.4 = 3,528 kg feed</w:t>
      </w:r>
    </w:p>
    <w:p w14:paraId="3A8B037E"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0211DBC2"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Total food cost: 3,528 kg x 2 euros = 7,056 euros</w:t>
      </w:r>
    </w:p>
    <w:p w14:paraId="022852EF"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600249CE"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Fish selling price: 11 euros/kg</w:t>
      </w:r>
    </w:p>
    <w:p w14:paraId="52D65067"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Gross Income: 2,520 kg x 11 euros = 27,720 euros</w:t>
      </w:r>
    </w:p>
    <w:p w14:paraId="02D75930"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Fry cost: 3,150 pcs x 1.2 euros = 3,780 euros (Fry pre-educated to eat pellets is essential)</w:t>
      </w:r>
    </w:p>
    <w:p w14:paraId="1A852AC8"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Food cost: 7,056 euros</w:t>
      </w:r>
    </w:p>
    <w:p w14:paraId="01C6F1CF"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Utility costs (Energy + Oxygen + Filtration - est. 15% of income): 4,158 euros</w:t>
      </w:r>
    </w:p>
    <w:p w14:paraId="483750B0"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Total expenses: 3,780 + 7,056 + 4,158 = 14,994 euros</w:t>
      </w:r>
    </w:p>
    <w:p w14:paraId="0D1F5C84"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072CDFA4"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Profit per cycle (14 months): 27,720 euros - 14,994 euros = 12,726 euros</w:t>
      </w:r>
    </w:p>
    <w:p w14:paraId="5F8C4615"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lastRenderedPageBreak/>
        <w:t>Profit per year: 10,908 euros</w:t>
      </w:r>
    </w:p>
    <w:p w14:paraId="2369739D"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Profit per month: 909 euros</w:t>
      </w:r>
    </w:p>
    <w:p w14:paraId="1F851BAA" w14:textId="77777777" w:rsidR="00797705" w:rsidRPr="00EC7FDB" w:rsidRDefault="00797705" w:rsidP="00797705">
      <w:pPr>
        <w:numPr>
          <w:ilvl w:val="0"/>
          <w:numId w:val="761"/>
        </w:numPr>
        <w:jc w:val="lowKashida"/>
        <w:rPr>
          <w:rFonts w:asciiTheme="majorBidi" w:hAnsiTheme="majorBidi" w:cstheme="majorBidi"/>
          <w:sz w:val="20"/>
          <w:szCs w:val="20"/>
        </w:rPr>
      </w:pPr>
      <w:r>
        <w:rPr>
          <w:rFonts w:asciiTheme="majorBidi" w:hAnsiTheme="majorBidi" w:cstheme="majorBidi"/>
          <w:sz w:val="20"/>
          <w:szCs w:val="20"/>
        </w:rPr>
        <w:t>Beware of the “Big Mouth”: This species has a disproportionately large mouth. A specimen that has grown just 10-15% faster than the rest can swallow a tankmate. If you don’t have an automated sorting system or time to manually move them into size categories, the final biomass of 2,520 kg can be halved due to cannibalism, turning profit into loss.</w:t>
      </w:r>
    </w:p>
    <w:p w14:paraId="50830320"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Tilapia (Oreochromis niloticus)</w:t>
      </w:r>
    </w:p>
    <w:p w14:paraId="4D1BCF9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Optimum temperature: 26 – 30°C.</w:t>
      </w:r>
    </w:p>
    <w:p w14:paraId="3EF6F1ED"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Hibernation: Does not hibernate (dies below 13-15°C).</w:t>
      </w:r>
    </w:p>
    <w:p w14:paraId="22ABDB6E"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Density/m³: 60 – 120 kg/m³ (highest tolerance in RAS).</w:t>
      </w:r>
    </w:p>
    <w:p w14:paraId="360DC5A1"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Salinity: 0 – 20 ppt.</w:t>
      </w:r>
    </w:p>
    <w:p w14:paraId="496393F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Cycle: 6 – 9 months (500 – 800 g).</w:t>
      </w:r>
    </w:p>
    <w:p w14:paraId="0C2F785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Price: €4 – €7/kg.</w:t>
      </w:r>
    </w:p>
    <w:p w14:paraId="1427874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i/>
          <w:iCs/>
          <w:sz w:val="20"/>
          <w:szCs w:val="20"/>
        </w:rPr>
        <w:t>Note: Tilapia is the "workhorse" of global aquaculture. It is incredibly resistant to disease and water quality variations, making it the species that is most forgiving of management mistakes in a RAS system.</w:t>
      </w:r>
    </w:p>
    <w:p w14:paraId="4B7C9B8F"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066899B7"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Pool volume: 56 mc</w:t>
      </w:r>
    </w:p>
    <w:p w14:paraId="75DDB00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lastRenderedPageBreak/>
        <w:t>Recommended density: 80 kg/mc (It easily supports this density in a system with proper filtration)</w:t>
      </w:r>
    </w:p>
    <w:p w14:paraId="54B63536"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80 kg/m3 = 4,480 kg</w:t>
      </w:r>
    </w:p>
    <w:p w14:paraId="6D243573"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Selling weight: 0.8 kg/piece</w:t>
      </w:r>
    </w:p>
    <w:p w14:paraId="21237F01"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Number of fish needed: 5,600</w:t>
      </w:r>
    </w:p>
    <w:p w14:paraId="69CC1783"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5AEE7BC"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Feed conversion ratio (FCR): 1.3 (Efficient omnivore; utilizes feed well if water is maintained at 27-29°C)</w:t>
      </w:r>
    </w:p>
    <w:p w14:paraId="31FD0DC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Total feed required: 4,480 kg fish x 1.3 = 5,824 kg feed</w:t>
      </w:r>
    </w:p>
    <w:p w14:paraId="5405ABFC"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8A3BA96"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Total food cost: 5,824 kg x 2 euros = 11,648 euros</w:t>
      </w:r>
    </w:p>
    <w:p w14:paraId="3C39F6BE"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6BBA06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Fish selling price: 6 euros/kg (Market price for fresh fish; although the unit price is low, the huge volume compensates)</w:t>
      </w:r>
    </w:p>
    <w:p w14:paraId="37047C69"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Gross Income: 4,480 kg x 6 euros = 26,880 euros</w:t>
      </w:r>
    </w:p>
    <w:p w14:paraId="42259373"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Fry cost: 5,600 pcs x 0.4 euro = 2,240 euro (Tilapia fry is the cheapest and most available)</w:t>
      </w:r>
    </w:p>
    <w:p w14:paraId="36966B4F"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Food cost: 11,648 euros</w:t>
      </w:r>
    </w:p>
    <w:p w14:paraId="439F88F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lastRenderedPageBreak/>
        <w:t>Utility costs (Heating + Oxygen + Energy - est. 18% of income): 4,838 euros</w:t>
      </w:r>
    </w:p>
    <w:p w14:paraId="5A557E2F"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Total expenses: 2,240 + 11,648 + 4,838 = 18,726 euros</w:t>
      </w:r>
    </w:p>
    <w:p w14:paraId="1CD6BBD9"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74F14773"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Profit per cycle (7 months): 26,880 euros - 18,726 euros = 8,154 euros</w:t>
      </w:r>
    </w:p>
    <w:p w14:paraId="674EFBE3"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Profit per year (approx. 1.7 cycles/year): 13,861 euros</w:t>
      </w:r>
    </w:p>
    <w:p w14:paraId="5C223012"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Profit per month: 1,155 euros</w:t>
      </w:r>
    </w:p>
    <w:p w14:paraId="269AFF01" w14:textId="77777777" w:rsidR="00797705" w:rsidRPr="00EC7FDB" w:rsidRDefault="00797705" w:rsidP="00797705">
      <w:pPr>
        <w:numPr>
          <w:ilvl w:val="0"/>
          <w:numId w:val="762"/>
        </w:numPr>
        <w:jc w:val="lowKashida"/>
        <w:rPr>
          <w:rFonts w:asciiTheme="majorBidi" w:hAnsiTheme="majorBidi" w:cstheme="majorBidi"/>
          <w:sz w:val="20"/>
          <w:szCs w:val="20"/>
        </w:rPr>
      </w:pPr>
      <w:r>
        <w:rPr>
          <w:rFonts w:asciiTheme="majorBidi" w:hAnsiTheme="majorBidi" w:cstheme="majorBidi"/>
          <w:sz w:val="20"/>
          <w:szCs w:val="20"/>
        </w:rPr>
        <w:t>Note: The main advantage of Tilapia is the fast turnover. In 56 cubic meters, you can produce almost 8 tons of fish per year. The monthly profit is very good for a "budget" species, but it critically depends on maintaining high temperatures (above 26°C), below which the fish no longer feed.</w:t>
      </w:r>
    </w:p>
    <w:p w14:paraId="23358263"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African catfish (Clarias gariepinus)</w:t>
      </w:r>
    </w:p>
    <w:p w14:paraId="56D7CC35"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Optimum temperature: 25 – 28°C.</w:t>
      </w:r>
    </w:p>
    <w:p w14:paraId="2FC1E898"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Hibernation: Does not hibernate (dies below 15°C).</w:t>
      </w:r>
    </w:p>
    <w:p w14:paraId="3D04D2CE"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Density/m³: 150 – 300+ kg/m³ (absolute record, breathes atmospheric air).</w:t>
      </w:r>
    </w:p>
    <w:p w14:paraId="7D17FC87"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Salinity: 0 – 10 ppt.</w:t>
      </w:r>
    </w:p>
    <w:p w14:paraId="1C3FC320"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Cycle: 4 – 6 months (1 – 1.5 kg).</w:t>
      </w:r>
    </w:p>
    <w:p w14:paraId="552D74AC"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lastRenderedPageBreak/>
        <w:t>Price: €4 – €7/kg.</w:t>
      </w:r>
    </w:p>
    <w:p w14:paraId="4BE1C05A"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i/>
          <w:iCs/>
          <w:sz w:val="20"/>
          <w:szCs w:val="20"/>
        </w:rPr>
        <w:t>Note: The African catfish is the absolute champion of RAS systems. Thanks to its labyrinth respiratory organ (it can breathe atmospheric air), it does not depend on dissolved oxygen in the water. This allows densities that would be fatal to any other species.</w:t>
      </w:r>
    </w:p>
    <w:p w14:paraId="2E9D1CAE"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5C620CD6"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Pool volume: 56 mc</w:t>
      </w:r>
    </w:p>
    <w:p w14:paraId="38934E7A"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Recommended density: 200 kg/mc (Standard density for industrial African catfish RAS)</w:t>
      </w:r>
    </w:p>
    <w:p w14:paraId="063664E8"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Final biomass (Total fish in the pond): 56 m3 x 200 kg/m3 = 11,200 kg</w:t>
      </w:r>
    </w:p>
    <w:p w14:paraId="6FC9CFCD"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Selling weight: 1.5 kg/piece</w:t>
      </w:r>
    </w:p>
    <w:p w14:paraId="2C35DC2B"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Number of fish needed: 7,466 specimens</w:t>
      </w:r>
    </w:p>
    <w:p w14:paraId="294C184B"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674CB156"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Fish Conversion Rate (FCR): 1.1 (Extremely efficient; increases extremely quickly if water is 26–28°C)</w:t>
      </w:r>
    </w:p>
    <w:p w14:paraId="043C2403"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Total feed required: 11,200 kg fish x 1.1 = 12,320 kg feed</w:t>
      </w:r>
    </w:p>
    <w:p w14:paraId="123E2C8F"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6401687"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Total feed cost: 12,320 kg x 2 euros = 24,640 euros</w:t>
      </w:r>
    </w:p>
    <w:p w14:paraId="13AD3C2C"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lastRenderedPageBreak/>
        <w:t>3. INCOME AND EXPENSES (PER CYCLE)</w:t>
      </w:r>
    </w:p>
    <w:p w14:paraId="77EA12A9"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Fish selling price: 5.5 euros/kg (Volume price; profit comes from the huge quantity, not from the price per kg)</w:t>
      </w:r>
    </w:p>
    <w:p w14:paraId="69DAE3D0"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Gross Income: 11,200 kg x 5.5 euros = 61,600 euros</w:t>
      </w:r>
    </w:p>
    <w:p w14:paraId="0D629DAC"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Sprout cost: 7,466 pcs x 0.4 euro = 2,986 euro (Very resistant and cheap sprout)</w:t>
      </w:r>
    </w:p>
    <w:p w14:paraId="1B4793AC"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Food cost: 24,640 euros</w:t>
      </w:r>
    </w:p>
    <w:p w14:paraId="23F8EC34"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Utility costs (Heating + Massive Filtration - est. 15% of income): 9,240 euros (Mechanical filtration must be top-notch for 11 tons of fish)</w:t>
      </w:r>
    </w:p>
    <w:p w14:paraId="1F8A3BA4"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Total expenses: 2,986 + 24,640 + 9,240 = 36,866 euros</w:t>
      </w:r>
    </w:p>
    <w:p w14:paraId="151ED7A0"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B42CED2"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Profit per cycle (6 months): 61,600 euros - 36,866 euros = 24,734 euros</w:t>
      </w:r>
    </w:p>
    <w:p w14:paraId="2D0522E2"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Profit per year (2 cycles/year): 49,468 euros</w:t>
      </w:r>
    </w:p>
    <w:p w14:paraId="391814B7"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Profit per month: 4,122 euros</w:t>
      </w:r>
    </w:p>
    <w:p w14:paraId="6BDF776F" w14:textId="77777777" w:rsidR="00797705" w:rsidRPr="00EC7FDB" w:rsidRDefault="00797705" w:rsidP="00797705">
      <w:pPr>
        <w:numPr>
          <w:ilvl w:val="0"/>
          <w:numId w:val="763"/>
        </w:numPr>
        <w:jc w:val="lowKashida"/>
        <w:rPr>
          <w:rFonts w:asciiTheme="majorBidi" w:hAnsiTheme="majorBidi" w:cstheme="majorBidi"/>
          <w:sz w:val="20"/>
          <w:szCs w:val="20"/>
        </w:rPr>
      </w:pPr>
      <w:r>
        <w:rPr>
          <w:rFonts w:asciiTheme="majorBidi" w:hAnsiTheme="majorBidi" w:cstheme="majorBidi"/>
          <w:sz w:val="20"/>
          <w:szCs w:val="20"/>
        </w:rPr>
        <w:t>Note: African catfish offer the highest monthly profit by far. They are a protein "factory". In your 56 cubic meters, you can get over 22 tons of fish per year. The only challenge is the ability of your filter to clean the waste from such a mass of fish.</w:t>
      </w:r>
    </w:p>
    <w:p w14:paraId="76F5DE0C"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Channel catfish (Ictalurus punctatus)</w:t>
      </w:r>
    </w:p>
    <w:p w14:paraId="515474F5"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lastRenderedPageBreak/>
        <w:t>Optimum temperature: 24 – 28°C.</w:t>
      </w:r>
    </w:p>
    <w:p w14:paraId="3017CBEC"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Hibernation: 4 – 7°C (3 months).</w:t>
      </w:r>
    </w:p>
    <w:p w14:paraId="1BF6EC50"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Density/m³: 50 – 80 kg/m³.</w:t>
      </w:r>
    </w:p>
    <w:p w14:paraId="6AD468CA"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Salinity: 0 – 5 ppt.</w:t>
      </w:r>
    </w:p>
    <w:p w14:paraId="71C50245"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Cycle: 12 – 18 months (1 – 1.5 kg).</w:t>
      </w:r>
    </w:p>
    <w:p w14:paraId="2DF4F8B2"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Price: €5 – €9/kg.</w:t>
      </w:r>
    </w:p>
    <w:p w14:paraId="29F5803C"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i/>
          <w:iCs/>
          <w:sz w:val="20"/>
          <w:szCs w:val="20"/>
        </w:rPr>
        <w:t>Note: Channel catfish are the dominant species in US aquaculture. Unlike African catfish, they do not breathe atmospheric air, so they are critically dependent on dissolved oxygen. They are prized for their white flesh, which is free of mud flavor and free of intramuscular bones.</w:t>
      </w:r>
    </w:p>
    <w:p w14:paraId="4A4540C8"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5DD32154"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7B28A35"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Recommended density: 60 kg/m3 (Safe density for a RAS system; requires constant aeration)</w:t>
      </w:r>
    </w:p>
    <w:p w14:paraId="676CBBF0"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60 kg/m3 = 3,360 kg</w:t>
      </w:r>
    </w:p>
    <w:p w14:paraId="5172D83A"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Selling weight: 1.2 kg/piece</w:t>
      </w:r>
    </w:p>
    <w:p w14:paraId="3DDE1471"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Number of fish needed: 2,800</w:t>
      </w:r>
    </w:p>
    <w:p w14:paraId="0BC3180F"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67EA53B"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lastRenderedPageBreak/>
        <w:t>Feed conversion ratio (FCR): 1.4 (It is efficient, but requires a diet with a minimum of 32% protein for rapid growth)</w:t>
      </w:r>
    </w:p>
    <w:p w14:paraId="5395A199"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Total feed required: 3,360 kg fish x 1.4 = 4,704 kg feed</w:t>
      </w:r>
    </w:p>
    <w:p w14:paraId="2E654A44"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EDEEAD1"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Total food cost: 4,704 kg x 2 euros = 9,408 euros</w:t>
      </w:r>
    </w:p>
    <w:p w14:paraId="48E34524"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1E06199"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Fish selling price: 7.5 euros/kg (Better price than African catfish due to the superior quality of the meat)</w:t>
      </w:r>
    </w:p>
    <w:p w14:paraId="280D1D86"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Gross Income: 3,360 kg x 7.5 euros = 25,200 euros</w:t>
      </w:r>
    </w:p>
    <w:p w14:paraId="1A326996"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Brood cost: 2,800 pieces x 0.8 euro = 2,240 euro</w:t>
      </w:r>
    </w:p>
    <w:p w14:paraId="1B09530C"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Food cost: 9,408 euros</w:t>
      </w:r>
    </w:p>
    <w:p w14:paraId="4FC3A5A3"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Utility costs (Energy + Oxygen + Filtration - est. 18% of income): 4,536 euros</w:t>
      </w:r>
    </w:p>
    <w:p w14:paraId="1FB6337C"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Total expenses: 2,240 + 9,408 + 4,536 = 16,184 euros</w:t>
      </w:r>
    </w:p>
    <w:p w14:paraId="2BE1EAA6"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14F3AA8A"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Profit per cycle (15 months): 25,200 euros - 16,184 euros = 9,016 euros</w:t>
      </w:r>
    </w:p>
    <w:p w14:paraId="62E22781"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Profit per year: 7,212 euros</w:t>
      </w:r>
    </w:p>
    <w:p w14:paraId="1912629F"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t>Profit per month: 601 euros</w:t>
      </w:r>
    </w:p>
    <w:p w14:paraId="715E30AC" w14:textId="77777777" w:rsidR="00797705" w:rsidRPr="00EC7FDB" w:rsidRDefault="00797705" w:rsidP="00797705">
      <w:pPr>
        <w:numPr>
          <w:ilvl w:val="0"/>
          <w:numId w:val="764"/>
        </w:numPr>
        <w:jc w:val="lowKashida"/>
        <w:rPr>
          <w:rFonts w:asciiTheme="majorBidi" w:hAnsiTheme="majorBidi" w:cstheme="majorBidi"/>
          <w:sz w:val="20"/>
          <w:szCs w:val="20"/>
        </w:rPr>
      </w:pPr>
      <w:r>
        <w:rPr>
          <w:rFonts w:asciiTheme="majorBidi" w:hAnsiTheme="majorBidi" w:cstheme="majorBidi"/>
          <w:sz w:val="20"/>
          <w:szCs w:val="20"/>
        </w:rPr>
        <w:lastRenderedPageBreak/>
        <w:t>Note: Channel catfish have a decent monthly profit, but the growth cycle is much longer than the African variety (15 months versus 6 months). Its advantage is its resistance to disease and easier acceptance by consumers who prefer white-fleshed fish.</w:t>
      </w:r>
    </w:p>
    <w:p w14:paraId="457E1831"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European catfish (Silurus glanis)</w:t>
      </w:r>
    </w:p>
    <w:p w14:paraId="1172E440"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Optimum temperature: 22 – 26°C.</w:t>
      </w:r>
    </w:p>
    <w:p w14:paraId="7FAB138F"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Hibernation: 4 – 6°C (4 months).</w:t>
      </w:r>
    </w:p>
    <w:p w14:paraId="611A4A83"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Density/m³: 50 – 100 kg/m³.</w:t>
      </w:r>
    </w:p>
    <w:p w14:paraId="48A95D47"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Salinity: 0 ppt.</w:t>
      </w:r>
    </w:p>
    <w:p w14:paraId="246C56E5"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Cycle: 18 – 24 months (over 3-5 kg).</w:t>
      </w:r>
    </w:p>
    <w:p w14:paraId="6B4E4A75"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Price: €6 – €10/kg.</w:t>
      </w:r>
    </w:p>
    <w:p w14:paraId="358B5E58"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i/>
          <w:iCs/>
          <w:sz w:val="20"/>
          <w:szCs w:val="20"/>
        </w:rPr>
        <w:t>Note: The European catfish is a large predator. In the RAS, the main challenge is its aggressiveness and the need for a low-light environment. Unlike the African catfish, it needs winter (hibernation) if you want to use it for breeding, but for meat we constantly raise it at the optimal temperature.</w:t>
      </w:r>
    </w:p>
    <w:p w14:paraId="3EAF28EA"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0C175C4"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Pool volume: 56 mc</w:t>
      </w:r>
    </w:p>
    <w:p w14:paraId="78CFDB75"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lastRenderedPageBreak/>
        <w:t>Recommended density: 80 kg/mc (Supports high densities if size sorting is done rigorously to avoid cannibalism)</w:t>
      </w:r>
    </w:p>
    <w:p w14:paraId="59230FFD"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80 kg/m3 = 4,480 kg</w:t>
      </w:r>
    </w:p>
    <w:p w14:paraId="312939BF"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Selling weight: 4 kg/piece (Size at which threading efficiency is maximum)</w:t>
      </w:r>
    </w:p>
    <w:p w14:paraId="15993040"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Number of fish required: 1,120 specimens</w:t>
      </w:r>
    </w:p>
    <w:p w14:paraId="30DCD540"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22EDD577"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Conversion Rate (FCR): 1.2 (It is very efficient at converting proteins into muscle mass)</w:t>
      </w:r>
    </w:p>
    <w:p w14:paraId="1922E836"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Total feed required: 4,480 kg fish x 1.2 = 5,376 kg feed</w:t>
      </w:r>
    </w:p>
    <w:p w14:paraId="6B331903"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2253672D"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Total food cost: 5,376 kg x 2 euros = 10,752 euros</w:t>
      </w:r>
    </w:p>
    <w:p w14:paraId="74A9F027"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366EFAF6"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Fish selling price: 8 euros/kg (Premium price compared to other catfish due to local culinary tradition)</w:t>
      </w:r>
    </w:p>
    <w:p w14:paraId="5A9E6D55"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Gross Income: 4,480 kg x 8 euros = 35,840 euros</w:t>
      </w:r>
    </w:p>
    <w:p w14:paraId="0AD5380A"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Cost of fry: 1,120 pieces x 2.5 euros = 2,800 euros (Silurus fry are more expensive to produce)</w:t>
      </w:r>
    </w:p>
    <w:p w14:paraId="30D38929"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lastRenderedPageBreak/>
        <w:t>Food cost: 10,752 euros</w:t>
      </w:r>
    </w:p>
    <w:p w14:paraId="3E41C635"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Utility costs (Energy + Oxygen + Filtration - est. 15% of income): 5,376 euros</w:t>
      </w:r>
    </w:p>
    <w:p w14:paraId="7C5DB0B3"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Total expenses: 2,800 + 10,752 + 5,376 = 18,928 euros</w:t>
      </w:r>
    </w:p>
    <w:p w14:paraId="3150ADE0"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7F2B451C"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Profit per cycle (20 months): 35,840 euros - 18,928 euros = 16,912 euros</w:t>
      </w:r>
    </w:p>
    <w:p w14:paraId="3A07421A"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Profit per year: 10,147 euros</w:t>
      </w:r>
    </w:p>
    <w:p w14:paraId="437FADE5"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Profit per month: 845 euros</w:t>
      </w:r>
    </w:p>
    <w:p w14:paraId="143F0ADA" w14:textId="77777777" w:rsidR="00797705" w:rsidRPr="00EC7FDB" w:rsidRDefault="00797705" w:rsidP="00797705">
      <w:pPr>
        <w:numPr>
          <w:ilvl w:val="0"/>
          <w:numId w:val="765"/>
        </w:numPr>
        <w:jc w:val="lowKashida"/>
        <w:rPr>
          <w:rFonts w:asciiTheme="majorBidi" w:hAnsiTheme="majorBidi" w:cstheme="majorBidi"/>
          <w:sz w:val="20"/>
          <w:szCs w:val="20"/>
        </w:rPr>
      </w:pPr>
      <w:r>
        <w:rPr>
          <w:rFonts w:asciiTheme="majorBidi" w:hAnsiTheme="majorBidi" w:cstheme="majorBidi"/>
          <w:sz w:val="20"/>
          <w:szCs w:val="20"/>
        </w:rPr>
        <w:t>Observation: European catfish offers a good monthly profit, above the channel catfish but below the African catfish. The major advantage is the high demand on the local market, where consumers are accustomed to the taste of this fish.</w:t>
      </w:r>
    </w:p>
    <w:p w14:paraId="51900CCF"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European Eel (Anguilla anguilla)</w:t>
      </w:r>
    </w:p>
    <w:p w14:paraId="1E484335"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Optimum temperature: 22 – 26°C.</w:t>
      </w:r>
    </w:p>
    <w:p w14:paraId="55471235"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Hibernation: 8 – 10°C (3 months).</w:t>
      </w:r>
    </w:p>
    <w:p w14:paraId="22925FCF"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Density/m³: 100 – 200 kg/m³ (grows in high densities, tubular shape).</w:t>
      </w:r>
    </w:p>
    <w:p w14:paraId="647258E5"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Salinity: 0 – 35 ppt.</w:t>
      </w:r>
    </w:p>
    <w:p w14:paraId="11C93B16"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Cycle: 12 – 24 months (variable sizes).</w:t>
      </w:r>
    </w:p>
    <w:p w14:paraId="6FEC7210"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lastRenderedPageBreak/>
        <w:t>Price: €15 – €25/kg.</w:t>
      </w:r>
    </w:p>
    <w:p w14:paraId="5CE0BD0E"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i/>
          <w:iCs/>
          <w:sz w:val="20"/>
          <w:szCs w:val="20"/>
        </w:rPr>
        <w:t>Note: Eels are one of the most profitable, but also the most difficult species in the RAS. They are expert escapers (they can pass through gaps of a few millimeters) and are very sensitive to water quality in their young stages. Their trade is strictly monitored by CITES.</w:t>
      </w:r>
    </w:p>
    <w:p w14:paraId="34C1BBFF"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0755ED6C"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681FC2A"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Recommended density: 150 kg/mc (They are grown in very high densities because they are tubular fish that tolerate extreme crowding if the water flow is fast)</w:t>
      </w:r>
    </w:p>
    <w:p w14:paraId="43B38603"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150 kg/m3 = 8,400 kg</w:t>
      </w:r>
    </w:p>
    <w:p w14:paraId="5929081D"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Selling weight: 0.2 - 0.5 kg/piece (depending on market demand: smoking or fresh consumption)</w:t>
      </w:r>
    </w:p>
    <w:p w14:paraId="16293760"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Number of fish needed: approx. 24,000 fish</w:t>
      </w:r>
    </w:p>
    <w:p w14:paraId="463E147F"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6A535EF"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Feed conversion ratio (FCR): 1.4 (Requires special feed, such as paste or pellets with high fat content, which is more expensive)</w:t>
      </w:r>
    </w:p>
    <w:p w14:paraId="1B12FDF3"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Total feed required: 8,400 kg fish x 1.4 = 11,760 kg feed</w:t>
      </w:r>
    </w:p>
    <w:p w14:paraId="42A50AE0"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Food price: 2 euros/kg (estimated, although top eel food can exceed this price)</w:t>
      </w:r>
    </w:p>
    <w:p w14:paraId="509F04AC"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lastRenderedPageBreak/>
        <w:t>Total feed cost: 11,760 kg x 2 euros = 23,520 euros</w:t>
      </w:r>
    </w:p>
    <w:p w14:paraId="7F831764"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63256085"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Fish selling price: 20 euros/kg (Constantly high price on Asian and Western European markets)</w:t>
      </w:r>
    </w:p>
    <w:p w14:paraId="2BF4BEA3"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Gross Income: 8,400 kg x 20 euros = 168,000 euros</w:t>
      </w:r>
    </w:p>
    <w:p w14:paraId="67423167"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Cost of fry (Glass Eel/juveniles): 24,000 pcs x 2.5 euros = 60,000 euros (Fry is extremely expensive and the cost varies seasonally)</w:t>
      </w:r>
    </w:p>
    <w:p w14:paraId="716E337A"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Food cost: 23,520 euros</w:t>
      </w:r>
    </w:p>
    <w:p w14:paraId="2BB9C136"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Utility costs (Energy + Oxygen + UV Filtration - est. 15% of income): 25,200 euros</w:t>
      </w:r>
    </w:p>
    <w:p w14:paraId="1036120E"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Total expenses: 60,000 + 23,520 + 25,200 = 108,720 euros</w:t>
      </w:r>
    </w:p>
    <w:p w14:paraId="055F69F9"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3871227D"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Profit per cycle (18 months): 168,000 euros - 108,720 euros = 59,280 euros</w:t>
      </w:r>
    </w:p>
    <w:p w14:paraId="6744F59E"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Profit per year: 39,520 euros</w:t>
      </w:r>
    </w:p>
    <w:p w14:paraId="5B8F90EE"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Profit per month: 3,293 euros</w:t>
      </w:r>
    </w:p>
    <w:p w14:paraId="2DB7CED5" w14:textId="77777777" w:rsidR="00797705" w:rsidRPr="00EC7FDB" w:rsidRDefault="00797705" w:rsidP="00797705">
      <w:pPr>
        <w:numPr>
          <w:ilvl w:val="0"/>
          <w:numId w:val="766"/>
        </w:numPr>
        <w:jc w:val="lowKashida"/>
        <w:rPr>
          <w:rFonts w:asciiTheme="majorBidi" w:hAnsiTheme="majorBidi" w:cstheme="majorBidi"/>
          <w:sz w:val="20"/>
          <w:szCs w:val="20"/>
        </w:rPr>
      </w:pPr>
      <w:r>
        <w:rPr>
          <w:rFonts w:asciiTheme="majorBidi" w:hAnsiTheme="majorBidi" w:cstheme="majorBidi"/>
          <w:sz w:val="20"/>
          <w:szCs w:val="20"/>
        </w:rPr>
        <w:t xml:space="preserve">Note: Eels offer a huge monthly profit, surpassed only by African catfish in volume. However, the initial investment in the fry is massive (60,000 </w:t>
      </w:r>
      <w:r>
        <w:rPr>
          <w:rFonts w:asciiTheme="majorBidi" w:hAnsiTheme="majorBidi" w:cstheme="majorBidi"/>
          <w:sz w:val="20"/>
          <w:szCs w:val="20"/>
        </w:rPr>
        <w:lastRenderedPageBreak/>
        <w:t>euros), and the risk is commensurate. Any failure in the filtration system or a lapse in securing the pools can lead to catastrophic financial losses.</w:t>
      </w:r>
    </w:p>
    <w:p w14:paraId="7F868915"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Common Carp / Mirror (Cyprinus carpio)</w:t>
      </w:r>
    </w:p>
    <w:p w14:paraId="6745E44F"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Optimum temperature: 20 – 25°C.</w:t>
      </w:r>
    </w:p>
    <w:p w14:paraId="7F54AA4C"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Hibernation: 2 – 4°C (4 months).</w:t>
      </w:r>
    </w:p>
    <w:p w14:paraId="6E16329F"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Density/m³: 20 – 40 kg/m³ (rarely increased in pure RAS due to low price).</w:t>
      </w:r>
    </w:p>
    <w:p w14:paraId="64A0F844"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Salinity: 0 ppt.</w:t>
      </w:r>
    </w:p>
    <w:p w14:paraId="0E61484F"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Cycle: 18 – 24 months (2 – 3 kg).</w:t>
      </w:r>
    </w:p>
    <w:p w14:paraId="451FBEFD"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Price: €3 – €5/kg.</w:t>
      </w:r>
    </w:p>
    <w:p w14:paraId="6DEEC3E7"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i/>
          <w:iCs/>
          <w:sz w:val="20"/>
          <w:szCs w:val="20"/>
        </w:rPr>
        <w:t>Note: Although carp are the "king" of ponds, they are less commonly raised in RAS systems due to their low market value relative to operating costs. However, they are extremely hardy and do well at high stocking densities if mechanical filtration is able to handle the high volume of manure.</w:t>
      </w:r>
    </w:p>
    <w:p w14:paraId="7BDE6682"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E0F7128"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Pool volume: 56 mc</w:t>
      </w:r>
    </w:p>
    <w:p w14:paraId="5174BC9C"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Recommended density: 40 kg/mc (In RAS you can go higher, but 40 kg is optimal to maintain health and avoid the taste of mud)</w:t>
      </w:r>
    </w:p>
    <w:p w14:paraId="0674858A"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lastRenderedPageBreak/>
        <w:t>Final biomass (Total fish in the tank): 56 m3 x 40 kg/m3 = 2,240 kg</w:t>
      </w:r>
    </w:p>
    <w:p w14:paraId="3F33C2F1"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Selling weight: 2.5 kg/piece</w:t>
      </w:r>
    </w:p>
    <w:p w14:paraId="3FCA8027"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Number of fish required: 896 specimens</w:t>
      </w:r>
    </w:p>
    <w:p w14:paraId="56A32186"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4B49E4DA"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Feed conversion ratio (FCR): 1.5 (Carp is a large consumer; in RAS it needs quality pellets to avoid excessive fattening of the fish)</w:t>
      </w:r>
    </w:p>
    <w:p w14:paraId="6CDD4A7F"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Total feed required: 2,240 kg fish x 1.5 = 3,360 kg feed</w:t>
      </w:r>
    </w:p>
    <w:p w14:paraId="007FD909"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43B5DB27"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Total feed cost: 3,360 kg x 2 euros = 6,720 euros</w:t>
      </w:r>
    </w:p>
    <w:p w14:paraId="32A53971"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079973EE"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Fish selling price: 4.5 euros/kg (Average market price; profit per kg is small)</w:t>
      </w:r>
    </w:p>
    <w:p w14:paraId="250116B4"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Gross Income: 2,240 kg x 4.5 euros = 10,080 euros</w:t>
      </w:r>
    </w:p>
    <w:p w14:paraId="35D0B56F"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Brood cost: 896 pcs x 0.5 euro = 448 euro (Brood is cheap and available everywhere)</w:t>
      </w:r>
    </w:p>
    <w:p w14:paraId="22CD2616"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Food cost: 6,720 euros</w:t>
      </w:r>
    </w:p>
    <w:p w14:paraId="333AEDC3"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Utility costs (Energy + Filtration + Oxygen - est. 15% of income): 1,512 euros</w:t>
      </w:r>
    </w:p>
    <w:p w14:paraId="76C02E86"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lastRenderedPageBreak/>
        <w:t>Total expenses: 448 + 6,720 + 1,512 = 8,680 euros</w:t>
      </w:r>
    </w:p>
    <w:p w14:paraId="45C5BEF8"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4E3C0656"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Profit per cycle (18 months): 10,080 euros - 8,680 euros = 1,400 euros</w:t>
      </w:r>
    </w:p>
    <w:p w14:paraId="6FCBEDB3"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Profit per year: 933 euros</w:t>
      </w:r>
    </w:p>
    <w:p w14:paraId="7D6AF1C5"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Profit per month: 77 euros</w:t>
      </w:r>
    </w:p>
    <w:p w14:paraId="0ACA1B9D" w14:textId="77777777" w:rsidR="00797705" w:rsidRPr="00EC7FDB" w:rsidRDefault="00797705" w:rsidP="00797705">
      <w:pPr>
        <w:numPr>
          <w:ilvl w:val="0"/>
          <w:numId w:val="767"/>
        </w:numPr>
        <w:jc w:val="lowKashida"/>
        <w:rPr>
          <w:rFonts w:asciiTheme="majorBidi" w:hAnsiTheme="majorBidi" w:cstheme="majorBidi"/>
          <w:sz w:val="20"/>
          <w:szCs w:val="20"/>
        </w:rPr>
      </w:pPr>
      <w:r>
        <w:rPr>
          <w:rFonts w:asciiTheme="majorBidi" w:hAnsiTheme="majorBidi" w:cstheme="majorBidi"/>
          <w:sz w:val="20"/>
          <w:szCs w:val="20"/>
        </w:rPr>
        <w:t>Note: Carp has the lowest monthly profit so far. In your 56 cubic meter system, energy and feed costs almost equal the income. It is only profitable in flow-through systems (with free flowing water) or as a secondary species.</w:t>
      </w:r>
    </w:p>
    <w:p w14:paraId="0692120E"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Amur / Grass Carp (Ctenopharyngodon idella)</w:t>
      </w:r>
    </w:p>
    <w:p w14:paraId="2CCB6985"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Optimum temperature: 20 – 28°C.</w:t>
      </w:r>
    </w:p>
    <w:p w14:paraId="129BE345"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Hibernation: 2 – 4°C.</w:t>
      </w:r>
    </w:p>
    <w:p w14:paraId="016A7A47"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Density/m³: 20 – 40 kg/m³.</w:t>
      </w:r>
    </w:p>
    <w:p w14:paraId="6CE1AFB6"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Salinity: 0 ppt.</w:t>
      </w:r>
    </w:p>
    <w:p w14:paraId="291EC29E"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Cycle: 18 – 24 months.</w:t>
      </w:r>
    </w:p>
    <w:p w14:paraId="1C1D0330"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Price: €4 – €6/kg.</w:t>
      </w:r>
    </w:p>
    <w:p w14:paraId="20100F79"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i/>
          <w:iCs/>
          <w:sz w:val="20"/>
          <w:szCs w:val="20"/>
        </w:rPr>
        <w:t xml:space="preserve">Note: The Amur is the "mower" of aquatic systems. In the RAS, the main advantage is extremely fast growth, but it requires oversized mechanical </w:t>
      </w:r>
      <w:r>
        <w:rPr>
          <w:rFonts w:asciiTheme="majorBidi" w:hAnsiTheme="majorBidi" w:cstheme="majorBidi"/>
          <w:i/>
          <w:iCs/>
          <w:sz w:val="20"/>
          <w:szCs w:val="20"/>
        </w:rPr>
        <w:lastRenderedPageBreak/>
        <w:t>filtration, as it produces a large amount of solid waste due to its high-fiber diet.</w:t>
      </w:r>
    </w:p>
    <w:p w14:paraId="232E4FED"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42BD0F10"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Pool volume: 56 mc</w:t>
      </w:r>
    </w:p>
    <w:p w14:paraId="69F7BC17"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Recommended density: 40 kg/m3 (Similar to common carp; needs space as it is a very strong and active fish)</w:t>
      </w:r>
    </w:p>
    <w:p w14:paraId="5FF7B20B"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40 kg/m3 = 2,240 kg</w:t>
      </w:r>
    </w:p>
    <w:p w14:paraId="3C763B38"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Selling weight: 3 kg/piece (The size at which the meat has the best texture)</w:t>
      </w:r>
    </w:p>
    <w:p w14:paraId="1ECAAA6A"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Number of fish needed: 747 specimens</w:t>
      </w:r>
    </w:p>
    <w:p w14:paraId="5FF85A88"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5B5EBD2"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Feed conversion ratio (FCR): 1.6 (In the RAS system, pellets must be supplemented with vegetable matter for proper digestion)</w:t>
      </w:r>
    </w:p>
    <w:p w14:paraId="3F24BE04"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Total feed required: 2,240 kg fish x 1.6 = 3,584 kg feed</w:t>
      </w:r>
    </w:p>
    <w:p w14:paraId="7F9A7A6A"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645721FA"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Total food cost: 3,584 kg x 2 euros = 7,168 euros</w:t>
      </w:r>
    </w:p>
    <w:p w14:paraId="7DBF5C31"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3140C4FA"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Fish selling price: 5.5 euros/kg (Slightly higher price than carp, being appreciated for its leaner meat)</w:t>
      </w:r>
    </w:p>
    <w:p w14:paraId="1CD18A5B"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lastRenderedPageBreak/>
        <w:t>Gross Income: 2,240 kg x 5.5 euros = 12,320 euros</w:t>
      </w:r>
    </w:p>
    <w:p w14:paraId="2DB58F3D"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Brood cost: 747 pieces x 0.6 euro = 448 euro</w:t>
      </w:r>
    </w:p>
    <w:p w14:paraId="2944EA42"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Food cost: 7,168 euros</w:t>
      </w:r>
    </w:p>
    <w:p w14:paraId="53DBAA4F"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Utility costs (Energy + Intensive Filtration + Oxygen - est. 15% of income): 1,848 euros</w:t>
      </w:r>
    </w:p>
    <w:p w14:paraId="2D218BB7"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Total expenses: 448 + 7,168 + 1,848 = 9,464 euros</w:t>
      </w:r>
    </w:p>
    <w:p w14:paraId="7AF9BE59"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A08587D"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Profit per cycle (20 months): 12,320 euros - 9,464 euros = 2,856 euros</w:t>
      </w:r>
    </w:p>
    <w:p w14:paraId="0D378C81"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Profit per year: 1,714 euros</w:t>
      </w:r>
    </w:p>
    <w:p w14:paraId="2715E338"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Profit per month: 142 euros</w:t>
      </w:r>
    </w:p>
    <w:p w14:paraId="0DBA9138" w14:textId="77777777" w:rsidR="00797705" w:rsidRPr="00EC7FDB" w:rsidRDefault="00797705" w:rsidP="00797705">
      <w:pPr>
        <w:numPr>
          <w:ilvl w:val="0"/>
          <w:numId w:val="768"/>
        </w:numPr>
        <w:jc w:val="lowKashida"/>
        <w:rPr>
          <w:rFonts w:asciiTheme="majorBidi" w:hAnsiTheme="majorBidi" w:cstheme="majorBidi"/>
          <w:sz w:val="20"/>
          <w:szCs w:val="20"/>
        </w:rPr>
      </w:pPr>
      <w:r>
        <w:rPr>
          <w:rFonts w:asciiTheme="majorBidi" w:hAnsiTheme="majorBidi" w:cstheme="majorBidi"/>
          <w:sz w:val="20"/>
          <w:szCs w:val="20"/>
        </w:rPr>
        <w:t>Note: Although the monthly profit is double that of common carp, Amur remains a low-profit species for pure RAS. However, it is much more resistant to diseases and can be a "back-up" solution to keep the biological system active.</w:t>
      </w:r>
    </w:p>
    <w:p w14:paraId="4961DBD2"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Jade Perch (Scortum barcoo)</w:t>
      </w:r>
    </w:p>
    <w:p w14:paraId="4A3AF642"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Optimum temperature: 24 – 28°C.</w:t>
      </w:r>
    </w:p>
    <w:p w14:paraId="53061C30"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Hibernation: 10 – 12°C.</w:t>
      </w:r>
    </w:p>
    <w:p w14:paraId="2C7451F4"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Density/m³: 40 – 60 kg/m³.</w:t>
      </w:r>
    </w:p>
    <w:p w14:paraId="0578C26E"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lastRenderedPageBreak/>
        <w:t>Salinity: 0 – 5 ppt.</w:t>
      </w:r>
    </w:p>
    <w:p w14:paraId="04C79FB3"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Cycle: 8 – 12 months (500 – 800 g).</w:t>
      </w:r>
    </w:p>
    <w:p w14:paraId="7946502B"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Price: €10 – €14/kg (Rich in Omega-3).</w:t>
      </w:r>
    </w:p>
    <w:p w14:paraId="197E8007"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i/>
          <w:iCs/>
          <w:sz w:val="20"/>
          <w:szCs w:val="20"/>
        </w:rPr>
        <w:t>Note: Native to Australia, Jade Perch is nicknamed the “Omega-3 champion,” having a higher fatty acid content than salmon. It is a tropical species that grows extremely quickly in RAS systems, but requires warm water (24–28°C).</w:t>
      </w:r>
    </w:p>
    <w:p w14:paraId="25025081"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4D73509"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Pool volume: 56 mc</w:t>
      </w:r>
    </w:p>
    <w:p w14:paraId="2F1A81BF"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Recommended density: 60 kg/mc (It is a robust species that tolerates crowding well if oxygenation is optimal)</w:t>
      </w:r>
    </w:p>
    <w:p w14:paraId="26F0504F"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Final biomass (Total fish in the tank): 56 m3 x 60 kg/m3 = 3,360 kg</w:t>
      </w:r>
    </w:p>
    <w:p w14:paraId="6C45AAF5"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Selling weight: 0.8 kg/piece (Ideal size for the market)</w:t>
      </w:r>
    </w:p>
    <w:p w14:paraId="47BC650D"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Number of fish needed: 4,200</w:t>
      </w:r>
    </w:p>
    <w:p w14:paraId="217D7ADE"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65DF53A3"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Feed conversion ratio (FCR): 1.2 (Excellent efficiency; converts food very quickly into muscle mass and healthy fats)</w:t>
      </w:r>
    </w:p>
    <w:p w14:paraId="43988EDF"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Total feed required: 3,360 kg fish x 1.2 = 4,032 kg feed</w:t>
      </w:r>
    </w:p>
    <w:p w14:paraId="4EADE81D"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lastRenderedPageBreak/>
        <w:t>Food price: 2 euros/kg</w:t>
      </w:r>
    </w:p>
    <w:p w14:paraId="00AE77FB"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Total feed cost: 4,032 kg x 2 euros = 8,064 euros</w:t>
      </w:r>
    </w:p>
    <w:p w14:paraId="403D8AB0"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13FE45C0"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Fish selling price: 13 euros/kg (High price due to health benefits and rarity on the European market)</w:t>
      </w:r>
    </w:p>
    <w:p w14:paraId="1CC6A474"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Gross Income: 3,360 kg x 13 euros = 43,680 euros</w:t>
      </w:r>
    </w:p>
    <w:p w14:paraId="0B9FB77B"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Brood cost: 4,200 pcs x 1.2 euros = 5,040 euros (Brood requires import or purchase from specialized suppliers)</w:t>
      </w:r>
    </w:p>
    <w:p w14:paraId="094EAC26"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Food cost: 8,064 euros</w:t>
      </w:r>
    </w:p>
    <w:p w14:paraId="2A2EE5B4"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Utility costs (Heating + Energy + Oxygen - est. 18% of income): 7,862 euros</w:t>
      </w:r>
    </w:p>
    <w:p w14:paraId="642EF132"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Total expenses: 5,040 + 8,064 + 7,862 = 20,966 euros</w:t>
      </w:r>
    </w:p>
    <w:p w14:paraId="77E7FDF3"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1A065DF9"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Profit per cycle (10 months): 43,680 euros - 20,966 euros = 22,714 euros</w:t>
      </w:r>
    </w:p>
    <w:p w14:paraId="014FD554"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Profit per year: 27,256 euros</w:t>
      </w:r>
    </w:p>
    <w:p w14:paraId="6EB7B002"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t>Profit per month: 2,271 euros</w:t>
      </w:r>
    </w:p>
    <w:p w14:paraId="17E83B49" w14:textId="77777777" w:rsidR="00797705" w:rsidRPr="00EC7FDB" w:rsidRDefault="00797705" w:rsidP="00797705">
      <w:pPr>
        <w:numPr>
          <w:ilvl w:val="0"/>
          <w:numId w:val="769"/>
        </w:numPr>
        <w:jc w:val="lowKashida"/>
        <w:rPr>
          <w:rFonts w:asciiTheme="majorBidi" w:hAnsiTheme="majorBidi" w:cstheme="majorBidi"/>
          <w:sz w:val="20"/>
          <w:szCs w:val="20"/>
        </w:rPr>
      </w:pPr>
      <w:r>
        <w:rPr>
          <w:rFonts w:asciiTheme="majorBidi" w:hAnsiTheme="majorBidi" w:cstheme="majorBidi"/>
          <w:sz w:val="20"/>
          <w:szCs w:val="20"/>
        </w:rPr>
        <w:lastRenderedPageBreak/>
        <w:t>Note: Jade Perch is a highly profitable species for a 56 m3 RAS system. It has a short cycle (10 months) and a premium selling price, which generates a very attractive monthly profit, surpassing most salmonids.</w:t>
      </w:r>
    </w:p>
    <w:p w14:paraId="43371698"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Murray Cod (Maccullochella peelii)</w:t>
      </w:r>
    </w:p>
    <w:p w14:paraId="336A8C1A"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Optimum temperature: 20 – 24°C.</w:t>
      </w:r>
    </w:p>
    <w:p w14:paraId="198D94D8"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Hibernation: 8 – 10°C.</w:t>
      </w:r>
    </w:p>
    <w:p w14:paraId="6793DC50"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Density/m³: 40 – 70 kg/m³.</w:t>
      </w:r>
    </w:p>
    <w:p w14:paraId="2E77CB98"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Salinity: 0 ppt.</w:t>
      </w:r>
    </w:p>
    <w:p w14:paraId="44CA5A97"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Cycle: 12 – 18 months (1 – 2 kg).</w:t>
      </w:r>
    </w:p>
    <w:p w14:paraId="22021A90"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Price: €15 – €22/kg.</w:t>
      </w:r>
    </w:p>
    <w:p w14:paraId="45C1D9A2"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i/>
          <w:iCs/>
          <w:sz w:val="20"/>
          <w:szCs w:val="20"/>
        </w:rPr>
        <w:t>Note: It is the largest freshwater fish in Australia and a luxury species in the RAS. It is a top predator, highly territorial, requiring tanks with low light and very rigorous sorting to prevent cannibalism (the large ones swallow the small ones without hesitation).</w:t>
      </w:r>
    </w:p>
    <w:p w14:paraId="38C6F518"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43B55A02"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Pool volume: 56 mc</w:t>
      </w:r>
    </w:p>
    <w:p w14:paraId="1F4AD2B9"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Recommended density: 60 kg/m3 (Supports high densities only if they are perfectly sorted by size; otherwise the density decreases due to losses through cannibalism)</w:t>
      </w:r>
    </w:p>
    <w:p w14:paraId="1482CE70"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lastRenderedPageBreak/>
        <w:t>Final biomass (Total fish in the tank): 56 m3 x 60 kg/m3 = 3,360 kg</w:t>
      </w:r>
    </w:p>
    <w:p w14:paraId="7936603F"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Selling weight: 1.5 kg/piece (Ideal size for fine-dining restaurants)</w:t>
      </w:r>
    </w:p>
    <w:p w14:paraId="36174E9E"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Number of fish required: 2,240</w:t>
      </w:r>
    </w:p>
    <w:p w14:paraId="372FD572"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411C4C48"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Feed Conversion Rate (FCR): 1.2 (Amazing efficiency for a predator; converts protein feed very quickly into dense, white meat)</w:t>
      </w:r>
    </w:p>
    <w:p w14:paraId="75A74623"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Total feed required: 3,360 kg fish x 1.2 = 4,032 kg feed</w:t>
      </w:r>
    </w:p>
    <w:p w14:paraId="2D3AA0B5"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D33FA20"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Total feed cost: 4,032 kg x 2 euros = 8,064 euros</w:t>
      </w:r>
    </w:p>
    <w:p w14:paraId="0E0F6436"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7F842323"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Fish selling price: 18 euros/kg (Premium price, considered one of the tastiest freshwater fish in the world)</w:t>
      </w:r>
    </w:p>
    <w:p w14:paraId="0B44E669"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Gross Income: 3,360 kg x 18 euros = 60,480 euros</w:t>
      </w:r>
    </w:p>
    <w:p w14:paraId="6D4804D0"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Spawn cost: 2,240 pcs x 3.5 euros = 7,840 euros (Expensive spawn, often imported in the form of advanced juveniles)</w:t>
      </w:r>
    </w:p>
    <w:p w14:paraId="7EED8204"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Food cost: 8,064 euros</w:t>
      </w:r>
    </w:p>
    <w:p w14:paraId="78A1C75D"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Utility costs (Energy + Oxygen + Filtration - est. 15% of income): 9,072 euros</w:t>
      </w:r>
    </w:p>
    <w:p w14:paraId="716A3AFC"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lastRenderedPageBreak/>
        <w:t>Total expenses: 7,840 + 8,064 + 9,072 = 24,976 euros</w:t>
      </w:r>
    </w:p>
    <w:p w14:paraId="1365CDA9"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438F8677"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Profit per cycle (15 months): 60,480 euros - 24,976 euros = 35,504 euros</w:t>
      </w:r>
    </w:p>
    <w:p w14:paraId="7426544D"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Profit per year: 28,403 euros</w:t>
      </w:r>
    </w:p>
    <w:p w14:paraId="7D7CFC57"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Profit per month: 2,366 euros</w:t>
      </w:r>
    </w:p>
    <w:p w14:paraId="3EE984E0" w14:textId="77777777" w:rsidR="00797705" w:rsidRPr="00EC7FDB" w:rsidRDefault="00797705" w:rsidP="00797705">
      <w:pPr>
        <w:numPr>
          <w:ilvl w:val="0"/>
          <w:numId w:val="770"/>
        </w:numPr>
        <w:jc w:val="lowKashida"/>
        <w:rPr>
          <w:rFonts w:asciiTheme="majorBidi" w:hAnsiTheme="majorBidi" w:cstheme="majorBidi"/>
          <w:sz w:val="20"/>
          <w:szCs w:val="20"/>
        </w:rPr>
      </w:pPr>
      <w:r>
        <w:rPr>
          <w:rFonts w:asciiTheme="majorBidi" w:hAnsiTheme="majorBidi" w:cstheme="majorBidi"/>
          <w:sz w:val="20"/>
          <w:szCs w:val="20"/>
        </w:rPr>
        <w:t>Note: Murray Cod is an elite species that generates a remarkable monthly profit. Although the 15-month cycle is longer, the very high market value and feeding efficiency make it extremely attractive. However, it requires careful management of aggression.</w:t>
      </w:r>
    </w:p>
    <w:p w14:paraId="1F9B552D" w14:textId="77777777" w:rsidR="00797705" w:rsidRPr="005931A7" w:rsidRDefault="00797705" w:rsidP="00797705">
      <w:pPr>
        <w:jc w:val="lowKashida"/>
        <w:rPr>
          <w:rFonts w:asciiTheme="majorBidi" w:hAnsiTheme="majorBidi" w:cstheme="majorBidi"/>
          <w:b/>
          <w:bCs/>
          <w:sz w:val="28"/>
          <w:szCs w:val="28"/>
        </w:rPr>
      </w:pPr>
      <w:r w:rsidRPr="005931A7">
        <w:rPr>
          <w:rFonts w:asciiTheme="majorBidi" w:hAnsiTheme="majorBidi" w:cstheme="majorBidi"/>
          <w:b/>
          <w:bCs/>
          <w:sz w:val="28"/>
          <w:szCs w:val="28"/>
        </w:rPr>
        <w:t>Crustaceans and Others Crustaceans and Others</w:t>
      </w:r>
    </w:p>
    <w:p w14:paraId="251F63FC" w14:textId="77777777" w:rsidR="00797705" w:rsidRPr="005931A7" w:rsidRDefault="00797705" w:rsidP="00797705">
      <w:pPr>
        <w:pStyle w:val="Listparagraf"/>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Vannamei shrimp (Litopenaeus vannamei)</w:t>
      </w:r>
    </w:p>
    <w:p w14:paraId="404B7CB5"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Optimum temperature: 28 – 32°C (below 15°C they die) [24].</w:t>
      </w:r>
    </w:p>
    <w:p w14:paraId="2AFC1481"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Hibernation: Does not hibernate.</w:t>
      </w:r>
    </w:p>
    <w:p w14:paraId="23AB7028"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Density/m²: 150 – 400 individuals (approx. 3 – 6 kg/m²).</w:t>
      </w:r>
    </w:p>
    <w:p w14:paraId="02FA7977"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Salinity: 10 – 35 ppt (optimum 15-20 ppt in RAS).</w:t>
      </w:r>
    </w:p>
    <w:p w14:paraId="5E126FEB"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Cycle: 3 – 5 months (up to 20 – 30 g).</w:t>
      </w:r>
    </w:p>
    <w:p w14:paraId="045C723A"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Price: €12 – €20/kg (fresh).</w:t>
      </w:r>
    </w:p>
    <w:p w14:paraId="6996DC1B"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lastRenderedPageBreak/>
        <w:t>1. PRODUCTION DATA (BIOMASS)</w:t>
      </w:r>
    </w:p>
    <w:p w14:paraId="5B86EB1F"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Pool volume: 56 mc</w:t>
      </w:r>
    </w:p>
    <w:p w14:paraId="61F6F301"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Estimated bottom area: 40 sq m (plus net-type structures that increase the area to 60 sq m useful)</w:t>
      </w:r>
    </w:p>
    <w:p w14:paraId="59D55909"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Recommended density: 300 individuals/m2</w:t>
      </w:r>
    </w:p>
    <w:p w14:paraId="68C588C8"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Final biomass (Total harvest): 60 sq m x 6 kg/sq m = 360 kg</w:t>
      </w:r>
    </w:p>
    <w:p w14:paraId="7D1D4AAD"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Weight when sold: 20-25 g/piece</w:t>
      </w:r>
    </w:p>
    <w:p w14:paraId="67C6CFDF"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Number of postlarvae required: 20,000 pieces</w:t>
      </w:r>
    </w:p>
    <w:p w14:paraId="5121961F"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1089039F"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Feed conversion ratio (FCR): 1.4 (Shrimp require specialized protein-rich feed) [25]</w:t>
      </w:r>
    </w:p>
    <w:p w14:paraId="735CB4DD"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Total feed required: 360 kg shrimp x 1.4 = 504 kg feed</w:t>
      </w:r>
    </w:p>
    <w:p w14:paraId="469374C7"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21F3BEC0"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Total food cost: 504 kg x 2 euros = 1,008 euros</w:t>
      </w:r>
    </w:p>
    <w:p w14:paraId="1EE99808"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027A1AF0"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Shrimp selling price: 18 euros/kg (Price for fresh product, not delivered frozen)</w:t>
      </w:r>
    </w:p>
    <w:p w14:paraId="21682D39"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Gross Income: 360 kg x 18 euros = 6,480 euros</w:t>
      </w:r>
    </w:p>
    <w:p w14:paraId="349BBADA"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lastRenderedPageBreak/>
        <w:t>Postlarvae cost (PL): 20,000 pcs x 0.05 euro = 1,000 euro</w:t>
      </w:r>
    </w:p>
    <w:p w14:paraId="555C1130"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Food cost: 1,008 euros</w:t>
      </w:r>
    </w:p>
    <w:p w14:paraId="480C5007"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Utility costs (Salinity + Heating 29°C + Oxygen - est. 25% of income): 1,620 euros</w:t>
      </w:r>
    </w:p>
    <w:p w14:paraId="1B670479"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Total expenses: 1,000 + 1,008 + 1,620 = 3,628 euros</w:t>
      </w:r>
    </w:p>
    <w:p w14:paraId="5A2346F5"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16661D44"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Profit per cycle (4 months): 6,480 euros - 3,628 euros = 2,852 euros</w:t>
      </w:r>
    </w:p>
    <w:p w14:paraId="667D81A2"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Profit per year (3 cycles/year): 8,556 euros</w:t>
      </w:r>
    </w:p>
    <w:p w14:paraId="77E30C13"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Profit per month: 713 euros</w:t>
      </w:r>
    </w:p>
    <w:p w14:paraId="5C532824" w14:textId="77777777" w:rsidR="00797705" w:rsidRPr="00EC7FDB" w:rsidRDefault="00797705" w:rsidP="00797705">
      <w:pPr>
        <w:numPr>
          <w:ilvl w:val="0"/>
          <w:numId w:val="771"/>
        </w:numPr>
        <w:jc w:val="lowKashida"/>
        <w:rPr>
          <w:rFonts w:asciiTheme="majorBidi" w:hAnsiTheme="majorBidi" w:cstheme="majorBidi"/>
          <w:sz w:val="20"/>
          <w:szCs w:val="20"/>
        </w:rPr>
      </w:pPr>
      <w:r>
        <w:rPr>
          <w:rFonts w:asciiTheme="majorBidi" w:hAnsiTheme="majorBidi" w:cstheme="majorBidi"/>
          <w:sz w:val="20"/>
          <w:szCs w:val="20"/>
        </w:rPr>
        <w:t>Note: In Vannamei, profit depends on maintaining a constant temperature of 29°C and minerals for ecdysis. Any drop in temperature stops growth and destroys the 4-month cycle.</w:t>
      </w:r>
    </w:p>
    <w:p w14:paraId="7D37D500"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Giant Tiger Shrimp (Penaeus monodon)</w:t>
      </w:r>
    </w:p>
    <w:p w14:paraId="61F35EBA"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Optimum temperature: 25 – 30°C.</w:t>
      </w:r>
    </w:p>
    <w:p w14:paraId="5085FDFB"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Hibernation: Does not hibernate.</w:t>
      </w:r>
    </w:p>
    <w:p w14:paraId="3F6D5C0D"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Density/m²: 50 – 100 individuals (more aggressive than Vannamei).</w:t>
      </w:r>
    </w:p>
    <w:p w14:paraId="61713EB4"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Salinity: 15 – 30 ppt.</w:t>
      </w:r>
    </w:p>
    <w:p w14:paraId="507F7361"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lastRenderedPageBreak/>
        <w:t>Cycle: 5 – 7 months (up to 50 – 80 g).</w:t>
      </w:r>
    </w:p>
    <w:p w14:paraId="447A30F9"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Price: €18 – €25/kg.</w:t>
      </w:r>
    </w:p>
    <w:p w14:paraId="1EB5870B"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50A6885"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Pool volume: 56 mc</w:t>
      </w:r>
    </w:p>
    <w:p w14:paraId="6B5880A5"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Estimated bottom area: 40 sq m (plus net/vertical structures = 60 sq m useful area)</w:t>
      </w:r>
    </w:p>
    <w:p w14:paraId="3D4C1AF9"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Recommended density: 150 individuals/m2 (Much more aggressive and territorial than Vannamei, requires double the space)</w:t>
      </w:r>
    </w:p>
    <w:p w14:paraId="2BB3A4FD"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Final biomass (Total harvest): 60 sq m x 6 kg/sq m = 360 kg</w:t>
      </w:r>
    </w:p>
    <w:p w14:paraId="25CD5248"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Selling weight: 40 - 60 g/piece (Jumbo size)</w:t>
      </w:r>
    </w:p>
    <w:p w14:paraId="50DA5BDD"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Number of postlarvae required: 11,000 pieces (assuming 80% survival)</w:t>
      </w:r>
    </w:p>
    <w:p w14:paraId="6403009B"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623B138C"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Feed conversion ratio (FCR): 1.6 (Slower growth and more demanding metabolism for thick shells)</w:t>
      </w:r>
    </w:p>
    <w:p w14:paraId="0F69C884"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Total feed required: 360 kg shrimp x 1.6 = 576 kg feed</w:t>
      </w:r>
    </w:p>
    <w:p w14:paraId="683E1D95"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3201CEB9"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Total food cost: 576 kg x 2 euros = 1,152 euros</w:t>
      </w:r>
    </w:p>
    <w:p w14:paraId="0A6450C6"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457B6CEF"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lastRenderedPageBreak/>
        <w:t>Shrimp selling price: 24 euros/kg (Premium price for size and striped appearance)</w:t>
      </w:r>
    </w:p>
    <w:p w14:paraId="2B0EDEB9"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Gross Income: 360 kg x 24 euros = 8,640 euros</w:t>
      </w:r>
    </w:p>
    <w:p w14:paraId="74832723"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Postlarvae (PL) cost: 11,000 pcs x 0.15 euro = 1,650 euro (PLs are more expensive and harder to import)</w:t>
      </w:r>
    </w:p>
    <w:p w14:paraId="668151F0"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Food cost: 1,152 euros</w:t>
      </w:r>
    </w:p>
    <w:p w14:paraId="0A315781"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Utility costs (High salinity + Heating 28°C + Oxygen - est. 25% of income): 2,160 euros</w:t>
      </w:r>
    </w:p>
    <w:p w14:paraId="21F6B83F"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Total expenses: 1,650 + 1,152 + 2,160 = 4,962 euros</w:t>
      </w:r>
    </w:p>
    <w:p w14:paraId="11070E33"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6B86EAD"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Profit per cycle (6 months): 8,640 euros - 4,962 euros = 3,678 euros</w:t>
      </w:r>
    </w:p>
    <w:p w14:paraId="7C7ACCDE"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Profit per year (2 cycles/year): 7,356 euros</w:t>
      </w:r>
    </w:p>
    <w:p w14:paraId="0E1261AE"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Profit per month: 613 euros</w:t>
      </w:r>
    </w:p>
    <w:p w14:paraId="7239FB97" w14:textId="77777777" w:rsidR="00797705" w:rsidRPr="00EC7FDB" w:rsidRDefault="00797705" w:rsidP="00797705">
      <w:pPr>
        <w:numPr>
          <w:ilvl w:val="0"/>
          <w:numId w:val="772"/>
        </w:numPr>
        <w:jc w:val="lowKashida"/>
        <w:rPr>
          <w:rFonts w:asciiTheme="majorBidi" w:hAnsiTheme="majorBidi" w:cstheme="majorBidi"/>
          <w:sz w:val="20"/>
          <w:szCs w:val="20"/>
        </w:rPr>
      </w:pPr>
      <w:r>
        <w:rPr>
          <w:rFonts w:asciiTheme="majorBidi" w:hAnsiTheme="majorBidi" w:cstheme="majorBidi"/>
          <w:sz w:val="20"/>
          <w:szCs w:val="20"/>
        </w:rPr>
        <w:t>Note: Although the price per kg is much higher, the monthly profit is lower than Vannamei due to the 6-month growth cycle. It requires higher and more consistent salinity.</w:t>
      </w:r>
    </w:p>
    <w:p w14:paraId="3575D694"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River shrimp (Macrobrachium rosenbergii)</w:t>
      </w:r>
    </w:p>
    <w:p w14:paraId="04B5B606"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Optimum temperature: 26 – 30°C.</w:t>
      </w:r>
    </w:p>
    <w:p w14:paraId="4A14B7E1"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lastRenderedPageBreak/>
        <w:t>Hibernation: Does not hibernate (minimum 18°C).</w:t>
      </w:r>
    </w:p>
    <w:p w14:paraId="17DF1951"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Density/m²: 10 – 20 individuals (very territorial, males fight).</w:t>
      </w:r>
    </w:p>
    <w:p w14:paraId="64DB0573"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Salinity: 0 ppt (adult) / 12 ppt (larvae).</w:t>
      </w:r>
    </w:p>
    <w:p w14:paraId="416D027D"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Cycle: 6 – 9 months (up to 40 – 70 g).</w:t>
      </w:r>
    </w:p>
    <w:p w14:paraId="0E055CF7"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Price: €15 – €22/kg.</w:t>
      </w:r>
    </w:p>
    <w:p w14:paraId="7ECC2440"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i/>
          <w:iCs/>
          <w:sz w:val="20"/>
          <w:szCs w:val="20"/>
        </w:rPr>
        <w:t>Note: This is a freshwater shrimp (Malaysian giant). Unlike marine species, males are extremely territorial and have long claws, which drastically limits density to avoid cannibalism.</w:t>
      </w:r>
    </w:p>
    <w:p w14:paraId="7897B81D"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6F7F1CF4"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Pool volume: 56 mc</w:t>
      </w:r>
    </w:p>
    <w:p w14:paraId="7A86B68C"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Estimated bottom area: 40 sq m (plus many PVC/net structures for hiding places)</w:t>
      </w:r>
    </w:p>
    <w:p w14:paraId="1D160715"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Recommended density: 15–20 individuals/m2 (Low density mandatory due to aggressiveness)</w:t>
      </w:r>
    </w:p>
    <w:p w14:paraId="711A6B98"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Final biomass (Total harvest): 40 sq m x 1.5 kg/sq m = 60 kg (Biomass is small because individuals need a lot of personal space)</w:t>
      </w:r>
    </w:p>
    <w:p w14:paraId="1D9EA48D"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Weight when sold: 70–100 g/piece (Impressive size, similar to crayfish)</w:t>
      </w:r>
    </w:p>
    <w:p w14:paraId="6A1B7249"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Number of postlarvae required: approx. 1,000 specimens</w:t>
      </w:r>
    </w:p>
    <w:p w14:paraId="39FC5C25"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lastRenderedPageBreak/>
        <w:t>2. FOOD CONSUMPTION AND COST (FCR)</w:t>
      </w:r>
    </w:p>
    <w:p w14:paraId="2167DA6D"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Feed conversion ratio (FCR): 1.8 (They are predators and consume a lot of energy defending their territory)</w:t>
      </w:r>
    </w:p>
    <w:p w14:paraId="2833390D"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Total feed required: 60 kg shrimp x 1.8 = 108 kg feed</w:t>
      </w:r>
    </w:p>
    <w:p w14:paraId="50207D11"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096ACABF"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Total food cost: 108 kg x 2 euros = 216 euros</w:t>
      </w:r>
    </w:p>
    <w:p w14:paraId="60F0C57F"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0FD57740"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Shrimp selling price: 22 euros/kg (Delicacies price, meat with a texture similar to lobster)</w:t>
      </w:r>
    </w:p>
    <w:p w14:paraId="0B4C8B20"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Gross Income: 60 kg x 22 euros = 1,320 euros</w:t>
      </w:r>
    </w:p>
    <w:p w14:paraId="1281F8EF"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Postlarvae cost (PL): 1,000 pcs x 0.20 euro = 200 euro</w:t>
      </w:r>
    </w:p>
    <w:p w14:paraId="1F37A60B"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Food cost: 216 euros</w:t>
      </w:r>
    </w:p>
    <w:p w14:paraId="34E9B6D5"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Utility costs (Heating 28°C + Energy + Filtration - est. 20% of income): 264 euros</w:t>
      </w:r>
    </w:p>
    <w:p w14:paraId="0517E41F"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Total expenses: 200 + 216 + 264 = 680 euros</w:t>
      </w:r>
    </w:p>
    <w:p w14:paraId="00972B78"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426B4288"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Profit per cycle (8 months): 1,320 euros - 680 euros = 640 euros</w:t>
      </w:r>
    </w:p>
    <w:p w14:paraId="27E42E21"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Profit per year (1.5 cycles/year): 960 euros</w:t>
      </w:r>
    </w:p>
    <w:p w14:paraId="77CA7B4E"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lastRenderedPageBreak/>
        <w:t>Profit per month: 80 euros</w:t>
      </w:r>
    </w:p>
    <w:p w14:paraId="2DE95EF1" w14:textId="77777777" w:rsidR="00797705" w:rsidRPr="00EC7FDB" w:rsidRDefault="00797705" w:rsidP="00797705">
      <w:pPr>
        <w:numPr>
          <w:ilvl w:val="0"/>
          <w:numId w:val="773"/>
        </w:numPr>
        <w:jc w:val="lowKashida"/>
        <w:rPr>
          <w:rFonts w:asciiTheme="majorBidi" w:hAnsiTheme="majorBidi" w:cstheme="majorBidi"/>
          <w:sz w:val="20"/>
          <w:szCs w:val="20"/>
        </w:rPr>
      </w:pPr>
      <w:r>
        <w:rPr>
          <w:rFonts w:asciiTheme="majorBidi" w:hAnsiTheme="majorBidi" w:cstheme="majorBidi"/>
          <w:sz w:val="20"/>
          <w:szCs w:val="20"/>
        </w:rPr>
        <w:t>Note: From an industrial point of view, the River Shrimp is not profitable in small 56 m3 systems due to the extremely low density. However, it is a spectacular species for presentation or specialty restaurants that accept luxury prices for live specimens.</w:t>
      </w:r>
    </w:p>
    <w:p w14:paraId="6CEC03E9"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Blue Crab (Callinectes sapidus)</w:t>
      </w:r>
    </w:p>
    <w:p w14:paraId="355F02F9"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Optimum temperature: 20 – 25°C.</w:t>
      </w:r>
    </w:p>
    <w:p w14:paraId="1901D1B7"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Hibernation: 5 – 10°C (3 months).</w:t>
      </w:r>
    </w:p>
    <w:p w14:paraId="75D7295A"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Density/m²: Individual system (drawer) for "soft-shell".</w:t>
      </w:r>
    </w:p>
    <w:p w14:paraId="5A5A53A9"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Salinity: 5 – 30 ppt (very adaptable).</w:t>
      </w:r>
    </w:p>
    <w:p w14:paraId="56485EDF"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Cycle: 12 – 18 months (or a few days in moulting systems).</w:t>
      </w:r>
    </w:p>
    <w:p w14:paraId="316C811B"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Price: €15 – €30/kg (much more expensive than "soft-shell").</w:t>
      </w:r>
    </w:p>
    <w:p w14:paraId="2AA1B876"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i/>
          <w:iCs/>
          <w:sz w:val="20"/>
          <w:szCs w:val="20"/>
        </w:rPr>
        <w:t>Note: The maximum profit from this species is obtained in the "Soft-Shell" system. The crab is removed from the water immediately after molting. In the RAS system, individual "apartments" are often used to prevent ferocious cannibalism.</w:t>
      </w:r>
    </w:p>
    <w:p w14:paraId="192E3D91"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DFCAE15"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Pool volume: 56 mc</w:t>
      </w:r>
    </w:p>
    <w:p w14:paraId="01AF1D45"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lastRenderedPageBreak/>
        <w:t>Estimated bottom area: 40 sq m (organized into individual cells/stacked drawers)</w:t>
      </w:r>
    </w:p>
    <w:p w14:paraId="3602980A"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Recommended density: 30 individuals/m2 (in molting isolation system)</w:t>
      </w:r>
    </w:p>
    <w:p w14:paraId="1C8F856A"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Final biomass (Total harvest): 40 sq m x 4 kg/sq m = 160 kg (Harvest is done piece by piece, as soon as the shell is soft)</w:t>
      </w:r>
    </w:p>
    <w:p w14:paraId="48FDEC74"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Selling weight: 150 – 200 g/piece</w:t>
      </w:r>
    </w:p>
    <w:p w14:paraId="5064F9C7"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Number of specimens needed: approx. 1,000 pieces (juveniles brought for finishing)</w:t>
      </w:r>
    </w:p>
    <w:p w14:paraId="4CCF26C0"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420E7D53"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Feed Conversion Rate (FCR): 2.0 (They are fed a high calcium diet to stimulate moulting; feed losses are high in individual systems)</w:t>
      </w:r>
    </w:p>
    <w:p w14:paraId="40EAB05F"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Total feed required: 160 kg crab x 2.0 = 320 kg feed</w:t>
      </w:r>
    </w:p>
    <w:p w14:paraId="067CF07A"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02222222"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Total food cost: 320 kg x 2 euros = 640 euros</w:t>
      </w:r>
    </w:p>
    <w:p w14:paraId="72843376"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4B73027"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Crab selling price: 30 euros/kg (Luxury price for Soft-Shell Crab, sold to Asian or gourmet restaurants)</w:t>
      </w:r>
    </w:p>
    <w:p w14:paraId="12BF2382"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Gross Income: 160 kg x 30 euros = 4,800 euros</w:t>
      </w:r>
    </w:p>
    <w:p w14:paraId="49C1F5D0"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lastRenderedPageBreak/>
        <w:t>Juvenile/storage cost: 1,000 pieces x 1.5 euros = 1,500 euros</w:t>
      </w:r>
    </w:p>
    <w:p w14:paraId="31000042"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Food cost: 640 euros</w:t>
      </w:r>
    </w:p>
    <w:p w14:paraId="6816B9B1"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Utility costs (Variable Salinity + Energy + Oxygen - est. 20% of income): 960 euros</w:t>
      </w:r>
    </w:p>
    <w:p w14:paraId="4ADEB3B6"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Total expenses: 1,500 + 640 + 960 = 3,100 euros</w:t>
      </w:r>
    </w:p>
    <w:p w14:paraId="5CA122FC"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CC7FD88"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Profit per cycle (3 months - molting cycle): 4,800 euros - 3,100 euros = 1,700 euros</w:t>
      </w:r>
    </w:p>
    <w:p w14:paraId="0F561809"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Profit per year (4 cycles/year): 6,800 euros</w:t>
      </w:r>
    </w:p>
    <w:p w14:paraId="74E4CBA3"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Profit per month: 566 euros</w:t>
      </w:r>
    </w:p>
    <w:p w14:paraId="0865192A" w14:textId="77777777" w:rsidR="00797705" w:rsidRPr="00EC7FDB" w:rsidRDefault="00797705" w:rsidP="00797705">
      <w:pPr>
        <w:numPr>
          <w:ilvl w:val="0"/>
          <w:numId w:val="774"/>
        </w:numPr>
        <w:jc w:val="lowKashida"/>
        <w:rPr>
          <w:rFonts w:asciiTheme="majorBidi" w:hAnsiTheme="majorBidi" w:cstheme="majorBidi"/>
          <w:sz w:val="20"/>
          <w:szCs w:val="20"/>
        </w:rPr>
      </w:pPr>
      <w:r>
        <w:rPr>
          <w:rFonts w:asciiTheme="majorBidi" w:hAnsiTheme="majorBidi" w:cstheme="majorBidi"/>
          <w:sz w:val="20"/>
          <w:szCs w:val="20"/>
        </w:rPr>
        <w:t>Note: Blue Crab requires a huge amount of labor. Someone must check the pools every 4 hours to identify individuals that have molted, otherwise the shell hardens in a few hours and the value drops by half.</w:t>
      </w:r>
    </w:p>
    <w:p w14:paraId="298317EE"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European/American lobster (Homarus gammarus / H. americanus)</w:t>
      </w:r>
    </w:p>
    <w:p w14:paraId="2539DDBA"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Optimum temperature: 15 – 18°C ​​(European) / 10 – 15°C (American).</w:t>
      </w:r>
    </w:p>
    <w:p w14:paraId="37FC015C"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Hibernation: 2 – 5°C (4 months).</w:t>
      </w:r>
    </w:p>
    <w:p w14:paraId="59CD09A0"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Density/m²: Strictly individual (extreme cannibalism).</w:t>
      </w:r>
    </w:p>
    <w:p w14:paraId="29F72BD9"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lastRenderedPageBreak/>
        <w:t>Salinity: 30 – 35 ppt.</w:t>
      </w:r>
    </w:p>
    <w:p w14:paraId="0A59ECD1"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Cycle: 3 – 5 years (very slow).</w:t>
      </w:r>
    </w:p>
    <w:p w14:paraId="36DEBE41"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Price: €25 – €45/kg.</w:t>
      </w:r>
    </w:p>
    <w:p w14:paraId="1A35A386"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i/>
          <w:iCs/>
          <w:sz w:val="20"/>
          <w:szCs w:val="20"/>
        </w:rPr>
        <w:t>Note: Lobster is the most difficult crustacean species for RAS due to extreme cannibalism (even from the larval stage) and very slow growth. It requires individual "apartments" (cages) for each specimen throughout its life.</w:t>
      </w:r>
    </w:p>
    <w:p w14:paraId="16CF1257"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20FF5219"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Pool volume: 56 mc</w:t>
      </w:r>
    </w:p>
    <w:p w14:paraId="7DFD4F49"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Estimated bottom area: 40 sq m (mandatory organized in a system of vertically stacked cages)</w:t>
      </w:r>
    </w:p>
    <w:p w14:paraId="79D7AB49"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Recommended density: 15-20 kg/m2 (strictly limited by the size of individual cages)</w:t>
      </w:r>
    </w:p>
    <w:p w14:paraId="61D314D1"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Final biomass (Total harvest): 40 sq m x 15 kg/sq m = 600 kg</w:t>
      </w:r>
    </w:p>
    <w:p w14:paraId="79D27528"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Weight when sold: 0.5 - 0.7 kg/piece (standard commercial size)</w:t>
      </w:r>
    </w:p>
    <w:p w14:paraId="19E57A91"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Number of copies required: approx. 1,000 pieces</w:t>
      </w:r>
    </w:p>
    <w:p w14:paraId="139BCA0C"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5AA2D8C4"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lastRenderedPageBreak/>
        <w:t>Feed conversion ratio (FCR): 2.5 (Very slow growth, inefficient metabolism in captivity, requires food rich in calcium and marine proteins)</w:t>
      </w:r>
    </w:p>
    <w:p w14:paraId="3462D010"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Total feed required: 600 kg x 2.5 = 1,500 kg feed</w:t>
      </w:r>
    </w:p>
    <w:p w14:paraId="4DD4CF20"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81AEC3E"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Total feed cost: 1,500 kg x 2 euros = 3,000 euros</w:t>
      </w:r>
    </w:p>
    <w:p w14:paraId="3BE5FCC3"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011E9099"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Lobster selling price: 35 euros/kg (Premium price for live lobster, delivered directly to luxury restaurants)</w:t>
      </w:r>
    </w:p>
    <w:p w14:paraId="0C9DE333"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Gross Income: 600 kg x 35 euros = 21,000 euros</w:t>
      </w:r>
    </w:p>
    <w:p w14:paraId="2021D60D"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Juvenile cost: 1,000 pieces x 5 euros = 5,000 euros (Lobster fry are difficult to produce and expensive)</w:t>
      </w:r>
    </w:p>
    <w:p w14:paraId="4D1D6A61"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Food cost: 3,000 euros</w:t>
      </w:r>
    </w:p>
    <w:p w14:paraId="7C86EF87"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Utility costs (Water cooling 10-15°C + Salinity + Oxygen - est. 25% of income): 5,250 euros (Long-term water cooling is expensive)</w:t>
      </w:r>
    </w:p>
    <w:p w14:paraId="5F9FFFEF"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Total expenses: 5,000 + 3,000 + 5,250 = 13,250 euros</w:t>
      </w:r>
    </w:p>
    <w:p w14:paraId="182A5143"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A7C3E39"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Profit per cycle (48 months - 4 years): 21,000 euros - 13,250 euros = 7,750 euros</w:t>
      </w:r>
    </w:p>
    <w:p w14:paraId="7B6BE419"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lastRenderedPageBreak/>
        <w:t>Profit per year: 1,937 euros</w:t>
      </w:r>
    </w:p>
    <w:p w14:paraId="751A99A6"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Profit per month: 161 euros</w:t>
      </w:r>
    </w:p>
    <w:p w14:paraId="18857E34" w14:textId="77777777" w:rsidR="00797705" w:rsidRPr="00EC7FDB" w:rsidRDefault="00797705" w:rsidP="00797705">
      <w:pPr>
        <w:numPr>
          <w:ilvl w:val="0"/>
          <w:numId w:val="775"/>
        </w:numPr>
        <w:jc w:val="lowKashida"/>
        <w:rPr>
          <w:rFonts w:asciiTheme="majorBidi" w:hAnsiTheme="majorBidi" w:cstheme="majorBidi"/>
          <w:sz w:val="20"/>
          <w:szCs w:val="20"/>
        </w:rPr>
      </w:pPr>
      <w:r>
        <w:rPr>
          <w:rFonts w:asciiTheme="majorBidi" w:hAnsiTheme="majorBidi" w:cstheme="majorBidi"/>
          <w:sz w:val="20"/>
          <w:szCs w:val="20"/>
        </w:rPr>
        <w:t>Note: Lobster is an investment of pride or extreme niche. Monthly profit is very small due to the huge growth time (4 years). In 56 cubic meters, it is practically impossible to sustain a business solely from lobster without a massive shelving system that multiplies the surface area at least 5 times.</w:t>
      </w:r>
    </w:p>
    <w:p w14:paraId="54473EF8"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Crayfish (Astacus astacus)</w:t>
      </w:r>
    </w:p>
    <w:p w14:paraId="4C47A522"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Optimum temperature: 18 – 22°C.</w:t>
      </w:r>
    </w:p>
    <w:p w14:paraId="7396D88C"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Hibernation: 2 – 4°C (4 months, mandatory for reproduction).</w:t>
      </w:r>
    </w:p>
    <w:p w14:paraId="7CFE72D5"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Density/m²: 10 – 20 adults/m² (needs lots of hiding places).</w:t>
      </w:r>
    </w:p>
    <w:p w14:paraId="48885EDF"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Salinity: 0 ppt.</w:t>
      </w:r>
    </w:p>
    <w:p w14:paraId="32AC76D7"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Cycle: 24 – 36 months.</w:t>
      </w:r>
    </w:p>
    <w:p w14:paraId="1D57EA2D"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Price: €25 – €40/kg.</w:t>
      </w:r>
    </w:p>
    <w:p w14:paraId="50BF928B"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i/>
          <w:iCs/>
          <w:sz w:val="20"/>
          <w:szCs w:val="20"/>
        </w:rPr>
        <w:t>Note: A noble European species, highly prized but slow growing. In the RAS, profit depends on temperature control and providing plenty of hiding places to prevent cannibalism during molting.</w:t>
      </w:r>
    </w:p>
    <w:p w14:paraId="6065C24D"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3ADBDBB7"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Pool volume: 56 mc</w:t>
      </w:r>
    </w:p>
    <w:p w14:paraId="1F88C9DC"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lastRenderedPageBreak/>
        <w:t>Estimated bottom area: 40 sq m (plus honeycomb structures to increase the usable area to approx. 80 sq m)</w:t>
      </w:r>
    </w:p>
    <w:p w14:paraId="5DB4B03F"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Recommended density: 20 adults/m2 (Medium density to maintain water quality and reduce fighting)</w:t>
      </w:r>
    </w:p>
    <w:p w14:paraId="77DA4AFB"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Final biomass (Total harvest): 80 sq m x 1.5 kg/sq m = 120 kg</w:t>
      </w:r>
    </w:p>
    <w:p w14:paraId="0C7B872F"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Selling weight: 70–100 g/piece (Large adults)</w:t>
      </w:r>
    </w:p>
    <w:p w14:paraId="79FDBD42"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Number of copies needed: approx. 1,600 copies</w:t>
      </w:r>
    </w:p>
    <w:p w14:paraId="16528D1B"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77FC0FA9"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Feed conversion ratio (FCR): 2.0 (Consumes a lot of plant food and detritus, but requires protein supplements and calcium for the shell)</w:t>
      </w:r>
    </w:p>
    <w:p w14:paraId="1BF1B1D8"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Total feed required: 120 kg crayfish x 2.0 = 240 kg feed</w:t>
      </w:r>
    </w:p>
    <w:p w14:paraId="2240713B"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1D449C08"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Total food cost: 240 kg x 2 euros = 480 euros</w:t>
      </w:r>
    </w:p>
    <w:p w14:paraId="6C22B033"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09CE97CE"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Crayfish selling price: 30 euros/kg (High price for live crayfish, demanded by traditional/gourmet restaurants)</w:t>
      </w:r>
    </w:p>
    <w:p w14:paraId="55A2764D"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Gross Income: 120 kg x 30 euros = 3,600 euros</w:t>
      </w:r>
    </w:p>
    <w:p w14:paraId="54A15837"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Cost of fry (juveniles): 1,600 pieces x 0.5 euro = 800 euro</w:t>
      </w:r>
    </w:p>
    <w:p w14:paraId="4CC21391"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lastRenderedPageBreak/>
        <w:t>Food cost: 480 euros</w:t>
      </w:r>
    </w:p>
    <w:p w14:paraId="4C75767F"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Utility costs (Energy + Filtration + Oxygen - est. 15% of income): 540 euros</w:t>
      </w:r>
    </w:p>
    <w:p w14:paraId="514FB14A"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Total expenses: 800 + 480 + 540 = 1,820 euros</w:t>
      </w:r>
    </w:p>
    <w:p w14:paraId="795144D6"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3DCAC798"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Profit per cycle (24 months - 2 years): 3,600 euros - 1,820 euros = 1,780 euros</w:t>
      </w:r>
    </w:p>
    <w:p w14:paraId="2757E3D1"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Profit per year: 890 euros</w:t>
      </w:r>
    </w:p>
    <w:p w14:paraId="71CB9B58"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Profit per month: 74 euros</w:t>
      </w:r>
    </w:p>
    <w:p w14:paraId="2B1377AE" w14:textId="77777777" w:rsidR="00797705" w:rsidRPr="00EC7FDB" w:rsidRDefault="00797705" w:rsidP="00797705">
      <w:pPr>
        <w:numPr>
          <w:ilvl w:val="0"/>
          <w:numId w:val="776"/>
        </w:numPr>
        <w:jc w:val="lowKashida"/>
        <w:rPr>
          <w:rFonts w:asciiTheme="majorBidi" w:hAnsiTheme="majorBidi" w:cstheme="majorBidi"/>
          <w:sz w:val="20"/>
          <w:szCs w:val="20"/>
        </w:rPr>
      </w:pPr>
      <w:r>
        <w:rPr>
          <w:rFonts w:asciiTheme="majorBidi" w:hAnsiTheme="majorBidi" w:cstheme="majorBidi"/>
          <w:sz w:val="20"/>
          <w:szCs w:val="20"/>
        </w:rPr>
        <w:t>Note: Crayfish have low profitability in small systems due to low density and very slow growth (2-3 years to maturity). It is a demanding species in terms of water quality (does not tolerate chlorine or heavy metals).</w:t>
      </w:r>
    </w:p>
    <w:p w14:paraId="24E319AA"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Lake crayfish / semi-precious (Pontastacus leptodactylus)</w:t>
      </w:r>
    </w:p>
    <w:p w14:paraId="375C653A"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Optimum temperature: 18 – 24°C.</w:t>
      </w:r>
    </w:p>
    <w:p w14:paraId="6EA42D12"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Hibernation: 2 – 5°C (3-4 months).</w:t>
      </w:r>
    </w:p>
    <w:p w14:paraId="2B6204ED"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Density/m²: 15 – 25 individuals/m².</w:t>
      </w:r>
    </w:p>
    <w:p w14:paraId="6A63B576"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Salinity: 0 – 5 ppt.</w:t>
      </w:r>
    </w:p>
    <w:p w14:paraId="0E356702"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lastRenderedPageBreak/>
        <w:t>Cycle: 18 – 24 months.</w:t>
      </w:r>
    </w:p>
    <w:p w14:paraId="31BD63DC"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Price: €15 – €25/kg.</w:t>
      </w:r>
    </w:p>
    <w:p w14:paraId="49ACC83C"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048A936C"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Pool volume: 56 mc</w:t>
      </w:r>
    </w:p>
    <w:p w14:paraId="53463FBE"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Estimated floor area: 40 sq m (plus honeycomb/storey structures that increase the usable area to 80 sq m)</w:t>
      </w:r>
    </w:p>
    <w:p w14:paraId="49084DFD"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Recommended density: 25-30 individuals/m2 (It supports slightly higher densities than crayfish, being less territorial)</w:t>
      </w:r>
    </w:p>
    <w:p w14:paraId="5EA4C750"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Final biomass (Total harvest): 80 sq m x 2 kg/sq m = 160 kg</w:t>
      </w:r>
    </w:p>
    <w:p w14:paraId="727F312F"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Weight when sold: 60 – 80 g/piece</w:t>
      </w:r>
    </w:p>
    <w:p w14:paraId="148ED236"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Number of copies required: approx. 2,400 pieces</w:t>
      </w:r>
    </w:p>
    <w:p w14:paraId="46231817"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4B600638"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Feed conversion ratio (FCR): 1.8 (It makes better use of artificial feed and vegetable waste than the noble species)</w:t>
      </w:r>
    </w:p>
    <w:p w14:paraId="3DDB6058"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Total feed required: 160 kg of crayfish x 1.8 = 288 kg of feed</w:t>
      </w:r>
    </w:p>
    <w:p w14:paraId="240BED2E"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Food price: 2 euros/kg</w:t>
      </w:r>
    </w:p>
    <w:p w14:paraId="7896D60C"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Total food cost: 288 kg x 2 euros = 576 euros</w:t>
      </w:r>
    </w:p>
    <w:p w14:paraId="4D9E907B"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57199DEB"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lastRenderedPageBreak/>
        <w:t>Crayfish selling price: 20 euros/kg (Standard market price for live crayfish)</w:t>
      </w:r>
    </w:p>
    <w:p w14:paraId="0CCC150B"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Gross Income: 160 kg x 20 euros = 3,200 euros</w:t>
      </w:r>
    </w:p>
    <w:p w14:paraId="0C500437"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Cost of fry (juveniles): 2,400 pieces x 0.3 euro = 720 euro</w:t>
      </w:r>
    </w:p>
    <w:p w14:paraId="74BE74D0"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Food cost: 576 euros</w:t>
      </w:r>
    </w:p>
    <w:p w14:paraId="499450AA"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Utility costs (Energy + Filtration + Oxygen - est. 15% of income): 480 euros</w:t>
      </w:r>
    </w:p>
    <w:p w14:paraId="59E76266"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Total expenses: 720 + 576 + 480 = 1,776 euros</w:t>
      </w:r>
    </w:p>
    <w:p w14:paraId="1CB6B853"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28CA16C1"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Profit per cycle (18 months): 3,200 euros - 1,776 euros = 1,424 euros</w:t>
      </w:r>
    </w:p>
    <w:p w14:paraId="6BD7B258"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Profit per year: 949 euros</w:t>
      </w:r>
    </w:p>
    <w:p w14:paraId="4CE1B7B4"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Profit per month: 79 euros</w:t>
      </w:r>
    </w:p>
    <w:p w14:paraId="0A51573A" w14:textId="77777777" w:rsidR="00797705" w:rsidRPr="00EC7FDB" w:rsidRDefault="00797705" w:rsidP="00797705">
      <w:pPr>
        <w:numPr>
          <w:ilvl w:val="0"/>
          <w:numId w:val="777"/>
        </w:numPr>
        <w:jc w:val="lowKashida"/>
        <w:rPr>
          <w:rFonts w:asciiTheme="majorBidi" w:hAnsiTheme="majorBidi" w:cstheme="majorBidi"/>
          <w:sz w:val="20"/>
          <w:szCs w:val="20"/>
        </w:rPr>
      </w:pPr>
      <w:r>
        <w:rPr>
          <w:rFonts w:asciiTheme="majorBidi" w:hAnsiTheme="majorBidi" w:cstheme="majorBidi"/>
          <w:sz w:val="20"/>
          <w:szCs w:val="20"/>
        </w:rPr>
        <w:t>Note: Crayfish have a competitive advantage over freshwater crayfish due to their increased resistance and shorter growth cycle (1.5 years). However, as with other large freshwater crustaceans, monthly profits remain low in small volume systems due to surface area limitations.</w:t>
      </w:r>
    </w:p>
    <w:p w14:paraId="6D8BEF95" w14:textId="77777777" w:rsidR="00797705" w:rsidRPr="005931A7" w:rsidRDefault="00797705" w:rsidP="00797705">
      <w:pPr>
        <w:numPr>
          <w:ilvl w:val="0"/>
          <w:numId w:val="736"/>
        </w:numPr>
        <w:jc w:val="lowKashida"/>
        <w:rPr>
          <w:rFonts w:asciiTheme="majorBidi" w:hAnsiTheme="majorBidi" w:cstheme="majorBidi"/>
          <w:b/>
          <w:bCs/>
          <w:sz w:val="28"/>
          <w:szCs w:val="28"/>
        </w:rPr>
      </w:pPr>
      <w:r w:rsidRPr="005931A7">
        <w:rPr>
          <w:rFonts w:asciiTheme="majorBidi" w:hAnsiTheme="majorBidi" w:cstheme="majorBidi"/>
          <w:b/>
          <w:bCs/>
          <w:sz w:val="28"/>
          <w:szCs w:val="28"/>
        </w:rPr>
        <w:t>Abalone (Haliotis spp.)</w:t>
      </w:r>
    </w:p>
    <w:p w14:paraId="2C732B14"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Optimum temperature: 14 – 18°C ​​(depending on species).</w:t>
      </w:r>
    </w:p>
    <w:p w14:paraId="59487328"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lastRenderedPageBreak/>
        <w:t>Hibernation: 5 – 8°C.</w:t>
      </w:r>
    </w:p>
    <w:p w14:paraId="4B76BE04"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Density/m²: 10 – 15 kg/m² (on vertical boards/substrate).</w:t>
      </w:r>
    </w:p>
    <w:p w14:paraId="25647C4B"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Salinity: 30 – 35 ppt.</w:t>
      </w:r>
    </w:p>
    <w:p w14:paraId="1B00FEBF"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Cycle: 3 – 5 years.</w:t>
      </w:r>
    </w:p>
    <w:p w14:paraId="1039B364"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Price: €30 – €60/kg (luxury delicacy).</w:t>
      </w:r>
    </w:p>
    <w:p w14:paraId="10A3BA2E"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i/>
          <w:iCs/>
          <w:sz w:val="20"/>
          <w:szCs w:val="20"/>
        </w:rPr>
        <w:t>Note: Abalone is a marine snail considered the “white gold” of Asian cuisine. In RAS systems, they are grown on vertical or horizontal tiered plates, as they are static organisms that feed on algae (or special pellets).</w:t>
      </w:r>
    </w:p>
    <w:p w14:paraId="742A28AF"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1. PRODUCTION DATA (BIOMASS)</w:t>
      </w:r>
    </w:p>
    <w:p w14:paraId="1067C7B3"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Pool volume: 56 mc</w:t>
      </w:r>
    </w:p>
    <w:p w14:paraId="7864D6E5"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Usable area (layered slabs): approx. 100 sq m (maximum use of the height of the basin with the grates)</w:t>
      </w:r>
    </w:p>
    <w:p w14:paraId="4F950A39"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Recommended density: 10 – 15 kg/m2 (on the surface of the boards)</w:t>
      </w:r>
    </w:p>
    <w:p w14:paraId="23B61070"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Final biomass (Total harvest): 100 sq m x 12 kg/sq m = 1,200 kg</w:t>
      </w:r>
    </w:p>
    <w:p w14:paraId="1AA16976"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Weight when sold: 100 – 150 g/piece (“cocktail” size)</w:t>
      </w:r>
    </w:p>
    <w:p w14:paraId="3D57A65D"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Number of copies needed: approx. 10,000 copies</w:t>
      </w:r>
    </w:p>
    <w:p w14:paraId="66961719"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2. FOOD CONSUMPTION AND COST (FCR)</w:t>
      </w:r>
    </w:p>
    <w:p w14:paraId="270107B4"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lastRenderedPageBreak/>
        <w:t>Feed conversion ratio (FCR): 1.5 (requires special "wafer" type feed that sinks and remains stable for 24 hours)</w:t>
      </w:r>
    </w:p>
    <w:p w14:paraId="6D915443"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Total feed required: 1,200 kg x 1.5 = 1,800 kg of feed</w:t>
      </w:r>
    </w:p>
    <w:p w14:paraId="7B5A804D"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Food price: 2 euros/kg (estimated, although abalone food is often more expensive)</w:t>
      </w:r>
    </w:p>
    <w:p w14:paraId="59F914D0"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Total feed cost: 1,800 kg x 2 euros = 3,600 euros</w:t>
      </w:r>
    </w:p>
    <w:p w14:paraId="43A05FBB"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3. INCOME AND EXPENSES (PER CYCLE)</w:t>
      </w:r>
    </w:p>
    <w:p w14:paraId="7A855F8C"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Abalone selling price: 45 euros/kg (one of the highest market prices for mollusks)</w:t>
      </w:r>
    </w:p>
    <w:p w14:paraId="69AF7D29"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Gross Income: 1,200 kg x 45 euros = 54,000 euros</w:t>
      </w:r>
    </w:p>
    <w:p w14:paraId="0C617F1D"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Cost of fry (juveniles): 10,000 pcs x 1.2 euros = 12,000 euros (fry is imported from specialized breeders)</w:t>
      </w:r>
    </w:p>
    <w:p w14:paraId="1356409F"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Food cost: 3,600 euros</w:t>
      </w:r>
    </w:p>
    <w:p w14:paraId="6EF9D95E"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Utility cost (Salinity + Extreme Oxygenation + Energy - est. 20% of income): 10,800 euros (requires very clean water, UV filtration and oxygen saturation)</w:t>
      </w:r>
    </w:p>
    <w:p w14:paraId="0214E18A"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Total expenses: 12,000 + 3,600 + 10,800 = 26,400 euros</w:t>
      </w:r>
    </w:p>
    <w:p w14:paraId="761D1E4E"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4. ESTIMATED NET PROFIT</w:t>
      </w:r>
    </w:p>
    <w:p w14:paraId="562098DD"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lastRenderedPageBreak/>
        <w:t>Profit per cycle (42 months - 3.5 years): 54,000 euros - 26,400 euros = 27,600 euros</w:t>
      </w:r>
    </w:p>
    <w:p w14:paraId="3B9530E0"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Profit per year: 7,885 euros</w:t>
      </w:r>
    </w:p>
    <w:p w14:paraId="6580CC00"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Profit per month: 657 euros</w:t>
      </w:r>
    </w:p>
    <w:p w14:paraId="191F18E8" w14:textId="77777777" w:rsidR="00797705" w:rsidRPr="00EC7FDB" w:rsidRDefault="00797705" w:rsidP="00797705">
      <w:pPr>
        <w:numPr>
          <w:ilvl w:val="0"/>
          <w:numId w:val="778"/>
        </w:numPr>
        <w:jc w:val="lowKashida"/>
        <w:rPr>
          <w:rFonts w:asciiTheme="majorBidi" w:hAnsiTheme="majorBidi" w:cstheme="majorBidi"/>
          <w:sz w:val="20"/>
          <w:szCs w:val="20"/>
        </w:rPr>
      </w:pPr>
      <w:r>
        <w:rPr>
          <w:rFonts w:asciiTheme="majorBidi" w:hAnsiTheme="majorBidi" w:cstheme="majorBidi"/>
          <w:sz w:val="20"/>
          <w:szCs w:val="20"/>
        </w:rPr>
        <w:t>Note: Abalone offers huge value at harvest, but requires iron patience (3.5 years). It is a luxury species that turns the pond into a cash cow, but the risk is high during the 42 months of growth.</w:t>
      </w:r>
    </w:p>
    <w:p w14:paraId="590B4E40" w14:textId="77777777" w:rsidR="00797705" w:rsidRPr="005931A7" w:rsidRDefault="00797705" w:rsidP="00797705">
      <w:pPr>
        <w:jc w:val="lowKashida"/>
        <w:rPr>
          <w:rFonts w:asciiTheme="majorBidi" w:hAnsiTheme="majorBidi" w:cstheme="majorBidi"/>
          <w:b/>
          <w:bCs/>
          <w:sz w:val="28"/>
          <w:szCs w:val="28"/>
        </w:rPr>
      </w:pPr>
      <w:r w:rsidRPr="005931A7">
        <w:rPr>
          <w:rFonts w:asciiTheme="majorBidi" w:hAnsiTheme="majorBidi" w:cstheme="majorBidi"/>
          <w:b/>
          <w:bCs/>
          <w:sz w:val="28"/>
          <w:szCs w:val="28"/>
        </w:rPr>
        <w:t>Top 10 Profitability (Euro / Month)</w:t>
      </w:r>
    </w:p>
    <w:p w14:paraId="21C5E284"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African Catfish: €4,122/month (Due to the record density of 200 kg/mc and the 6-month cycle).</w:t>
      </w:r>
    </w:p>
    <w:p w14:paraId="3F8F9FB2"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Barramundi: €3,465/month (Ultra-fast growth and high density of 90 kg/m3).</w:t>
      </w:r>
    </w:p>
    <w:p w14:paraId="03EE3CEB"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European Eel: €3,293/month (Huge selling price and density of 150 kg/m3).</w:t>
      </w:r>
    </w:p>
    <w:p w14:paraId="65A3C143"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Arctic Char: €2,520/month (The most profitable salmonid due to its density of 100 kg/mc).</w:t>
      </w:r>
    </w:p>
    <w:p w14:paraId="563A0287"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Murray Cod: €2,366/month (Premium price of €18/kg and good feed efficiency).</w:t>
      </w:r>
    </w:p>
    <w:p w14:paraId="0A7FD10F"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Jade Perch: €2,271/month (Short 10-month cycle and great value thanks to Omega-3).</w:t>
      </w:r>
    </w:p>
    <w:p w14:paraId="6483E205"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lastRenderedPageBreak/>
        <w:t>Yellowtail: €2,041/month (The most profitable pelagic marine species).</w:t>
      </w:r>
    </w:p>
    <w:p w14:paraId="3282D526"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European perch: €1,832/month (Excellent balance between density and market price).</w:t>
      </w:r>
    </w:p>
    <w:p w14:paraId="6037EBE5"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Hybrid striped bass: €1,654/month (Fast growth and high resistance in RAS).</w:t>
      </w:r>
    </w:p>
    <w:p w14:paraId="5C6188E8" w14:textId="77777777" w:rsidR="00797705" w:rsidRPr="00EC7FDB" w:rsidRDefault="00797705" w:rsidP="00797705">
      <w:pPr>
        <w:numPr>
          <w:ilvl w:val="0"/>
          <w:numId w:val="706"/>
        </w:numPr>
        <w:jc w:val="lowKashida"/>
        <w:rPr>
          <w:rFonts w:asciiTheme="majorBidi" w:hAnsiTheme="majorBidi" w:cstheme="majorBidi"/>
          <w:sz w:val="20"/>
          <w:szCs w:val="20"/>
        </w:rPr>
      </w:pPr>
      <w:r>
        <w:rPr>
          <w:rFonts w:asciiTheme="majorBidi" w:hAnsiTheme="majorBidi" w:cstheme="majorBidi"/>
          <w:sz w:val="20"/>
          <w:szCs w:val="20"/>
        </w:rPr>
        <w:t>Pike perch: €1,558/month (High price per kg, but high technical risk).</w:t>
      </w:r>
    </w:p>
    <w:p w14:paraId="0F29A0CC" w14:textId="77777777" w:rsidR="00797705" w:rsidRPr="005931A7" w:rsidRDefault="00797705" w:rsidP="00797705">
      <w:pPr>
        <w:jc w:val="lowKashida"/>
        <w:rPr>
          <w:rFonts w:asciiTheme="majorBidi" w:hAnsiTheme="majorBidi" w:cstheme="majorBidi"/>
          <w:b/>
          <w:bCs/>
          <w:sz w:val="28"/>
          <w:szCs w:val="28"/>
        </w:rPr>
      </w:pPr>
      <w:proofErr w:type="spellStart"/>
      <w:r w:rsidRPr="005931A7">
        <w:rPr>
          <w:rFonts w:asciiTheme="majorBidi" w:hAnsiTheme="majorBidi" w:cstheme="majorBidi"/>
          <w:b/>
          <w:bCs/>
          <w:sz w:val="28"/>
          <w:szCs w:val="28"/>
        </w:rPr>
        <w:t>Analysis</w:t>
      </w:r>
      <w:proofErr w:type="spellEnd"/>
      <w:r w:rsidRPr="005931A7">
        <w:rPr>
          <w:rFonts w:asciiTheme="majorBidi" w:hAnsiTheme="majorBidi" w:cstheme="majorBidi"/>
          <w:b/>
          <w:bCs/>
          <w:sz w:val="28"/>
          <w:szCs w:val="28"/>
        </w:rPr>
        <w:t xml:space="preserve"> </w:t>
      </w:r>
      <w:proofErr w:type="spellStart"/>
      <w:r w:rsidRPr="005931A7">
        <w:rPr>
          <w:rFonts w:asciiTheme="majorBidi" w:hAnsiTheme="majorBidi" w:cstheme="majorBidi"/>
          <w:b/>
          <w:bCs/>
          <w:sz w:val="28"/>
          <w:szCs w:val="28"/>
        </w:rPr>
        <w:t>by</w:t>
      </w:r>
      <w:proofErr w:type="spellEnd"/>
      <w:r w:rsidRPr="005931A7">
        <w:rPr>
          <w:rFonts w:asciiTheme="majorBidi" w:hAnsiTheme="majorBidi" w:cstheme="majorBidi"/>
          <w:b/>
          <w:bCs/>
          <w:sz w:val="28"/>
          <w:szCs w:val="28"/>
        </w:rPr>
        <w:t xml:space="preserve"> </w:t>
      </w:r>
      <w:proofErr w:type="spellStart"/>
      <w:r w:rsidRPr="005931A7">
        <w:rPr>
          <w:rFonts w:asciiTheme="majorBidi" w:hAnsiTheme="majorBidi" w:cstheme="majorBidi"/>
          <w:b/>
          <w:bCs/>
          <w:sz w:val="28"/>
          <w:szCs w:val="28"/>
        </w:rPr>
        <w:t>Categories</w:t>
      </w:r>
      <w:proofErr w:type="spellEnd"/>
    </w:p>
    <w:p w14:paraId="4B0A7AB7" w14:textId="77777777" w:rsidR="00797705" w:rsidRPr="00EC7FDB" w:rsidRDefault="00797705" w:rsidP="00797705">
      <w:pPr>
        <w:numPr>
          <w:ilvl w:val="0"/>
          <w:numId w:val="707"/>
        </w:numPr>
        <w:tabs>
          <w:tab w:val="clear" w:pos="360"/>
          <w:tab w:val="num" w:pos="720"/>
        </w:tabs>
        <w:jc w:val="lowKashida"/>
        <w:rPr>
          <w:rFonts w:asciiTheme="majorBidi" w:hAnsiTheme="majorBidi" w:cstheme="majorBidi"/>
          <w:sz w:val="20"/>
          <w:szCs w:val="20"/>
        </w:rPr>
      </w:pPr>
      <w:r>
        <w:rPr>
          <w:rFonts w:asciiTheme="majorBidi" w:hAnsiTheme="majorBidi" w:cstheme="majorBidi"/>
          <w:sz w:val="20"/>
          <w:szCs w:val="20"/>
        </w:rPr>
        <w:t>Most Profitable Sturgeon: White Sturgeon (~€448/month) – although sturgeons have low monthly profits due to long cycles, their value explodes if you switch to caviar production.</w:t>
      </w:r>
    </w:p>
    <w:p w14:paraId="6C1298B1" w14:textId="77777777" w:rsidR="00797705" w:rsidRPr="00EC7FDB" w:rsidRDefault="00797705" w:rsidP="00797705">
      <w:pPr>
        <w:numPr>
          <w:ilvl w:val="0"/>
          <w:numId w:val="707"/>
        </w:numPr>
        <w:tabs>
          <w:tab w:val="clear" w:pos="360"/>
          <w:tab w:val="num" w:pos="720"/>
        </w:tabs>
        <w:jc w:val="lowKashida"/>
        <w:rPr>
          <w:rFonts w:asciiTheme="majorBidi" w:hAnsiTheme="majorBidi" w:cstheme="majorBidi"/>
          <w:sz w:val="20"/>
          <w:szCs w:val="20"/>
        </w:rPr>
      </w:pPr>
      <w:r>
        <w:rPr>
          <w:rFonts w:asciiTheme="majorBidi" w:hAnsiTheme="majorBidi" w:cstheme="majorBidi"/>
          <w:sz w:val="20"/>
          <w:szCs w:val="20"/>
        </w:rPr>
        <w:t>The most profitable bottom species (Benthic): Turbot (~€1,020/month) – requires large surface area, but the price per kg is unbeatable.</w:t>
      </w:r>
    </w:p>
    <w:p w14:paraId="2078B2D1" w14:textId="77777777" w:rsidR="00797705" w:rsidRPr="00EC7FDB" w:rsidRDefault="00797705" w:rsidP="00797705">
      <w:pPr>
        <w:numPr>
          <w:ilvl w:val="0"/>
          <w:numId w:val="707"/>
        </w:numPr>
        <w:tabs>
          <w:tab w:val="clear" w:pos="360"/>
          <w:tab w:val="num" w:pos="720"/>
        </w:tabs>
        <w:jc w:val="lowKashida"/>
        <w:rPr>
          <w:rFonts w:asciiTheme="majorBidi" w:hAnsiTheme="majorBidi" w:cstheme="majorBidi"/>
          <w:sz w:val="20"/>
          <w:szCs w:val="20"/>
        </w:rPr>
      </w:pPr>
      <w:r>
        <w:rPr>
          <w:rFonts w:asciiTheme="majorBidi" w:hAnsiTheme="majorBidi" w:cstheme="majorBidi"/>
          <w:sz w:val="20"/>
          <w:szCs w:val="20"/>
        </w:rPr>
        <w:t>Most profitable Crustacean: Vannamei Shrimp (~€713/month) – offers the fastest cash flow (harvest every 4 months).</w:t>
      </w:r>
    </w:p>
    <w:p w14:paraId="5170C0C9" w14:textId="77777777" w:rsidR="00797705" w:rsidRPr="00EC7FDB" w:rsidRDefault="00797705" w:rsidP="00797705">
      <w:pPr>
        <w:numPr>
          <w:ilvl w:val="0"/>
          <w:numId w:val="707"/>
        </w:numPr>
        <w:tabs>
          <w:tab w:val="clear" w:pos="360"/>
          <w:tab w:val="num" w:pos="720"/>
        </w:tabs>
        <w:jc w:val="lowKashida"/>
        <w:rPr>
          <w:rFonts w:asciiTheme="majorBidi" w:hAnsiTheme="majorBidi" w:cstheme="majorBidi"/>
          <w:sz w:val="20"/>
          <w:szCs w:val="20"/>
        </w:rPr>
      </w:pPr>
      <w:r>
        <w:rPr>
          <w:rFonts w:asciiTheme="majorBidi" w:hAnsiTheme="majorBidi" w:cstheme="majorBidi"/>
          <w:sz w:val="20"/>
          <w:szCs w:val="20"/>
        </w:rPr>
        <w:t>The safest choice (Minimal risk): Rainbow Trout (~€1,043/month) – simple technology and guaranteed sales.</w:t>
      </w:r>
    </w:p>
    <w:p w14:paraId="6DA0B615"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Note: This ranking assumes that you have a market for the quantities produced (e.g. 11 tons of African catfish or 5 tons of barramundi) and that you can ensure the optimal temperature (28°C for catfish/barramundi or 10°C for arctic char).</w:t>
      </w:r>
    </w:p>
    <w:p w14:paraId="49764661" w14:textId="77777777" w:rsidR="00797705" w:rsidRPr="00EC7FDB" w:rsidRDefault="00797705" w:rsidP="00797705">
      <w:pPr>
        <w:jc w:val="lowKashida"/>
        <w:rPr>
          <w:rFonts w:asciiTheme="majorBidi" w:hAnsiTheme="majorBidi" w:cstheme="majorBidi"/>
          <w:b/>
          <w:bCs/>
          <w:sz w:val="20"/>
          <w:szCs w:val="20"/>
        </w:rPr>
      </w:pPr>
    </w:p>
    <w:p w14:paraId="269D0FC4" w14:textId="77777777" w:rsidR="001E64C1" w:rsidRPr="005931A7" w:rsidRDefault="001E64C1" w:rsidP="001E64C1">
      <w:pPr>
        <w:jc w:val="lowKashida"/>
        <w:rPr>
          <w:rFonts w:asciiTheme="majorBidi" w:hAnsiTheme="majorBidi" w:cstheme="majorBidi"/>
          <w:b/>
          <w:bCs/>
          <w:sz w:val="28"/>
          <w:szCs w:val="28"/>
        </w:rPr>
      </w:pPr>
      <w:proofErr w:type="spellStart"/>
      <w:r>
        <w:rPr>
          <w:rFonts w:asciiTheme="majorBidi" w:hAnsiTheme="majorBidi" w:cstheme="majorBidi"/>
          <w:b/>
          <w:bCs/>
          <w:sz w:val="20"/>
          <w:szCs w:val="20"/>
        </w:rPr>
        <w:lastRenderedPageBreak/>
        <w:t>Chapter</w:t>
      </w:r>
      <w:proofErr w:type="spellEnd"/>
      <w:r>
        <w:rPr>
          <w:rFonts w:asciiTheme="majorBidi" w:hAnsiTheme="majorBidi" w:cstheme="majorBidi"/>
          <w:b/>
          <w:bCs/>
          <w:sz w:val="20"/>
          <w:szCs w:val="20"/>
        </w:rPr>
        <w:t xml:space="preserve"> 9. Circular </w:t>
      </w:r>
      <w:proofErr w:type="spellStart"/>
      <w:r>
        <w:rPr>
          <w:rFonts w:asciiTheme="majorBidi" w:hAnsiTheme="majorBidi" w:cstheme="majorBidi"/>
          <w:b/>
          <w:bCs/>
          <w:sz w:val="20"/>
          <w:szCs w:val="20"/>
        </w:rPr>
        <w:t>Economy</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Sediments</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Valorization</w:t>
      </w:r>
      <w:proofErr w:type="spellEnd"/>
      <w:r>
        <w:rPr>
          <w:rFonts w:asciiTheme="majorBidi" w:hAnsiTheme="majorBidi" w:cstheme="majorBidi"/>
          <w:b/>
          <w:bCs/>
          <w:sz w:val="20"/>
          <w:szCs w:val="20"/>
        </w:rPr>
        <w:t xml:space="preserve"> in Guano Premium</w:t>
      </w:r>
    </w:p>
    <w:p w14:paraId="1D141685" w14:textId="77777777" w:rsidR="00124DA3" w:rsidRDefault="001E64C1" w:rsidP="001E64C1">
      <w:pPr>
        <w:jc w:val="lowKashida"/>
        <w:rPr>
          <w:rFonts w:asciiTheme="majorBidi" w:hAnsiTheme="majorBidi" w:cstheme="majorBidi"/>
          <w:b/>
          <w:bCs/>
          <w:sz w:val="20"/>
          <w:szCs w:val="20"/>
        </w:rPr>
      </w:pPr>
      <w:r>
        <w:rPr>
          <w:rFonts w:asciiTheme="majorBidi" w:hAnsiTheme="majorBidi" w:cstheme="majorBidi"/>
          <w:b/>
          <w:bCs/>
          <w:sz w:val="20"/>
          <w:szCs w:val="20"/>
        </w:rPr>
        <w:t xml:space="preserve">7.0. </w:t>
      </w:r>
      <w:proofErr w:type="spellStart"/>
      <w:r w:rsidR="00124DA3">
        <w:rPr>
          <w:rFonts w:asciiTheme="majorBidi" w:hAnsiTheme="majorBidi" w:cstheme="majorBidi"/>
          <w:b/>
          <w:bCs/>
          <w:sz w:val="20"/>
          <w:szCs w:val="20"/>
        </w:rPr>
        <w:t>Waste</w:t>
      </w:r>
      <w:proofErr w:type="spellEnd"/>
      <w:r w:rsidR="00124DA3">
        <w:rPr>
          <w:rFonts w:asciiTheme="majorBidi" w:hAnsiTheme="majorBidi" w:cstheme="majorBidi"/>
          <w:b/>
          <w:bCs/>
          <w:sz w:val="20"/>
          <w:szCs w:val="20"/>
        </w:rPr>
        <w:t xml:space="preserve"> </w:t>
      </w:r>
      <w:proofErr w:type="spellStart"/>
      <w:r w:rsidR="00124DA3">
        <w:rPr>
          <w:rFonts w:asciiTheme="majorBidi" w:hAnsiTheme="majorBidi" w:cstheme="majorBidi"/>
          <w:b/>
          <w:bCs/>
          <w:sz w:val="20"/>
          <w:szCs w:val="20"/>
        </w:rPr>
        <w:t>is</w:t>
      </w:r>
      <w:proofErr w:type="spellEnd"/>
      <w:r w:rsidR="00124DA3">
        <w:rPr>
          <w:rFonts w:asciiTheme="majorBidi" w:hAnsiTheme="majorBidi" w:cstheme="majorBidi"/>
          <w:b/>
          <w:bCs/>
          <w:sz w:val="20"/>
          <w:szCs w:val="20"/>
        </w:rPr>
        <w:t xml:space="preserve"> a </w:t>
      </w:r>
      <w:proofErr w:type="spellStart"/>
      <w:r w:rsidR="00124DA3">
        <w:rPr>
          <w:rFonts w:asciiTheme="majorBidi" w:hAnsiTheme="majorBidi" w:cstheme="majorBidi"/>
          <w:b/>
          <w:bCs/>
          <w:sz w:val="20"/>
          <w:szCs w:val="20"/>
        </w:rPr>
        <w:t>secondarry</w:t>
      </w:r>
      <w:proofErr w:type="spellEnd"/>
      <w:r w:rsidR="00124DA3">
        <w:rPr>
          <w:rFonts w:asciiTheme="majorBidi" w:hAnsiTheme="majorBidi" w:cstheme="majorBidi"/>
          <w:b/>
          <w:bCs/>
          <w:sz w:val="20"/>
          <w:szCs w:val="20"/>
        </w:rPr>
        <w:t xml:space="preserve"> line of business</w:t>
      </w:r>
    </w:p>
    <w:p w14:paraId="36CBE412" w14:textId="59012C79" w:rsidR="00797705" w:rsidRPr="00EC7FDB" w:rsidRDefault="00797705" w:rsidP="001E64C1">
      <w:pPr>
        <w:jc w:val="lowKashida"/>
        <w:rPr>
          <w:rFonts w:asciiTheme="majorBidi" w:hAnsiTheme="majorBidi" w:cstheme="majorBidi"/>
          <w:sz w:val="20"/>
          <w:szCs w:val="20"/>
        </w:rPr>
      </w:pPr>
      <w:r>
        <w:rPr>
          <w:rFonts w:asciiTheme="majorBidi" w:hAnsiTheme="majorBidi" w:cstheme="majorBidi"/>
          <w:sz w:val="20"/>
          <w:szCs w:val="20"/>
        </w:rPr>
        <w:t xml:space="preserve">In a </w:t>
      </w:r>
      <w:proofErr w:type="spellStart"/>
      <w:r>
        <w:rPr>
          <w:rFonts w:asciiTheme="majorBidi" w:hAnsiTheme="majorBidi" w:cstheme="majorBidi"/>
          <w:sz w:val="20"/>
          <w:szCs w:val="20"/>
        </w:rPr>
        <w:t>properly</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designed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system</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nothing</w:t>
      </w:r>
      <w:proofErr w:type="spellEnd"/>
      <w:r>
        <w:rPr>
          <w:rFonts w:asciiTheme="majorBidi" w:hAnsiTheme="majorBidi" w:cstheme="majorBidi"/>
          <w:sz w:val="20"/>
          <w:szCs w:val="20"/>
        </w:rPr>
        <w:t xml:space="preserve"> should be treated as final waste. The sediments resulting from mechanical filtration – those solid fractions that are traditionally discharged and considered a management problem – are, in reality, a valuable concentration of organic matter, nitrogen, phosphorus and microelements. The difference between cost and profit lies not in the nature of this material, but in the way it is treated. The Nessy system does not only aim to quickly eliminate sediments from the biological cycle, but also to recover and transform them into a value-added product, thus integrating production into a circular economy model.</w:t>
      </w:r>
    </w:p>
    <w:p w14:paraId="626D4F37"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The sediment </w:t>
      </w:r>
      <w:proofErr w:type="spellStart"/>
      <w:r w:rsidRPr="00124DA3">
        <w:rPr>
          <w:rFonts w:asciiTheme="majorBidi" w:hAnsiTheme="majorBidi" w:cstheme="majorBidi"/>
          <w:b/>
          <w:bCs/>
          <w:sz w:val="20"/>
          <w:szCs w:val="20"/>
        </w:rPr>
        <w:t>collected</w:t>
      </w:r>
      <w:proofErr w:type="spellEnd"/>
    </w:p>
    <w:p w14:paraId="6826F895" w14:textId="6523CC09"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by</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OLOOSON drum is different from the sludge resulting from classic systems. Due to the rapid separation, the particles are extracted before advanced degradation, in a relatively stable state, with an intact organic structure. This feature is essential, because it preserves the nutritional value and reduces the need for costly subsequent stabilization processes. Instead of being a degraded mixture, difficult to manage, the material becomes a controllable base for processing.</w:t>
      </w:r>
    </w:p>
    <w:p w14:paraId="1A964A0B"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The </w:t>
      </w:r>
      <w:proofErr w:type="spellStart"/>
      <w:r w:rsidRPr="00124DA3">
        <w:rPr>
          <w:rFonts w:asciiTheme="majorBidi" w:hAnsiTheme="majorBidi" w:cstheme="majorBidi"/>
          <w:b/>
          <w:bCs/>
          <w:sz w:val="20"/>
          <w:szCs w:val="20"/>
        </w:rPr>
        <w:t>transformation</w:t>
      </w:r>
      <w:proofErr w:type="spellEnd"/>
    </w:p>
    <w:p w14:paraId="43A88925" w14:textId="62180748" w:rsidR="00797705" w:rsidRPr="00124DA3" w:rsidRDefault="00797705" w:rsidP="00124DA3">
      <w:pPr>
        <w:jc w:val="lowKashida"/>
        <w:rPr>
          <w:rFonts w:asciiTheme="majorBidi" w:hAnsiTheme="majorBidi" w:cstheme="majorBidi"/>
          <w:sz w:val="20"/>
          <w:szCs w:val="20"/>
        </w:rPr>
      </w:pPr>
      <w:r w:rsidRPr="00124DA3">
        <w:rPr>
          <w:rFonts w:asciiTheme="majorBidi" w:hAnsiTheme="majorBidi" w:cstheme="majorBidi"/>
          <w:sz w:val="20"/>
          <w:szCs w:val="20"/>
        </w:rPr>
        <w:t xml:space="preserve">of </w:t>
      </w:r>
      <w:proofErr w:type="spellStart"/>
      <w:r w:rsidRPr="00124DA3">
        <w:rPr>
          <w:rFonts w:asciiTheme="majorBidi" w:hAnsiTheme="majorBidi" w:cstheme="majorBidi"/>
          <w:sz w:val="20"/>
          <w:szCs w:val="20"/>
        </w:rPr>
        <w:t>this</w:t>
      </w:r>
      <w:proofErr w:type="spellEnd"/>
      <w:r w:rsidRPr="00124DA3">
        <w:rPr>
          <w:rFonts w:asciiTheme="majorBidi" w:hAnsiTheme="majorBidi" w:cstheme="majorBidi"/>
          <w:sz w:val="20"/>
          <w:szCs w:val="20"/>
        </w:rPr>
        <w:t xml:space="preserve"> sediment </w:t>
      </w:r>
      <w:proofErr w:type="spellStart"/>
      <w:r w:rsidRPr="00124DA3">
        <w:rPr>
          <w:rFonts w:asciiTheme="majorBidi" w:hAnsiTheme="majorBidi" w:cstheme="majorBidi"/>
          <w:sz w:val="20"/>
          <w:szCs w:val="20"/>
        </w:rPr>
        <w:t>into</w:t>
      </w:r>
      <w:proofErr w:type="spellEnd"/>
      <w:r w:rsidRPr="00124DA3">
        <w:rPr>
          <w:rFonts w:asciiTheme="majorBidi" w:hAnsiTheme="majorBidi" w:cstheme="majorBidi"/>
          <w:sz w:val="20"/>
          <w:szCs w:val="20"/>
        </w:rPr>
        <w:t xml:space="preserve"> a “Premium Guano” product involves, first of all, biological stabilization [30]. The organic matter must be brought into a form in which fermentation processes are controlled and microbiological risks are </w:t>
      </w:r>
      <w:r w:rsidRPr="00124DA3">
        <w:rPr>
          <w:rFonts w:asciiTheme="majorBidi" w:hAnsiTheme="majorBidi" w:cstheme="majorBidi"/>
          <w:sz w:val="20"/>
          <w:szCs w:val="20"/>
        </w:rPr>
        <w:lastRenderedPageBreak/>
        <w:t>eliminated. This is achieved through a process of directed composting or aerobic maturation, in which humidity, aeration and temperature are controlled so that beneficial bacteria dominate and transform the material into a stable product. Unlike passive storage, where anaerobic processes and nutrient losses occur, this approach conserves nitrogen and reduces unwanted emissions.</w:t>
      </w:r>
    </w:p>
    <w:p w14:paraId="73BCA379"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proofErr w:type="spellStart"/>
      <w:r w:rsidRPr="00124DA3">
        <w:rPr>
          <w:rFonts w:asciiTheme="majorBidi" w:hAnsiTheme="majorBidi" w:cstheme="majorBidi"/>
          <w:b/>
          <w:bCs/>
          <w:sz w:val="20"/>
          <w:szCs w:val="20"/>
        </w:rPr>
        <w:t>During</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this</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process</w:t>
      </w:r>
      <w:proofErr w:type="spellEnd"/>
      <w:r w:rsidRPr="00124DA3">
        <w:rPr>
          <w:rFonts w:asciiTheme="majorBidi" w:hAnsiTheme="majorBidi" w:cstheme="majorBidi"/>
          <w:b/>
          <w:bCs/>
          <w:sz w:val="20"/>
          <w:szCs w:val="20"/>
        </w:rPr>
        <w:t>,</w:t>
      </w:r>
    </w:p>
    <w:p w14:paraId="6F201F1E" w14:textId="71552A62"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carbon/nitrogen </w:t>
      </w:r>
      <w:proofErr w:type="spellStart"/>
      <w:r w:rsidRPr="00124DA3">
        <w:rPr>
          <w:rFonts w:asciiTheme="majorBidi" w:hAnsiTheme="majorBidi" w:cstheme="majorBidi"/>
          <w:sz w:val="20"/>
          <w:szCs w:val="20"/>
        </w:rPr>
        <w:t>ratio</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becomes</w:t>
      </w:r>
      <w:proofErr w:type="spellEnd"/>
      <w:r w:rsidRPr="00124DA3">
        <w:rPr>
          <w:rFonts w:asciiTheme="majorBidi" w:hAnsiTheme="majorBidi" w:cstheme="majorBidi"/>
          <w:sz w:val="20"/>
          <w:szCs w:val="20"/>
        </w:rPr>
        <w:t xml:space="preserve"> a central parameter. Aquaculture sediments are generally rich in nitrogen and relatively poor in structural carbon. To obtain a balanced and stable product, it is necessary to add a carbon source – plant materials, fibers or other organic by-products – that allows the development of a granular structure and reduces the risk of nitrogen volatilization. This step is not a correction, but an optimization that transforms a wet and unstable material into a high-quality fertilizer.</w:t>
      </w:r>
    </w:p>
    <w:p w14:paraId="3E7C66F8"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The </w:t>
      </w:r>
      <w:proofErr w:type="spellStart"/>
      <w:r w:rsidRPr="00124DA3">
        <w:rPr>
          <w:rFonts w:asciiTheme="majorBidi" w:hAnsiTheme="majorBidi" w:cstheme="majorBidi"/>
          <w:b/>
          <w:bCs/>
          <w:sz w:val="20"/>
          <w:szCs w:val="20"/>
        </w:rPr>
        <w:t>end</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result</w:t>
      </w:r>
      <w:proofErr w:type="spellEnd"/>
    </w:p>
    <w:p w14:paraId="21BD2D0E" w14:textId="07687036"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is</w:t>
      </w:r>
      <w:proofErr w:type="spellEnd"/>
      <w:r w:rsidRPr="00124DA3">
        <w:rPr>
          <w:rFonts w:asciiTheme="majorBidi" w:hAnsiTheme="majorBidi" w:cstheme="majorBidi"/>
          <w:sz w:val="20"/>
          <w:szCs w:val="20"/>
        </w:rPr>
        <w:t xml:space="preserve"> a </w:t>
      </w:r>
      <w:proofErr w:type="spellStart"/>
      <w:r w:rsidRPr="00124DA3">
        <w:rPr>
          <w:rFonts w:asciiTheme="majorBidi" w:hAnsiTheme="majorBidi" w:cstheme="majorBidi"/>
          <w:sz w:val="20"/>
          <w:szCs w:val="20"/>
        </w:rPr>
        <w:t>concentrated</w:t>
      </w:r>
      <w:proofErr w:type="spellEnd"/>
      <w:r w:rsidRPr="00124DA3">
        <w:rPr>
          <w:rFonts w:asciiTheme="majorBidi" w:hAnsiTheme="majorBidi" w:cstheme="majorBidi"/>
          <w:sz w:val="20"/>
          <w:szCs w:val="20"/>
        </w:rPr>
        <w:t xml:space="preserve"> organic product, with a high nutrient content and superior bioavailability. The name “Guano Premium” is not a commercial metaphor, but reflects the positioning of this product as an alternative to elite organic fertilizers, traditionally sourced from natural deposits. The major difference is that, in this case, the raw material is generated in a controlled manner, in a closed system, without external contamination </w:t>
      </w:r>
      <w:proofErr w:type="spellStart"/>
      <w:r w:rsidRPr="00124DA3">
        <w:rPr>
          <w:rFonts w:asciiTheme="majorBidi" w:hAnsiTheme="majorBidi" w:cstheme="majorBidi"/>
          <w:sz w:val="20"/>
          <w:szCs w:val="20"/>
        </w:rPr>
        <w:t>and</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without</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variability</w:t>
      </w:r>
      <w:proofErr w:type="spellEnd"/>
      <w:r w:rsidRPr="00124DA3">
        <w:rPr>
          <w:rFonts w:asciiTheme="majorBidi" w:hAnsiTheme="majorBidi" w:cstheme="majorBidi"/>
          <w:sz w:val="20"/>
          <w:szCs w:val="20"/>
        </w:rPr>
        <w:t xml:space="preserve"> specific </w:t>
      </w:r>
      <w:proofErr w:type="spellStart"/>
      <w:r w:rsidRPr="00124DA3">
        <w:rPr>
          <w:rFonts w:asciiTheme="majorBidi" w:hAnsiTheme="majorBidi" w:cstheme="majorBidi"/>
          <w:sz w:val="20"/>
          <w:szCs w:val="20"/>
        </w:rPr>
        <w:t>to</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ntural</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sources</w:t>
      </w:r>
      <w:proofErr w:type="spellEnd"/>
      <w:r w:rsidRPr="00124DA3">
        <w:rPr>
          <w:rFonts w:asciiTheme="majorBidi" w:hAnsiTheme="majorBidi" w:cstheme="majorBidi"/>
          <w:sz w:val="20"/>
          <w:szCs w:val="20"/>
        </w:rPr>
        <w:t>.</w:t>
      </w:r>
    </w:p>
    <w:p w14:paraId="18DEF02E"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The </w:t>
      </w:r>
      <w:proofErr w:type="spellStart"/>
      <w:r w:rsidRPr="00124DA3">
        <w:rPr>
          <w:rFonts w:asciiTheme="majorBidi" w:hAnsiTheme="majorBidi" w:cstheme="majorBidi"/>
          <w:b/>
          <w:bCs/>
          <w:sz w:val="20"/>
          <w:szCs w:val="20"/>
        </w:rPr>
        <w:t>integration</w:t>
      </w:r>
      <w:proofErr w:type="spellEnd"/>
      <w:r w:rsidRPr="00124DA3">
        <w:rPr>
          <w:rFonts w:asciiTheme="majorBidi" w:hAnsiTheme="majorBidi" w:cstheme="majorBidi"/>
          <w:b/>
          <w:bCs/>
          <w:sz w:val="20"/>
          <w:szCs w:val="20"/>
        </w:rPr>
        <w:t xml:space="preserve"> of </w:t>
      </w:r>
      <w:proofErr w:type="spellStart"/>
      <w:r w:rsidRPr="00124DA3">
        <w:rPr>
          <w:rFonts w:asciiTheme="majorBidi" w:hAnsiTheme="majorBidi" w:cstheme="majorBidi"/>
          <w:b/>
          <w:bCs/>
          <w:sz w:val="20"/>
          <w:szCs w:val="20"/>
        </w:rPr>
        <w:t>this</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process</w:t>
      </w:r>
      <w:proofErr w:type="spellEnd"/>
    </w:p>
    <w:p w14:paraId="60C1C67C" w14:textId="1AC31038"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lastRenderedPageBreak/>
        <w:t>into</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Nessy</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system</w:t>
      </w:r>
      <w:proofErr w:type="spellEnd"/>
      <w:r w:rsidRPr="00124DA3">
        <w:rPr>
          <w:rFonts w:asciiTheme="majorBidi" w:hAnsiTheme="majorBidi" w:cstheme="majorBidi"/>
          <w:sz w:val="20"/>
          <w:szCs w:val="20"/>
        </w:rPr>
        <w:t xml:space="preserve"> has direct implications for economic sustainability. The cost of waste management is transformed into a source of income or, at least, a break-even point [31]. Instead of paying for the disposal and treatment of sludge, the operator valorizes the material, closing the nutrient cycle. The nitrogen and phosphorus, which would have been lost, are reintroduced into the economic circuit in the form of fertilizer [32].</w:t>
      </w:r>
    </w:p>
    <w:p w14:paraId="271CEB6D"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proofErr w:type="spellStart"/>
      <w:r w:rsidRPr="00124DA3">
        <w:rPr>
          <w:rFonts w:asciiTheme="majorBidi" w:hAnsiTheme="majorBidi" w:cstheme="majorBidi"/>
          <w:b/>
          <w:bCs/>
          <w:sz w:val="20"/>
          <w:szCs w:val="20"/>
        </w:rPr>
        <w:t>This</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approach</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also</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has</w:t>
      </w:r>
      <w:proofErr w:type="spellEnd"/>
      <w:r w:rsidRPr="00124DA3">
        <w:rPr>
          <w:rFonts w:asciiTheme="majorBidi" w:hAnsiTheme="majorBidi" w:cstheme="majorBidi"/>
          <w:b/>
          <w:bCs/>
          <w:sz w:val="20"/>
          <w:szCs w:val="20"/>
        </w:rPr>
        <w:t xml:space="preserve"> a strategic </w:t>
      </w:r>
      <w:proofErr w:type="spellStart"/>
      <w:r w:rsidRPr="00124DA3">
        <w:rPr>
          <w:rFonts w:asciiTheme="majorBidi" w:hAnsiTheme="majorBidi" w:cstheme="majorBidi"/>
          <w:b/>
          <w:bCs/>
          <w:sz w:val="20"/>
          <w:szCs w:val="20"/>
        </w:rPr>
        <w:t>dimension</w:t>
      </w:r>
      <w:proofErr w:type="spellEnd"/>
    </w:p>
    <w:p w14:paraId="6550D352" w14:textId="29B7E078" w:rsidR="00797705" w:rsidRPr="00124DA3" w:rsidRDefault="00797705" w:rsidP="00124DA3">
      <w:pPr>
        <w:jc w:val="lowKashida"/>
        <w:rPr>
          <w:rFonts w:asciiTheme="majorBidi" w:hAnsiTheme="majorBidi" w:cstheme="majorBidi"/>
          <w:sz w:val="20"/>
          <w:szCs w:val="20"/>
        </w:rPr>
      </w:pPr>
      <w:r w:rsidRPr="00124DA3">
        <w:rPr>
          <w:rFonts w:asciiTheme="majorBidi" w:hAnsiTheme="majorBidi" w:cstheme="majorBidi"/>
          <w:sz w:val="20"/>
          <w:szCs w:val="20"/>
        </w:rPr>
        <w:t>In a global context where phosphorus resources are becoming limited and environmental pressure is increasing, the ability to recover and reuse nutrients becomes a competitive advantage. The Nessy system not only produces aquatic biomass, but also a secondary stream of resources, helping to reduce dependence on external inputs.</w:t>
      </w:r>
    </w:p>
    <w:p w14:paraId="2B0FC1A1"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proofErr w:type="spellStart"/>
      <w:r w:rsidRPr="00124DA3">
        <w:rPr>
          <w:rFonts w:asciiTheme="majorBidi" w:hAnsiTheme="majorBidi" w:cstheme="majorBidi"/>
          <w:b/>
          <w:bCs/>
          <w:sz w:val="20"/>
          <w:szCs w:val="20"/>
        </w:rPr>
        <w:t>From</w:t>
      </w:r>
      <w:proofErr w:type="spellEnd"/>
      <w:r w:rsidRPr="00124DA3">
        <w:rPr>
          <w:rFonts w:asciiTheme="majorBidi" w:hAnsiTheme="majorBidi" w:cstheme="majorBidi"/>
          <w:b/>
          <w:bCs/>
          <w:sz w:val="20"/>
          <w:szCs w:val="20"/>
        </w:rPr>
        <w:t xml:space="preserve"> an </w:t>
      </w:r>
      <w:proofErr w:type="spellStart"/>
      <w:r w:rsidRPr="00124DA3">
        <w:rPr>
          <w:rFonts w:asciiTheme="majorBidi" w:hAnsiTheme="majorBidi" w:cstheme="majorBidi"/>
          <w:b/>
          <w:bCs/>
          <w:sz w:val="20"/>
          <w:szCs w:val="20"/>
        </w:rPr>
        <w:t>operational</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point</w:t>
      </w:r>
      <w:proofErr w:type="spellEnd"/>
      <w:r w:rsidRPr="00124DA3">
        <w:rPr>
          <w:rFonts w:asciiTheme="majorBidi" w:hAnsiTheme="majorBidi" w:cstheme="majorBidi"/>
          <w:b/>
          <w:bCs/>
          <w:sz w:val="20"/>
          <w:szCs w:val="20"/>
        </w:rPr>
        <w:t xml:space="preserve"> of </w:t>
      </w:r>
      <w:proofErr w:type="spellStart"/>
      <w:r w:rsidRPr="00124DA3">
        <w:rPr>
          <w:rFonts w:asciiTheme="majorBidi" w:hAnsiTheme="majorBidi" w:cstheme="majorBidi"/>
          <w:b/>
          <w:bCs/>
          <w:sz w:val="20"/>
          <w:szCs w:val="20"/>
        </w:rPr>
        <w:t>view</w:t>
      </w:r>
      <w:proofErr w:type="spellEnd"/>
      <w:r w:rsidRPr="00124DA3">
        <w:rPr>
          <w:rFonts w:asciiTheme="majorBidi" w:hAnsiTheme="majorBidi" w:cstheme="majorBidi"/>
          <w:b/>
          <w:bCs/>
          <w:sz w:val="20"/>
          <w:szCs w:val="20"/>
        </w:rPr>
        <w:t>,</w:t>
      </w:r>
    </w:p>
    <w:p w14:paraId="544ACD6F" w14:textId="300521AF"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key</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to</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success</w:t>
      </w:r>
      <w:proofErr w:type="spellEnd"/>
      <w:r w:rsidRPr="00124DA3">
        <w:rPr>
          <w:rFonts w:asciiTheme="majorBidi" w:hAnsiTheme="majorBidi" w:cstheme="majorBidi"/>
          <w:sz w:val="20"/>
          <w:szCs w:val="20"/>
        </w:rPr>
        <w:t xml:space="preserve"> is the clear separation between the biological water circuit and the sediment recovery circuit. The sediments must be extracted quickly, without affecting the stability of the main system, and directed to a dedicated processing area. This separation allows the optimization of each individual process: the water remains clean and stable, and the organic matter is treated under controlled conditions, without compromise.</w:t>
      </w:r>
    </w:p>
    <w:p w14:paraId="54B80499" w14:textId="77777777" w:rsidR="00797705" w:rsidRPr="00EC7FDB" w:rsidRDefault="00797705" w:rsidP="00797705">
      <w:pPr>
        <w:pStyle w:val="Listparagraf"/>
        <w:rPr>
          <w:rFonts w:asciiTheme="majorBidi" w:hAnsiTheme="majorBidi" w:cstheme="majorBidi"/>
          <w:sz w:val="20"/>
          <w:szCs w:val="20"/>
        </w:rPr>
      </w:pPr>
    </w:p>
    <w:p w14:paraId="60DDCBAE"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The quality of </w:t>
      </w:r>
      <w:proofErr w:type="spellStart"/>
      <w:r w:rsidRPr="00124DA3">
        <w:rPr>
          <w:rFonts w:asciiTheme="majorBidi" w:hAnsiTheme="majorBidi" w:cstheme="majorBidi"/>
          <w:b/>
          <w:bCs/>
          <w:sz w:val="20"/>
          <w:szCs w:val="20"/>
        </w:rPr>
        <w:t>the</w:t>
      </w:r>
      <w:proofErr w:type="spellEnd"/>
      <w:r w:rsidRPr="00124DA3">
        <w:rPr>
          <w:rFonts w:asciiTheme="majorBidi" w:hAnsiTheme="majorBidi" w:cstheme="majorBidi"/>
          <w:b/>
          <w:bCs/>
          <w:sz w:val="20"/>
          <w:szCs w:val="20"/>
        </w:rPr>
        <w:t xml:space="preserve"> final product</w:t>
      </w:r>
    </w:p>
    <w:p w14:paraId="3295434A" w14:textId="38A6A06B"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depends</w:t>
      </w:r>
      <w:proofErr w:type="spellEnd"/>
      <w:r w:rsidRPr="00124DA3">
        <w:rPr>
          <w:rFonts w:asciiTheme="majorBidi" w:hAnsiTheme="majorBidi" w:cstheme="majorBidi"/>
          <w:sz w:val="20"/>
          <w:szCs w:val="20"/>
        </w:rPr>
        <w:t xml:space="preserve"> on </w:t>
      </w: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consistency</w:t>
      </w:r>
      <w:proofErr w:type="spellEnd"/>
      <w:r w:rsidRPr="00124DA3">
        <w:rPr>
          <w:rFonts w:asciiTheme="majorBidi" w:hAnsiTheme="majorBidi" w:cstheme="majorBidi"/>
          <w:sz w:val="20"/>
          <w:szCs w:val="20"/>
        </w:rPr>
        <w:t xml:space="preserve"> of the raw material and the control of the maturation process. A stable system with uniform feeding and efficient </w:t>
      </w:r>
      <w:r w:rsidRPr="00124DA3">
        <w:rPr>
          <w:rFonts w:asciiTheme="majorBidi" w:hAnsiTheme="majorBidi" w:cstheme="majorBidi"/>
          <w:sz w:val="20"/>
          <w:szCs w:val="20"/>
        </w:rPr>
        <w:lastRenderedPageBreak/>
        <w:t>filtration produces a homogeneous sediment that is easy to process. Reduced variability translates into predictability, and predictability is essential for any commercial product.</w:t>
      </w:r>
    </w:p>
    <w:p w14:paraId="29374A27"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At </w:t>
      </w:r>
      <w:proofErr w:type="spellStart"/>
      <w:r w:rsidRPr="00124DA3">
        <w:rPr>
          <w:rFonts w:asciiTheme="majorBidi" w:hAnsiTheme="majorBidi" w:cstheme="majorBidi"/>
          <w:b/>
          <w:bCs/>
          <w:sz w:val="20"/>
          <w:szCs w:val="20"/>
        </w:rPr>
        <w:t>the</w:t>
      </w:r>
      <w:proofErr w:type="spellEnd"/>
      <w:r w:rsidRPr="00124DA3">
        <w:rPr>
          <w:rFonts w:asciiTheme="majorBidi" w:hAnsiTheme="majorBidi" w:cstheme="majorBidi"/>
          <w:b/>
          <w:bCs/>
          <w:sz w:val="20"/>
          <w:szCs w:val="20"/>
        </w:rPr>
        <w:t xml:space="preserve"> same </w:t>
      </w:r>
      <w:proofErr w:type="spellStart"/>
      <w:r w:rsidRPr="00124DA3">
        <w:rPr>
          <w:rFonts w:asciiTheme="majorBidi" w:hAnsiTheme="majorBidi" w:cstheme="majorBidi"/>
          <w:b/>
          <w:bCs/>
          <w:sz w:val="20"/>
          <w:szCs w:val="20"/>
        </w:rPr>
        <w:t>time</w:t>
      </w:r>
      <w:proofErr w:type="spellEnd"/>
      <w:r w:rsidRPr="00124DA3">
        <w:rPr>
          <w:rFonts w:asciiTheme="majorBidi" w:hAnsiTheme="majorBidi" w:cstheme="majorBidi"/>
          <w:b/>
          <w:bCs/>
          <w:sz w:val="20"/>
          <w:szCs w:val="20"/>
        </w:rPr>
        <w:t>,</w:t>
      </w:r>
    </w:p>
    <w:p w14:paraId="66545F30" w14:textId="7402F8B8"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regulatory</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and</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safety</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aspects</w:t>
      </w:r>
      <w:proofErr w:type="spellEnd"/>
      <w:r w:rsidRPr="00124DA3">
        <w:rPr>
          <w:rFonts w:asciiTheme="majorBidi" w:hAnsiTheme="majorBidi" w:cstheme="majorBidi"/>
          <w:sz w:val="20"/>
          <w:szCs w:val="20"/>
        </w:rPr>
        <w:t xml:space="preserve"> must be taken into account. The resulting product must comply with organic fertilizer standards, both in terms of microbiology and the content of heavy metals or other contaminants. The advantage of the Nessy system is that, being controlled, it allows monitoring of these parameters from the production phase, not just at the end.</w:t>
      </w:r>
    </w:p>
    <w:p w14:paraId="4DD4AA00" w14:textId="77777777" w:rsidR="00797705" w:rsidRPr="00EC7FDB" w:rsidRDefault="00797705" w:rsidP="00797705">
      <w:pPr>
        <w:pStyle w:val="Listparagraf"/>
        <w:rPr>
          <w:rFonts w:asciiTheme="majorBidi" w:hAnsiTheme="majorBidi" w:cstheme="majorBidi"/>
          <w:sz w:val="20"/>
          <w:szCs w:val="20"/>
        </w:rPr>
      </w:pPr>
    </w:p>
    <w:p w14:paraId="4ECB5484" w14:textId="77777777" w:rsidR="00124DA3" w:rsidRPr="00124DA3" w:rsidRDefault="00797705" w:rsidP="00797705">
      <w:pPr>
        <w:pStyle w:val="Listparagraf"/>
        <w:numPr>
          <w:ilvl w:val="0"/>
          <w:numId w:val="874"/>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In </w:t>
      </w:r>
      <w:proofErr w:type="spellStart"/>
      <w:r w:rsidRPr="00124DA3">
        <w:rPr>
          <w:rFonts w:asciiTheme="majorBidi" w:hAnsiTheme="majorBidi" w:cstheme="majorBidi"/>
          <w:b/>
          <w:bCs/>
          <w:sz w:val="20"/>
          <w:szCs w:val="20"/>
        </w:rPr>
        <w:t>conclusion</w:t>
      </w:r>
      <w:proofErr w:type="spellEnd"/>
      <w:r w:rsidRPr="00124DA3">
        <w:rPr>
          <w:rFonts w:asciiTheme="majorBidi" w:hAnsiTheme="majorBidi" w:cstheme="majorBidi"/>
          <w:b/>
          <w:bCs/>
          <w:sz w:val="20"/>
          <w:szCs w:val="20"/>
        </w:rPr>
        <w:t>,</w:t>
      </w:r>
    </w:p>
    <w:p w14:paraId="728A9B9D" w14:textId="1258BA8F"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valorization</w:t>
      </w:r>
      <w:proofErr w:type="spellEnd"/>
      <w:r w:rsidRPr="00124DA3">
        <w:rPr>
          <w:rFonts w:asciiTheme="majorBidi" w:hAnsiTheme="majorBidi" w:cstheme="majorBidi"/>
          <w:sz w:val="20"/>
          <w:szCs w:val="20"/>
        </w:rPr>
        <w:t xml:space="preserve"> of </w:t>
      </w:r>
      <w:proofErr w:type="spellStart"/>
      <w:r w:rsidRPr="00124DA3">
        <w:rPr>
          <w:rFonts w:asciiTheme="majorBidi" w:hAnsiTheme="majorBidi" w:cstheme="majorBidi"/>
          <w:sz w:val="20"/>
          <w:szCs w:val="20"/>
        </w:rPr>
        <w:t>sediments</w:t>
      </w:r>
      <w:proofErr w:type="spellEnd"/>
      <w:r w:rsidRPr="00124DA3">
        <w:rPr>
          <w:rFonts w:asciiTheme="majorBidi" w:hAnsiTheme="majorBidi" w:cstheme="majorBidi"/>
          <w:sz w:val="20"/>
          <w:szCs w:val="20"/>
        </w:rPr>
        <w:t xml:space="preserve"> into Guano Premium is not a secondary activity, but a natural extension of the philosophy of the Nessy system. By transforming a waste stream into a valuable product, the system closes the nutrient cycle and extends its function beyond biomass production. The circular economy is not a theoretical concept here, but a concrete mechanism through which technical efficiency is translated into economic efficiency and long-term sustainability.</w:t>
      </w:r>
    </w:p>
    <w:p w14:paraId="4A80B92A"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t>9.1. CAPEX/OPEX balance sheet: amortization strategy and ROI in 24 months</w:t>
      </w:r>
    </w:p>
    <w:p w14:paraId="39EBC5A9"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In </w:t>
      </w:r>
      <w:proofErr w:type="spellStart"/>
      <w:r w:rsidRPr="00124DA3">
        <w:rPr>
          <w:rFonts w:asciiTheme="majorBidi" w:hAnsiTheme="majorBidi" w:cstheme="majorBidi"/>
          <w:b/>
          <w:bCs/>
          <w:sz w:val="20"/>
          <w:szCs w:val="20"/>
        </w:rPr>
        <w:t>any</w:t>
      </w:r>
      <w:proofErr w:type="spellEnd"/>
      <w:r w:rsidRPr="00124DA3">
        <w:rPr>
          <w:rFonts w:asciiTheme="majorBidi" w:hAnsiTheme="majorBidi" w:cstheme="majorBidi"/>
          <w:b/>
          <w:bCs/>
          <w:sz w:val="20"/>
          <w:szCs w:val="20"/>
        </w:rPr>
        <w:t xml:space="preserve"> intensive </w:t>
      </w:r>
      <w:proofErr w:type="spellStart"/>
      <w:r w:rsidRPr="00124DA3">
        <w:rPr>
          <w:rFonts w:asciiTheme="majorBidi" w:hAnsiTheme="majorBidi" w:cstheme="majorBidi"/>
          <w:b/>
          <w:bCs/>
          <w:sz w:val="20"/>
          <w:szCs w:val="20"/>
        </w:rPr>
        <w:t>aquaculture</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project</w:t>
      </w:r>
      <w:proofErr w:type="spellEnd"/>
      <w:r w:rsidRPr="00124DA3">
        <w:rPr>
          <w:rFonts w:asciiTheme="majorBidi" w:hAnsiTheme="majorBidi" w:cstheme="majorBidi"/>
          <w:b/>
          <w:bCs/>
          <w:sz w:val="20"/>
          <w:szCs w:val="20"/>
        </w:rPr>
        <w:t>,</w:t>
      </w:r>
    </w:p>
    <w:p w14:paraId="474C6616" w14:textId="583A46BA"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true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validation</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is</w:t>
      </w:r>
      <w:proofErr w:type="spellEnd"/>
      <w:r w:rsidRPr="00124DA3">
        <w:rPr>
          <w:rFonts w:asciiTheme="majorBidi" w:hAnsiTheme="majorBidi" w:cstheme="majorBidi"/>
          <w:sz w:val="20"/>
          <w:szCs w:val="20"/>
        </w:rPr>
        <w:t xml:space="preserve"> not technical, but economic. The system may be stable, biologically efficient, and elegant in design, but if it fails to translate these </w:t>
      </w:r>
      <w:r w:rsidRPr="00124DA3">
        <w:rPr>
          <w:rFonts w:asciiTheme="majorBidi" w:hAnsiTheme="majorBidi" w:cstheme="majorBidi"/>
          <w:sz w:val="20"/>
          <w:szCs w:val="20"/>
        </w:rPr>
        <w:lastRenderedPageBreak/>
        <w:t>qualities into predictable cash flow, it remains only an engineering demonstration. In the Nessy architecture, the relationship between CAPEX and OPEX is not treated as a trade-off, but as a direct consequence of the integrated design: reducing unnecessary infrastructure lowers the initial investment, and energy and biological efficiency reduce operational costs.</w:t>
      </w:r>
    </w:p>
    <w:p w14:paraId="0A39F3E8"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proofErr w:type="spellStart"/>
      <w:r w:rsidRPr="00124DA3">
        <w:rPr>
          <w:rFonts w:asciiTheme="majorBidi" w:hAnsiTheme="majorBidi" w:cstheme="majorBidi"/>
          <w:b/>
          <w:bCs/>
          <w:sz w:val="20"/>
          <w:szCs w:val="20"/>
        </w:rPr>
        <w:t>To</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build</w:t>
      </w:r>
      <w:proofErr w:type="spellEnd"/>
      <w:r w:rsidRPr="00124DA3">
        <w:rPr>
          <w:rFonts w:asciiTheme="majorBidi" w:hAnsiTheme="majorBidi" w:cstheme="majorBidi"/>
          <w:b/>
          <w:bCs/>
          <w:sz w:val="20"/>
          <w:szCs w:val="20"/>
        </w:rPr>
        <w:t xml:space="preserve"> a realistic 24-month </w:t>
      </w:r>
      <w:proofErr w:type="spellStart"/>
      <w:r w:rsidRPr="00124DA3">
        <w:rPr>
          <w:rFonts w:asciiTheme="majorBidi" w:hAnsiTheme="majorBidi" w:cstheme="majorBidi"/>
          <w:b/>
          <w:bCs/>
          <w:sz w:val="20"/>
          <w:szCs w:val="20"/>
        </w:rPr>
        <w:t>payback</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strategy</w:t>
      </w:r>
      <w:proofErr w:type="spellEnd"/>
      <w:r w:rsidRPr="00124DA3">
        <w:rPr>
          <w:rFonts w:asciiTheme="majorBidi" w:hAnsiTheme="majorBidi" w:cstheme="majorBidi"/>
          <w:b/>
          <w:bCs/>
          <w:sz w:val="20"/>
          <w:szCs w:val="20"/>
        </w:rPr>
        <w:t>,</w:t>
      </w:r>
    </w:p>
    <w:p w14:paraId="50F4EE02" w14:textId="3560323E" w:rsidR="00797705" w:rsidRPr="00124DA3" w:rsidRDefault="00797705" w:rsidP="00124DA3">
      <w:pPr>
        <w:jc w:val="lowKashida"/>
        <w:rPr>
          <w:rFonts w:asciiTheme="majorBidi" w:hAnsiTheme="majorBidi" w:cstheme="majorBidi"/>
          <w:sz w:val="20"/>
          <w:szCs w:val="20"/>
        </w:rPr>
      </w:pPr>
      <w:r w:rsidRPr="00124DA3">
        <w:rPr>
          <w:rFonts w:asciiTheme="majorBidi" w:hAnsiTheme="majorBidi" w:cstheme="majorBidi"/>
          <w:sz w:val="20"/>
          <w:szCs w:val="20"/>
        </w:rPr>
        <w:t xml:space="preserve">it </w:t>
      </w:r>
      <w:proofErr w:type="spellStart"/>
      <w:r w:rsidRPr="00124DA3">
        <w:rPr>
          <w:rFonts w:asciiTheme="majorBidi" w:hAnsiTheme="majorBidi" w:cstheme="majorBidi"/>
          <w:sz w:val="20"/>
          <w:szCs w:val="20"/>
        </w:rPr>
        <w:t>is</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necessary</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to</w:t>
      </w:r>
      <w:proofErr w:type="spellEnd"/>
      <w:r w:rsidRPr="00124DA3">
        <w:rPr>
          <w:rFonts w:asciiTheme="majorBidi" w:hAnsiTheme="majorBidi" w:cstheme="majorBidi"/>
          <w:sz w:val="20"/>
          <w:szCs w:val="20"/>
        </w:rPr>
        <w:t xml:space="preserve"> start from a concrete model, based on a species with clear commercial value and well-defined technological requirements. The shrimp Litopenaeus vannamei remains the reference for Nessy systems, but to anchor the analysis also in the European market, we can also consider a comparative scenario with the trout (Oncorhynchus mykiss), a well-known and commercially stable species. The differences between them are not an obstacle, but a tool to understand the flexibility of the system.</w:t>
      </w:r>
    </w:p>
    <w:p w14:paraId="3EBDA137"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In </w:t>
      </w:r>
      <w:proofErr w:type="spellStart"/>
      <w:r w:rsidRPr="00124DA3">
        <w:rPr>
          <w:rFonts w:asciiTheme="majorBidi" w:hAnsiTheme="majorBidi" w:cstheme="majorBidi"/>
          <w:b/>
          <w:bCs/>
          <w:sz w:val="20"/>
          <w:szCs w:val="20"/>
        </w:rPr>
        <w:t>the</w:t>
      </w:r>
      <w:proofErr w:type="spellEnd"/>
      <w:r w:rsidRPr="00124DA3">
        <w:rPr>
          <w:rFonts w:asciiTheme="majorBidi" w:hAnsiTheme="majorBidi" w:cstheme="majorBidi"/>
          <w:b/>
          <w:bCs/>
          <w:sz w:val="20"/>
          <w:szCs w:val="20"/>
        </w:rPr>
        <w:t xml:space="preserve"> case of </w:t>
      </w:r>
      <w:proofErr w:type="spellStart"/>
      <w:r w:rsidRPr="00124DA3">
        <w:rPr>
          <w:rFonts w:asciiTheme="majorBidi" w:hAnsiTheme="majorBidi" w:cstheme="majorBidi"/>
          <w:b/>
          <w:bCs/>
          <w:sz w:val="20"/>
          <w:szCs w:val="20"/>
        </w:rPr>
        <w:t>vannamei</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shrimp</w:t>
      </w:r>
      <w:proofErr w:type="spellEnd"/>
      <w:r w:rsidRPr="00124DA3">
        <w:rPr>
          <w:rFonts w:asciiTheme="majorBidi" w:hAnsiTheme="majorBidi" w:cstheme="majorBidi"/>
          <w:b/>
          <w:bCs/>
          <w:sz w:val="20"/>
          <w:szCs w:val="20"/>
        </w:rPr>
        <w:t>,</w:t>
      </w:r>
    </w:p>
    <w:p w14:paraId="5A108725" w14:textId="661DC33E"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major </w:t>
      </w:r>
      <w:proofErr w:type="spellStart"/>
      <w:r w:rsidRPr="00124DA3">
        <w:rPr>
          <w:rFonts w:asciiTheme="majorBidi" w:hAnsiTheme="majorBidi" w:cstheme="majorBidi"/>
          <w:sz w:val="20"/>
          <w:szCs w:val="20"/>
        </w:rPr>
        <w:t>advantage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is</w:t>
      </w:r>
      <w:proofErr w:type="spellEnd"/>
      <w:r w:rsidRPr="00124DA3">
        <w:rPr>
          <w:rFonts w:asciiTheme="majorBidi" w:hAnsiTheme="majorBidi" w:cstheme="majorBidi"/>
          <w:sz w:val="20"/>
          <w:szCs w:val="20"/>
        </w:rPr>
        <w:t xml:space="preserve"> the high density and high value per kilogram. A Nessy-type system, sized for approximately 200 tons per year, operating in continuous or semi-continuous mode, allows for a uniform distribution of production throughout the year. At a conservative average price of 14–16 euros/kg on the European market, the gross annual income is around 2.8–3.2 million euros. This value is not speculative, but reflects real prices for fresh, quality-controlled, locally delivered product.</w:t>
      </w:r>
    </w:p>
    <w:p w14:paraId="471D8B2E" w14:textId="77777777" w:rsidR="00797705" w:rsidRPr="00EC7FDB" w:rsidRDefault="00797705" w:rsidP="00797705">
      <w:pPr>
        <w:pStyle w:val="Listparagraf"/>
        <w:rPr>
          <w:rFonts w:asciiTheme="majorBidi" w:hAnsiTheme="majorBidi" w:cstheme="majorBidi"/>
          <w:sz w:val="20"/>
          <w:szCs w:val="20"/>
        </w:rPr>
      </w:pPr>
    </w:p>
    <w:p w14:paraId="5FB6063D"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In parallel, the </w:t>
      </w:r>
      <w:proofErr w:type="spellStart"/>
      <w:r w:rsidRPr="00124DA3">
        <w:rPr>
          <w:rFonts w:asciiTheme="majorBidi" w:hAnsiTheme="majorBidi" w:cstheme="majorBidi"/>
          <w:b/>
          <w:bCs/>
          <w:sz w:val="20"/>
          <w:szCs w:val="20"/>
        </w:rPr>
        <w:t>operational</w:t>
      </w:r>
      <w:proofErr w:type="spellEnd"/>
      <w:r w:rsidRPr="00124DA3">
        <w:rPr>
          <w:rFonts w:asciiTheme="majorBidi" w:hAnsiTheme="majorBidi" w:cstheme="majorBidi"/>
          <w:b/>
          <w:bCs/>
          <w:sz w:val="20"/>
          <w:szCs w:val="20"/>
        </w:rPr>
        <w:t xml:space="preserve"> cost must </w:t>
      </w:r>
      <w:proofErr w:type="spellStart"/>
      <w:r w:rsidRPr="00124DA3">
        <w:rPr>
          <w:rFonts w:asciiTheme="majorBidi" w:hAnsiTheme="majorBidi" w:cstheme="majorBidi"/>
          <w:b/>
          <w:bCs/>
          <w:sz w:val="20"/>
          <w:szCs w:val="20"/>
        </w:rPr>
        <w:t>be</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analyzed</w:t>
      </w:r>
      <w:proofErr w:type="spellEnd"/>
      <w:r w:rsidRPr="00124DA3">
        <w:rPr>
          <w:rFonts w:asciiTheme="majorBidi" w:hAnsiTheme="majorBidi" w:cstheme="majorBidi"/>
          <w:b/>
          <w:bCs/>
          <w:sz w:val="20"/>
          <w:szCs w:val="20"/>
        </w:rPr>
        <w:t>.</w:t>
      </w:r>
    </w:p>
    <w:p w14:paraId="53713D66" w14:textId="651A3F41" w:rsidR="00797705" w:rsidRPr="00073C19" w:rsidRDefault="00797705" w:rsidP="00073C19">
      <w:pPr>
        <w:jc w:val="lowKashida"/>
        <w:rPr>
          <w:rFonts w:asciiTheme="majorBidi" w:hAnsiTheme="majorBidi" w:cstheme="majorBidi"/>
          <w:sz w:val="20"/>
          <w:szCs w:val="20"/>
        </w:rPr>
      </w:pPr>
      <w:r w:rsidRPr="00073C19">
        <w:rPr>
          <w:rFonts w:asciiTheme="majorBidi" w:hAnsiTheme="majorBidi" w:cstheme="majorBidi"/>
          <w:sz w:val="20"/>
          <w:szCs w:val="20"/>
        </w:rPr>
        <w:lastRenderedPageBreak/>
        <w:t xml:space="preserve">In a </w:t>
      </w:r>
      <w:proofErr w:type="spellStart"/>
      <w:r w:rsidRPr="00073C19">
        <w:rPr>
          <w:rFonts w:asciiTheme="majorBidi" w:hAnsiTheme="majorBidi" w:cstheme="majorBidi"/>
          <w:sz w:val="20"/>
          <w:szCs w:val="20"/>
        </w:rPr>
        <w:t>classic</w:t>
      </w:r>
      <w:proofErr w:type="spellEnd"/>
      <w:r w:rsidRPr="00073C19">
        <w:rPr>
          <w:rFonts w:asciiTheme="majorBidi" w:hAnsiTheme="majorBidi" w:cstheme="majorBidi"/>
          <w:sz w:val="20"/>
          <w:szCs w:val="20"/>
        </w:rPr>
        <w:t xml:space="preserve"> </w:t>
      </w:r>
      <w:proofErr w:type="spellStart"/>
      <w:r w:rsidRPr="00073C19">
        <w:rPr>
          <w:rFonts w:asciiTheme="majorBidi" w:hAnsiTheme="majorBidi" w:cstheme="majorBidi"/>
          <w:sz w:val="20"/>
          <w:szCs w:val="20"/>
        </w:rPr>
        <w:t>system</w:t>
      </w:r>
      <w:proofErr w:type="spellEnd"/>
      <w:r w:rsidRPr="00073C19">
        <w:rPr>
          <w:rFonts w:asciiTheme="majorBidi" w:hAnsiTheme="majorBidi" w:cstheme="majorBidi"/>
          <w:sz w:val="20"/>
          <w:szCs w:val="20"/>
        </w:rPr>
        <w:t xml:space="preserve">, OPEX </w:t>
      </w:r>
      <w:proofErr w:type="spellStart"/>
      <w:r w:rsidRPr="00073C19">
        <w:rPr>
          <w:rFonts w:asciiTheme="majorBidi" w:hAnsiTheme="majorBidi" w:cstheme="majorBidi"/>
          <w:sz w:val="20"/>
          <w:szCs w:val="20"/>
        </w:rPr>
        <w:t>is</w:t>
      </w:r>
      <w:proofErr w:type="spellEnd"/>
      <w:r w:rsidRPr="00073C19">
        <w:rPr>
          <w:rFonts w:asciiTheme="majorBidi" w:hAnsiTheme="majorBidi" w:cstheme="majorBidi"/>
          <w:sz w:val="20"/>
          <w:szCs w:val="20"/>
        </w:rPr>
        <w:t xml:space="preserve"> dominated by energy, feed, personnel and biological losses. In Nessy, the structure changes significantly. Feed remains the main cost, representing approximately 45–55% of the total, but the conversion efficiency (FCR close to 1.2) reduces losses. Energy, traditionally the second largest consumer, decreases drastically thanks to hydraulic integration and thermal management, reaching values ​​of 10–15% of OPEX. Personnel are reduced through automation, and biological losses are limited by the stability of the system.</w:t>
      </w:r>
    </w:p>
    <w:p w14:paraId="3A4D5C27" w14:textId="77777777" w:rsidR="00797705" w:rsidRPr="00EC7FDB" w:rsidRDefault="00797705" w:rsidP="00797705">
      <w:pPr>
        <w:pStyle w:val="Listparagraf"/>
        <w:rPr>
          <w:rFonts w:asciiTheme="majorBidi" w:hAnsiTheme="majorBidi" w:cstheme="majorBidi"/>
          <w:sz w:val="20"/>
          <w:szCs w:val="20"/>
        </w:rPr>
      </w:pPr>
    </w:p>
    <w:p w14:paraId="128D66C7"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proofErr w:type="spellStart"/>
      <w:r w:rsidRPr="00124DA3">
        <w:rPr>
          <w:rFonts w:asciiTheme="majorBidi" w:hAnsiTheme="majorBidi" w:cstheme="majorBidi"/>
          <w:b/>
          <w:bCs/>
          <w:sz w:val="20"/>
          <w:szCs w:val="20"/>
        </w:rPr>
        <w:t>Thus</w:t>
      </w:r>
      <w:proofErr w:type="spellEnd"/>
      <w:r w:rsidRPr="00124DA3">
        <w:rPr>
          <w:rFonts w:asciiTheme="majorBidi" w:hAnsiTheme="majorBidi" w:cstheme="majorBidi"/>
          <w:b/>
          <w:bCs/>
          <w:sz w:val="20"/>
          <w:szCs w:val="20"/>
        </w:rPr>
        <w:t xml:space="preserve">, for a </w:t>
      </w:r>
      <w:proofErr w:type="spellStart"/>
      <w:r w:rsidRPr="00124DA3">
        <w:rPr>
          <w:rFonts w:asciiTheme="majorBidi" w:hAnsiTheme="majorBidi" w:cstheme="majorBidi"/>
          <w:b/>
          <w:bCs/>
          <w:sz w:val="20"/>
          <w:szCs w:val="20"/>
        </w:rPr>
        <w:t>production</w:t>
      </w:r>
      <w:proofErr w:type="spellEnd"/>
      <w:r w:rsidRPr="00124DA3">
        <w:rPr>
          <w:rFonts w:asciiTheme="majorBidi" w:hAnsiTheme="majorBidi" w:cstheme="majorBidi"/>
          <w:b/>
          <w:bCs/>
          <w:sz w:val="20"/>
          <w:szCs w:val="20"/>
        </w:rPr>
        <w:t xml:space="preserve"> of 200 </w:t>
      </w:r>
      <w:proofErr w:type="spellStart"/>
      <w:r w:rsidRPr="00124DA3">
        <w:rPr>
          <w:rFonts w:asciiTheme="majorBidi" w:hAnsiTheme="majorBidi" w:cstheme="majorBidi"/>
          <w:b/>
          <w:bCs/>
          <w:sz w:val="20"/>
          <w:szCs w:val="20"/>
        </w:rPr>
        <w:t>tons</w:t>
      </w:r>
      <w:proofErr w:type="spellEnd"/>
      <w:r w:rsidRPr="00124DA3">
        <w:rPr>
          <w:rFonts w:asciiTheme="majorBidi" w:hAnsiTheme="majorBidi" w:cstheme="majorBidi"/>
          <w:b/>
          <w:bCs/>
          <w:sz w:val="20"/>
          <w:szCs w:val="20"/>
        </w:rPr>
        <w:t>,</w:t>
      </w:r>
    </w:p>
    <w:p w14:paraId="44D525CD" w14:textId="55AC9BB6" w:rsidR="00797705" w:rsidRPr="00124DA3" w:rsidRDefault="00797705" w:rsidP="00124DA3">
      <w:pPr>
        <w:jc w:val="lowKashida"/>
        <w:rPr>
          <w:rFonts w:asciiTheme="majorBidi" w:hAnsiTheme="majorBidi" w:cstheme="majorBidi"/>
          <w:sz w:val="20"/>
          <w:szCs w:val="20"/>
        </w:rPr>
      </w:pPr>
      <w:r w:rsidRPr="00124DA3">
        <w:rPr>
          <w:rFonts w:asciiTheme="majorBidi" w:hAnsiTheme="majorBidi" w:cstheme="majorBidi"/>
          <w:sz w:val="20"/>
          <w:szCs w:val="20"/>
        </w:rPr>
        <w:t xml:space="preserve">in a </w:t>
      </w:r>
      <w:proofErr w:type="spellStart"/>
      <w:r w:rsidRPr="00124DA3">
        <w:rPr>
          <w:rFonts w:asciiTheme="majorBidi" w:hAnsiTheme="majorBidi" w:cstheme="majorBidi"/>
          <w:sz w:val="20"/>
          <w:szCs w:val="20"/>
        </w:rPr>
        <w:t>traditional</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system</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total annual cost can be estimated at 1.6–1.9 million euros [26], which leaves a gross operating result of approximately 1–1.3 million euros. This margin is essential for the amortization of the investment.</w:t>
      </w:r>
    </w:p>
    <w:p w14:paraId="1E7849DD"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The CAPEX of a </w:t>
      </w:r>
      <w:proofErr w:type="spellStart"/>
      <w:r w:rsidRPr="00124DA3">
        <w:rPr>
          <w:rFonts w:asciiTheme="majorBidi" w:hAnsiTheme="majorBidi" w:cstheme="majorBidi"/>
          <w:b/>
          <w:bCs/>
          <w:sz w:val="20"/>
          <w:szCs w:val="20"/>
        </w:rPr>
        <w:t>Nessy</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system</w:t>
      </w:r>
      <w:proofErr w:type="spellEnd"/>
    </w:p>
    <w:p w14:paraId="72699B12" w14:textId="4981D63E"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is</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significantly</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several</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times</w:t>
      </w:r>
      <w:proofErr w:type="spellEnd"/>
      <w:r w:rsidRPr="00124DA3">
        <w:rPr>
          <w:rFonts w:asciiTheme="majorBidi" w:hAnsiTheme="majorBidi" w:cstheme="majorBidi"/>
          <w:sz w:val="20"/>
          <w:szCs w:val="20"/>
        </w:rPr>
        <w:t xml:space="preserve"> lower than that of a classic RAS of similar capacity, precisely due to the elimination of massive infrastructure. For a complete system, including the reactor, main equipment, control and basic infrastructure, a realistic value is in the range of 2.5–3 million euros. The difference compared to conventional systems, which can exceed 5–6 million for the same capacity, is not a detail, but the factor that makes rapid amortization possible.</w:t>
      </w:r>
    </w:p>
    <w:p w14:paraId="3C708F5B"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proofErr w:type="spellStart"/>
      <w:r w:rsidRPr="00124DA3">
        <w:rPr>
          <w:rFonts w:asciiTheme="majorBidi" w:hAnsiTheme="majorBidi" w:cstheme="majorBidi"/>
          <w:b/>
          <w:bCs/>
          <w:sz w:val="20"/>
          <w:szCs w:val="20"/>
        </w:rPr>
        <w:t>If</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we</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relate</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the</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annual</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operating</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result</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to</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this</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investment</w:t>
      </w:r>
      <w:proofErr w:type="spellEnd"/>
      <w:r w:rsidRPr="00124DA3">
        <w:rPr>
          <w:rFonts w:asciiTheme="majorBidi" w:hAnsiTheme="majorBidi" w:cstheme="majorBidi"/>
          <w:b/>
          <w:bCs/>
          <w:sz w:val="20"/>
          <w:szCs w:val="20"/>
        </w:rPr>
        <w:t>,</w:t>
      </w:r>
    </w:p>
    <w:p w14:paraId="33FC1AB5" w14:textId="77C2B9A1"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lastRenderedPageBreak/>
        <w:t>the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result</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is</w:t>
      </w:r>
      <w:proofErr w:type="spellEnd"/>
      <w:r w:rsidRPr="00124DA3">
        <w:rPr>
          <w:rFonts w:asciiTheme="majorBidi" w:hAnsiTheme="majorBidi" w:cstheme="majorBidi"/>
          <w:sz w:val="20"/>
          <w:szCs w:val="20"/>
        </w:rPr>
        <w:t xml:space="preserve"> a payback period of between 2 and 3 years in conservative scenarios. To reach the 24-month threshold, it is necessary to simultaneously optimize three variables: production stability, full product utilization and strict cost control. This is where the advantage of the Nessy system comes in: it not only maximizes production, but also minimizes variability. The constant flow of production allows for stable contracts, regular deliveries and the elimination of periods without income.</w:t>
      </w:r>
    </w:p>
    <w:p w14:paraId="23DA7FFF"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proofErr w:type="spellStart"/>
      <w:r w:rsidRPr="00124DA3">
        <w:rPr>
          <w:rFonts w:asciiTheme="majorBidi" w:hAnsiTheme="majorBidi" w:cstheme="majorBidi"/>
          <w:b/>
          <w:bCs/>
          <w:sz w:val="20"/>
          <w:szCs w:val="20"/>
        </w:rPr>
        <w:t>Comparatively</w:t>
      </w:r>
      <w:proofErr w:type="spellEnd"/>
      <w:r w:rsidRPr="00124DA3">
        <w:rPr>
          <w:rFonts w:asciiTheme="majorBidi" w:hAnsiTheme="majorBidi" w:cstheme="majorBidi"/>
          <w:b/>
          <w:bCs/>
          <w:sz w:val="20"/>
          <w:szCs w:val="20"/>
        </w:rPr>
        <w:t>,</w:t>
      </w:r>
    </w:p>
    <w:p w14:paraId="3C7CA681" w14:textId="75BC5F56" w:rsidR="00797705" w:rsidRPr="00124DA3" w:rsidRDefault="00797705" w:rsidP="00124DA3">
      <w:pPr>
        <w:jc w:val="lowKashida"/>
        <w:rPr>
          <w:rFonts w:asciiTheme="majorBidi" w:hAnsiTheme="majorBidi" w:cstheme="majorBidi"/>
          <w:sz w:val="20"/>
          <w:szCs w:val="20"/>
        </w:rPr>
      </w:pPr>
      <w:r w:rsidRPr="00124DA3">
        <w:rPr>
          <w:rFonts w:asciiTheme="majorBidi" w:hAnsiTheme="majorBidi" w:cstheme="majorBidi"/>
          <w:sz w:val="20"/>
          <w:szCs w:val="20"/>
        </w:rPr>
        <w:t xml:space="preserve">in </w:t>
      </w: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case of </w:t>
      </w:r>
      <w:proofErr w:type="spellStart"/>
      <w:r w:rsidRPr="00124DA3">
        <w:rPr>
          <w:rFonts w:asciiTheme="majorBidi" w:hAnsiTheme="majorBidi" w:cstheme="majorBidi"/>
          <w:sz w:val="20"/>
          <w:szCs w:val="20"/>
        </w:rPr>
        <w:t>trout</w:t>
      </w:r>
      <w:proofErr w:type="spellEnd"/>
      <w:r w:rsidRPr="00124DA3">
        <w:rPr>
          <w:rFonts w:asciiTheme="majorBidi" w:hAnsiTheme="majorBidi" w:cstheme="majorBidi"/>
          <w:sz w:val="20"/>
          <w:szCs w:val="20"/>
        </w:rPr>
        <w:t>, the values ​​are different, but the logic remains the same. The average price is lower, around 5–7 euros/kg, and the growth density is lower. For an equivalent capacity in terms of system volume, the annual production may be lower or require more space. However, energy costs are lower due to lower temperatures and the market is stable. In this case, the annual income for 200 tons is between 1 and 1.4 million euros, and the margin is lower, which extends the payback period. Even in this scenario, a Nessy system remains competitive, precisely because of the low cost of infrastructure and energy efficiency.</w:t>
      </w:r>
    </w:p>
    <w:p w14:paraId="2E1BC25A"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proofErr w:type="spellStart"/>
      <w:r w:rsidRPr="00124DA3">
        <w:rPr>
          <w:rFonts w:asciiTheme="majorBidi" w:hAnsiTheme="majorBidi" w:cstheme="majorBidi"/>
          <w:b/>
          <w:bCs/>
          <w:sz w:val="20"/>
          <w:szCs w:val="20"/>
        </w:rPr>
        <w:t>One</w:t>
      </w:r>
      <w:proofErr w:type="spellEnd"/>
      <w:r w:rsidRPr="00124DA3">
        <w:rPr>
          <w:rFonts w:asciiTheme="majorBidi" w:hAnsiTheme="majorBidi" w:cstheme="majorBidi"/>
          <w:b/>
          <w:bCs/>
          <w:sz w:val="20"/>
          <w:szCs w:val="20"/>
        </w:rPr>
        <w:t xml:space="preserve"> element </w:t>
      </w:r>
      <w:proofErr w:type="spellStart"/>
      <w:r w:rsidRPr="00124DA3">
        <w:rPr>
          <w:rFonts w:asciiTheme="majorBidi" w:hAnsiTheme="majorBidi" w:cstheme="majorBidi"/>
          <w:b/>
          <w:bCs/>
          <w:sz w:val="20"/>
          <w:szCs w:val="20"/>
        </w:rPr>
        <w:t>that</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significantly</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accelerates</w:t>
      </w:r>
      <w:proofErr w:type="spellEnd"/>
      <w:r w:rsidRPr="00124DA3">
        <w:rPr>
          <w:rFonts w:asciiTheme="majorBidi" w:hAnsiTheme="majorBidi" w:cstheme="majorBidi"/>
          <w:b/>
          <w:bCs/>
          <w:sz w:val="20"/>
          <w:szCs w:val="20"/>
        </w:rPr>
        <w:t xml:space="preserve"> ROI</w:t>
      </w:r>
    </w:p>
    <w:p w14:paraId="1BD3AEA9" w14:textId="056BD724"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is</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valorization</w:t>
      </w:r>
      <w:proofErr w:type="spellEnd"/>
      <w:r w:rsidRPr="00124DA3">
        <w:rPr>
          <w:rFonts w:asciiTheme="majorBidi" w:hAnsiTheme="majorBidi" w:cstheme="majorBidi"/>
          <w:sz w:val="20"/>
          <w:szCs w:val="20"/>
        </w:rPr>
        <w:t xml:space="preserve"> of secondary flows. The sediments transformed into organic fertilizer and the possibility of integration with other systems (e.g. horticulture) add additional income or reduce costs. Although these contributions are not dominant, they can decisively influence the payback period in the first years.</w:t>
      </w:r>
    </w:p>
    <w:p w14:paraId="22E03D19" w14:textId="77777777" w:rsidR="00797705" w:rsidRPr="00EC7FDB" w:rsidRDefault="00797705" w:rsidP="00797705">
      <w:pPr>
        <w:pStyle w:val="Listparagraf"/>
        <w:rPr>
          <w:rFonts w:asciiTheme="majorBidi" w:hAnsiTheme="majorBidi" w:cstheme="majorBidi"/>
          <w:sz w:val="20"/>
          <w:szCs w:val="20"/>
        </w:rPr>
      </w:pPr>
    </w:p>
    <w:p w14:paraId="2629867B"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The 24-month </w:t>
      </w:r>
      <w:proofErr w:type="spellStart"/>
      <w:r w:rsidRPr="00124DA3">
        <w:rPr>
          <w:rFonts w:asciiTheme="majorBidi" w:hAnsiTheme="majorBidi" w:cstheme="majorBidi"/>
          <w:b/>
          <w:bCs/>
          <w:sz w:val="20"/>
          <w:szCs w:val="20"/>
        </w:rPr>
        <w:t>payback</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strategy</w:t>
      </w:r>
      <w:proofErr w:type="spellEnd"/>
    </w:p>
    <w:p w14:paraId="0F94A84D" w14:textId="2111D990"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is</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not</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based</w:t>
      </w:r>
      <w:proofErr w:type="spellEnd"/>
      <w:r w:rsidRPr="00124DA3">
        <w:rPr>
          <w:rFonts w:asciiTheme="majorBidi" w:hAnsiTheme="majorBidi" w:cstheme="majorBidi"/>
          <w:sz w:val="20"/>
          <w:szCs w:val="20"/>
        </w:rPr>
        <w:t xml:space="preserve"> on commercial optimism, but on operational discipline. The system must operate close to design parameters from the first cycle, without long adjustment periods. Automation, biological stability and the lack of major interventions allow for rapid achievement of maximum capacity, which is essential for cash flow.</w:t>
      </w:r>
    </w:p>
    <w:p w14:paraId="2AEC441A"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At the same time, </w:t>
      </w:r>
    </w:p>
    <w:p w14:paraId="5DCE9490" w14:textId="0D59039D"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trap of </w:t>
      </w:r>
      <w:proofErr w:type="spellStart"/>
      <w:r w:rsidRPr="00124DA3">
        <w:rPr>
          <w:rFonts w:asciiTheme="majorBidi" w:hAnsiTheme="majorBidi" w:cstheme="majorBidi"/>
          <w:sz w:val="20"/>
          <w:szCs w:val="20"/>
        </w:rPr>
        <w:t>initial</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oversizing</w:t>
      </w:r>
      <w:proofErr w:type="spellEnd"/>
      <w:r w:rsidRPr="00124DA3">
        <w:rPr>
          <w:rFonts w:asciiTheme="majorBidi" w:hAnsiTheme="majorBidi" w:cstheme="majorBidi"/>
          <w:sz w:val="20"/>
          <w:szCs w:val="20"/>
        </w:rPr>
        <w:t xml:space="preserve"> must </w:t>
      </w:r>
      <w:proofErr w:type="spellStart"/>
      <w:r w:rsidRPr="00124DA3">
        <w:rPr>
          <w:rFonts w:asciiTheme="majorBidi" w:hAnsiTheme="majorBidi" w:cstheme="majorBidi"/>
          <w:sz w:val="20"/>
          <w:szCs w:val="20"/>
        </w:rPr>
        <w:t>be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avoided</w:t>
      </w:r>
      <w:proofErr w:type="spellEnd"/>
      <w:r w:rsidRPr="00124DA3">
        <w:rPr>
          <w:rFonts w:asciiTheme="majorBidi" w:hAnsiTheme="majorBidi" w:cstheme="majorBidi"/>
          <w:sz w:val="20"/>
          <w:szCs w:val="20"/>
        </w:rPr>
        <w:t>. A system that starts with a realistic capacity and scales later has a better chance of achieving ROI quickly than one that is over-designed, with investments that are not used immediately. Flexibility is a structural advantage of the Nessy architecture and should be used in the investor's favor.</w:t>
      </w:r>
    </w:p>
    <w:p w14:paraId="0BDBEDF0" w14:textId="77777777" w:rsidR="00124DA3" w:rsidRPr="00124DA3" w:rsidRDefault="00797705" w:rsidP="00797705">
      <w:pPr>
        <w:pStyle w:val="Listparagraf"/>
        <w:numPr>
          <w:ilvl w:val="0"/>
          <w:numId w:val="875"/>
        </w:numPr>
        <w:jc w:val="lowKashida"/>
        <w:rPr>
          <w:rFonts w:asciiTheme="majorBidi" w:hAnsiTheme="majorBidi" w:cstheme="majorBidi"/>
          <w:b/>
          <w:bCs/>
          <w:sz w:val="20"/>
          <w:szCs w:val="20"/>
        </w:rPr>
      </w:pPr>
      <w:r w:rsidRPr="00124DA3">
        <w:rPr>
          <w:rFonts w:asciiTheme="majorBidi" w:hAnsiTheme="majorBidi" w:cstheme="majorBidi"/>
          <w:b/>
          <w:bCs/>
          <w:sz w:val="20"/>
          <w:szCs w:val="20"/>
        </w:rPr>
        <w:t xml:space="preserve">In conclusion, the CAPEX/OPEX </w:t>
      </w:r>
      <w:proofErr w:type="spellStart"/>
      <w:r w:rsidRPr="00124DA3">
        <w:rPr>
          <w:rFonts w:asciiTheme="majorBidi" w:hAnsiTheme="majorBidi" w:cstheme="majorBidi"/>
          <w:b/>
          <w:bCs/>
          <w:sz w:val="20"/>
          <w:szCs w:val="20"/>
        </w:rPr>
        <w:t>balance</w:t>
      </w:r>
      <w:proofErr w:type="spellEnd"/>
      <w:r w:rsidRPr="00124DA3">
        <w:rPr>
          <w:rFonts w:asciiTheme="majorBidi" w:hAnsiTheme="majorBidi" w:cstheme="majorBidi"/>
          <w:b/>
          <w:bCs/>
          <w:sz w:val="20"/>
          <w:szCs w:val="20"/>
        </w:rPr>
        <w:t xml:space="preserve"> in </w:t>
      </w:r>
      <w:proofErr w:type="spellStart"/>
      <w:r w:rsidRPr="00124DA3">
        <w:rPr>
          <w:rFonts w:asciiTheme="majorBidi" w:hAnsiTheme="majorBidi" w:cstheme="majorBidi"/>
          <w:b/>
          <w:bCs/>
          <w:sz w:val="20"/>
          <w:szCs w:val="20"/>
        </w:rPr>
        <w:t>the</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Nessy</w:t>
      </w:r>
      <w:proofErr w:type="spellEnd"/>
      <w:r w:rsidRPr="00124DA3">
        <w:rPr>
          <w:rFonts w:asciiTheme="majorBidi" w:hAnsiTheme="majorBidi" w:cstheme="majorBidi"/>
          <w:b/>
          <w:bCs/>
          <w:sz w:val="20"/>
          <w:szCs w:val="20"/>
        </w:rPr>
        <w:t xml:space="preserve"> </w:t>
      </w:r>
      <w:proofErr w:type="spellStart"/>
      <w:r w:rsidRPr="00124DA3">
        <w:rPr>
          <w:rFonts w:asciiTheme="majorBidi" w:hAnsiTheme="majorBidi" w:cstheme="majorBidi"/>
          <w:b/>
          <w:bCs/>
          <w:sz w:val="20"/>
          <w:szCs w:val="20"/>
        </w:rPr>
        <w:t>system</w:t>
      </w:r>
      <w:proofErr w:type="spellEnd"/>
    </w:p>
    <w:p w14:paraId="2B6CDC2D" w14:textId="5ABB6E20" w:rsidR="00797705" w:rsidRPr="00124DA3" w:rsidRDefault="00797705" w:rsidP="00124DA3">
      <w:pPr>
        <w:jc w:val="lowKashida"/>
        <w:rPr>
          <w:rFonts w:asciiTheme="majorBidi" w:hAnsiTheme="majorBidi" w:cstheme="majorBidi"/>
          <w:sz w:val="20"/>
          <w:szCs w:val="20"/>
        </w:rPr>
      </w:pPr>
      <w:proofErr w:type="spellStart"/>
      <w:r w:rsidRPr="00124DA3">
        <w:rPr>
          <w:rFonts w:asciiTheme="majorBidi" w:hAnsiTheme="majorBidi" w:cstheme="majorBidi"/>
          <w:sz w:val="20"/>
          <w:szCs w:val="20"/>
        </w:rPr>
        <w:t>is</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not</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the</w:t>
      </w:r>
      <w:proofErr w:type="spellEnd"/>
      <w:r w:rsidRPr="00124DA3">
        <w:rPr>
          <w:rFonts w:asciiTheme="majorBidi" w:hAnsiTheme="majorBidi" w:cstheme="majorBidi"/>
          <w:sz w:val="20"/>
          <w:szCs w:val="20"/>
        </w:rPr>
        <w:t xml:space="preserve"> </w:t>
      </w:r>
      <w:proofErr w:type="spellStart"/>
      <w:r w:rsidRPr="00124DA3">
        <w:rPr>
          <w:rFonts w:asciiTheme="majorBidi" w:hAnsiTheme="majorBidi" w:cstheme="majorBidi"/>
          <w:sz w:val="20"/>
          <w:szCs w:val="20"/>
        </w:rPr>
        <w:t>result</w:t>
      </w:r>
      <w:proofErr w:type="spellEnd"/>
      <w:r w:rsidRPr="00124DA3">
        <w:rPr>
          <w:rFonts w:asciiTheme="majorBidi" w:hAnsiTheme="majorBidi" w:cstheme="majorBidi"/>
          <w:sz w:val="20"/>
          <w:szCs w:val="20"/>
        </w:rPr>
        <w:t xml:space="preserve"> of financial adjustments, but of correct engineering. By reducing the initial investment and operational costs, the system creates the conditions for a rapid return on capital. In well-managed scenarios, with high-value species such as Litopenaeus vannamei, achieving an ROI in 24 months is not an aggressive promise, but a logical consequence of the design and operation.</w:t>
      </w:r>
    </w:p>
    <w:p w14:paraId="0A476A7D" w14:textId="77777777" w:rsidR="00797705" w:rsidRPr="00EC7FDB" w:rsidRDefault="00797705" w:rsidP="00797705">
      <w:pPr>
        <w:jc w:val="lowKashida"/>
        <w:rPr>
          <w:rFonts w:asciiTheme="majorBidi" w:hAnsiTheme="majorBidi" w:cstheme="majorBidi"/>
          <w:b/>
          <w:bCs/>
          <w:sz w:val="20"/>
          <w:szCs w:val="20"/>
        </w:rPr>
      </w:pPr>
    </w:p>
    <w:p w14:paraId="70CD0377" w14:textId="77777777" w:rsidR="00797705" w:rsidRPr="00EC7FDB" w:rsidRDefault="00797705" w:rsidP="00797705">
      <w:pPr>
        <w:jc w:val="lowKashida"/>
        <w:rPr>
          <w:rFonts w:asciiTheme="majorBidi" w:hAnsiTheme="majorBidi" w:cstheme="majorBidi"/>
          <w:b/>
          <w:bCs/>
          <w:sz w:val="20"/>
          <w:szCs w:val="20"/>
        </w:rPr>
      </w:pPr>
    </w:p>
    <w:p w14:paraId="1640E95C" w14:textId="77777777" w:rsidR="00797705" w:rsidRPr="00EC7FDB" w:rsidRDefault="00797705" w:rsidP="00797705">
      <w:pPr>
        <w:jc w:val="lowKashida"/>
        <w:rPr>
          <w:rFonts w:asciiTheme="majorBidi" w:hAnsiTheme="majorBidi" w:cstheme="majorBidi"/>
          <w:b/>
          <w:bCs/>
          <w:sz w:val="20"/>
          <w:szCs w:val="20"/>
        </w:rPr>
      </w:pPr>
      <w:r>
        <w:rPr>
          <w:rFonts w:asciiTheme="majorBidi" w:hAnsiTheme="majorBidi" w:cstheme="majorBidi"/>
          <w:b/>
          <w:bCs/>
          <w:sz w:val="20"/>
          <w:szCs w:val="20"/>
        </w:rPr>
        <w:lastRenderedPageBreak/>
        <w:t>9.2. Democratization of technology: open access, real transfer of know-how and the end of expensive illusions</w:t>
      </w:r>
    </w:p>
    <w:p w14:paraId="53452B56"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There comes a point in any industry when the truth becomes impossible to hide: when too many projects fail, when too many investors lose money, and when the gap between promise and reality becomes obvious even to non-experts. Intensive aquaculture has reached exactly this point. For years, the market has been dominated by oversized projects, loaded with unnecessary infrastructure, and sold at prices that had no connection to actual performance. Farms worth tens or hundreds of millions, built as demonstrations of technological strength, not as efficient systems, have come to collapse after one or two cycles. Not from a lack of intention, but from a lack of logic.</w:t>
      </w:r>
    </w:p>
    <w:p w14:paraId="1F9C75EF"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This era is over.</w:t>
      </w:r>
    </w:p>
    <w:p w14:paraId="506516AF"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The Nessy system is not just a technical alternative, but a clear stance against this model. We do not sell the illusion of complexity and we do not monetize confusion. The technology is offered at cost, with a minimal markup, enough to support development and support, not to extract profit from the customer's ignorance. The fundamental difference is that the value is not hidden in the equipment, but in the understanding. And this understanding is not sold at the end, but transferred from the beginning.</w:t>
      </w:r>
    </w:p>
    <w:p w14:paraId="51240EA4"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 xml:space="preserve">In an industry where you end up paying more for a mechanical filter than for a luxury car, not for the material, but for the "know-how", it is necessary to call things by their proper names. There are systems in which two bearings and a screen are billed at the level of a Mercedes-Benz SL, and over 60% of the </w:t>
      </w:r>
      <w:r>
        <w:rPr>
          <w:rFonts w:asciiTheme="majorBidi" w:hAnsiTheme="majorBidi" w:cstheme="majorBidi"/>
          <w:sz w:val="20"/>
          <w:szCs w:val="20"/>
        </w:rPr>
        <w:lastRenderedPageBreak/>
        <w:t>cost is justified as "expertise". It is not expertise. It is blocking access to information. It is transforming ignorance into a business model.</w:t>
      </w:r>
    </w:p>
    <w:p w14:paraId="6F5285F6"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We do exactly the opposite.</w:t>
      </w:r>
    </w:p>
    <w:p w14:paraId="4BEA2D25"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Know-how is not the last piece delivered, but the first. Before any offer, before any contract, there is a real discussion in which we understand the client's objectives and openly explain what works and what doesn't. There are no universal solutions and there are no blueprints. There are only systems correctly adapted to reality. An email, a WhatsApp message or a phone call is enough to set up a video conference in which these things are clarified without ambiguity.</w:t>
      </w:r>
    </w:p>
    <w:p w14:paraId="71D2CB2A"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This approach is not a business strategy, but a position. A system that is not understood by the one who operates it is a doomed system. Therefore, knowledge transfer is not optional. It is mandatory.</w:t>
      </w:r>
    </w:p>
    <w:p w14:paraId="3EC90B96"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At the same time, Nessy technology is not limited to commercial projects. For the area of ​​university education, this material is offered free of charge to all students and researchers. There are no access fees to knowledge and there are no artificial barriers. An idea that is not shared loses its value. A technology that is not understood remains useless. For this reason, opening up to academia is not an image gesture, but an investment in the future of the industry.</w:t>
      </w:r>
    </w:p>
    <w:p w14:paraId="41CE40C0"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 xml:space="preserve">The same logic extends to global initiatives. International programs dedicated to food security – such as those coordinated by the World Food Programme, the Food and Agriculture Organization or initiatives within the United Nations Development Programme – need real solutions, not inaccessible technologies. </w:t>
      </w:r>
      <w:r>
        <w:rPr>
          <w:rFonts w:asciiTheme="majorBidi" w:hAnsiTheme="majorBidi" w:cstheme="majorBidi"/>
          <w:sz w:val="20"/>
          <w:szCs w:val="20"/>
        </w:rPr>
        <w:lastRenderedPageBreak/>
        <w:t>In these contexts, cost and simplicity are not commercial advantages, but conditions for implementation. The Nessy system is built on exactly these principles: efficiency, robustness and accessibility.</w:t>
      </w:r>
    </w:p>
    <w:p w14:paraId="2096D5A0"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Another element that strengthens this position is the control over critical resources. Zeolite, a central component of the system, is not an uncertain variable. There is a dedicated quarry, which is currently operating at approximately 30% of capacity. This is not a limitation, but a reserve. With a single major order, production can be scaled to 100%, ensuring continuity of supply without dependence on volatile markets. In an industry where many projects fail due to lack of control over the supply chain, this aspect becomes essential.</w:t>
      </w:r>
    </w:p>
    <w:p w14:paraId="558E26BA"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In addition to zeolites, the system also includes the provision of bacterial inoculum, technical consultancy and operational support, all tailored to each client's objectives. There are no standard packages sold blindly. There are solutions built around a concrete reality, validated before implementation.</w:t>
      </w:r>
    </w:p>
    <w:p w14:paraId="497091F9"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The message is simple and leaves no room for interpretation: it is no longer the time for gigantic projects that impress on paper and fail in operation. It is no longer the time when you pay millions for infrastructure that produces nothing. It is the time when every cubic meter of water, every kilowatt of energy and every euro invested must have a clear meaning.</w:t>
      </w:r>
    </w:p>
    <w:p w14:paraId="7E9CE694"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 xml:space="preserve">We also rely on this fact. The readers of this work are not passive spectators. They are people who can see for themselves the errors that the industry has made. Once these errors become obvious, they can no longer be ignored. And </w:t>
      </w:r>
      <w:r>
        <w:rPr>
          <w:rFonts w:asciiTheme="majorBidi" w:hAnsiTheme="majorBidi" w:cstheme="majorBidi"/>
          <w:sz w:val="20"/>
          <w:szCs w:val="20"/>
        </w:rPr>
        <w:lastRenderedPageBreak/>
        <w:t>the moment you understand where it went wrong, you no longer accept to pay for the same mistakes packaged differently.</w:t>
      </w:r>
    </w:p>
    <w:p w14:paraId="6446B5E6"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Nessy technology is not sold as a mysterious product, but rather as a tool that must be understood and used correctly. If the industry evolves, it will not be because someone hid the information better, but because it was shared and applied.</w:t>
      </w:r>
    </w:p>
    <w:p w14:paraId="07BD1565"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The rest is just noise.</w:t>
      </w:r>
    </w:p>
    <w:p w14:paraId="7BEA7930" w14:textId="77777777" w:rsidR="00797705" w:rsidRPr="00EC7FDB" w:rsidRDefault="00797705" w:rsidP="00797705">
      <w:pPr>
        <w:jc w:val="lowKashida"/>
        <w:rPr>
          <w:rFonts w:asciiTheme="majorBidi" w:hAnsiTheme="majorBidi" w:cstheme="majorBidi"/>
          <w:sz w:val="20"/>
          <w:szCs w:val="20"/>
        </w:rPr>
      </w:pPr>
    </w:p>
    <w:p w14:paraId="6D381ACC"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Daniel Dorin Tabacaru</w:t>
      </w:r>
    </w:p>
    <w:p w14:paraId="1C6907C3" w14:textId="77777777" w:rsidR="00797705" w:rsidRPr="00EC7FDB" w:rsidRDefault="00797705" w:rsidP="00797705">
      <w:pPr>
        <w:jc w:val="lowKashida"/>
        <w:rPr>
          <w:rFonts w:asciiTheme="majorBidi" w:hAnsiTheme="majorBidi" w:cstheme="majorBidi"/>
          <w:sz w:val="20"/>
          <w:szCs w:val="20"/>
        </w:rPr>
      </w:pPr>
      <w:r>
        <w:rPr>
          <w:rFonts w:asciiTheme="majorBidi" w:hAnsiTheme="majorBidi" w:cstheme="majorBidi"/>
          <w:sz w:val="20"/>
          <w:szCs w:val="20"/>
        </w:rPr>
        <w:t>President of the Romanian Association for Innovation in Aquaculture and Fisheries (ARIAP)</w:t>
      </w:r>
    </w:p>
    <w:p w14:paraId="045B7CDD" w14:textId="77777777" w:rsidR="00797705" w:rsidRPr="00EC7FDB" w:rsidRDefault="00797705" w:rsidP="00797705">
      <w:pPr>
        <w:rPr>
          <w:rFonts w:asciiTheme="majorBidi" w:hAnsiTheme="majorBidi" w:cstheme="majorBidi"/>
          <w:sz w:val="20"/>
          <w:szCs w:val="20"/>
        </w:rPr>
      </w:pPr>
      <w:r>
        <w:rPr>
          <w:rFonts w:asciiTheme="majorBidi" w:hAnsiTheme="majorBidi" w:cstheme="majorBidi"/>
          <w:sz w:val="20"/>
          <w:szCs w:val="20"/>
        </w:rPr>
        <w:t>+ 40724593613 Phone and WhatApp</w:t>
      </w:r>
      <w:r>
        <w:rPr>
          <w:rFonts w:asciiTheme="majorBidi" w:hAnsiTheme="majorBidi" w:cstheme="majorBidi"/>
          <w:sz w:val="20"/>
          <w:szCs w:val="20"/>
        </w:rPr>
        <w:br/>
      </w:r>
      <w:hyperlink r:id="rId13" w:history="1">
        <w:r>
          <w:rPr>
            <w:rStyle w:val="Hyperlink"/>
            <w:rFonts w:asciiTheme="majorBidi" w:hAnsiTheme="majorBidi" w:cstheme="majorBidi"/>
            <w:sz w:val="20"/>
            <w:szCs w:val="20"/>
          </w:rPr>
          <w:t>daniel.tabacaru@ariap.ro</w:t>
        </w:r>
      </w:hyperlink>
    </w:p>
    <w:p w14:paraId="3B760016" w14:textId="6F768C1C" w:rsidR="00073C19" w:rsidRPr="00073C19" w:rsidRDefault="00797705" w:rsidP="00073C19">
      <w:pPr>
        <w:rPr>
          <w:rStyle w:val="Hyperlink"/>
          <w:rFonts w:asciiTheme="majorBidi" w:hAnsiTheme="majorBidi" w:cstheme="majorBidi"/>
          <w:sz w:val="20"/>
          <w:szCs w:val="20"/>
        </w:rPr>
      </w:pPr>
      <w:hyperlink r:id="rId14" w:history="1">
        <w:r>
          <w:rPr>
            <w:rStyle w:val="Hyperlink"/>
            <w:rFonts w:asciiTheme="majorBidi" w:hAnsiTheme="majorBidi" w:cstheme="majorBidi"/>
            <w:sz w:val="20"/>
            <w:szCs w:val="20"/>
          </w:rPr>
          <w:t>www.caviarfactory.ro</w:t>
        </w:r>
      </w:hyperlink>
      <w:r w:rsidR="00073C19" w:rsidRPr="00073C19">
        <w:rPr>
          <w:rStyle w:val="Hyperlink"/>
          <w:rFonts w:asciiTheme="majorBidi" w:hAnsiTheme="majorBidi" w:cstheme="majorBidi"/>
          <w:sz w:val="20"/>
          <w:szCs w:val="20"/>
        </w:rPr>
        <w:br/>
      </w:r>
      <w:hyperlink r:id="rId15" w:history="1">
        <w:r w:rsidR="00073C19" w:rsidRPr="00073C19">
          <w:rPr>
            <w:rStyle w:val="Hyperlink"/>
            <w:rFonts w:asciiTheme="majorBidi" w:hAnsiTheme="majorBidi" w:cstheme="majorBidi"/>
            <w:sz w:val="20"/>
            <w:szCs w:val="20"/>
          </w:rPr>
          <w:t>www.ariap.ro</w:t>
        </w:r>
      </w:hyperlink>
      <w:r w:rsidR="00073C19" w:rsidRPr="00073C19">
        <w:rPr>
          <w:rStyle w:val="Hyperlink"/>
          <w:rFonts w:asciiTheme="majorBidi" w:hAnsiTheme="majorBidi" w:cstheme="majorBidi"/>
          <w:sz w:val="20"/>
          <w:szCs w:val="20"/>
        </w:rPr>
        <w:t xml:space="preserve"> </w:t>
      </w:r>
    </w:p>
    <w:p w14:paraId="23EEDC64" w14:textId="77777777" w:rsidR="00073C19" w:rsidRDefault="00073C19" w:rsidP="00073C19"/>
    <w:p w14:paraId="465B5AC7" w14:textId="77777777" w:rsidR="00073C19" w:rsidRDefault="00073C19" w:rsidP="00073C19"/>
    <w:p w14:paraId="27093036" w14:textId="77777777" w:rsidR="00073C19" w:rsidRDefault="00073C19" w:rsidP="00073C19"/>
    <w:p w14:paraId="49A2B425" w14:textId="77777777" w:rsidR="00073C19" w:rsidRDefault="00073C19" w:rsidP="00073C19"/>
    <w:p w14:paraId="14AC61D6" w14:textId="77777777" w:rsidR="00073C19" w:rsidRDefault="00073C19" w:rsidP="00073C19">
      <w:pPr>
        <w:jc w:val="center"/>
      </w:pPr>
      <w:r>
        <w:t>GALERRY</w:t>
      </w:r>
      <w:r>
        <w:br/>
      </w:r>
    </w:p>
    <w:p w14:paraId="67B25D77" w14:textId="41A93D95" w:rsidR="00073C19" w:rsidRDefault="00073C19" w:rsidP="00073C19">
      <w:pPr>
        <w:jc w:val="center"/>
      </w:pPr>
      <w:r w:rsidRPr="00B9635D">
        <w:rPr>
          <w:noProof/>
        </w:rPr>
        <w:lastRenderedPageBreak/>
        <w:drawing>
          <wp:anchor distT="0" distB="0" distL="114300" distR="114300" simplePos="0" relativeHeight="251662336" behindDoc="1" locked="0" layoutInCell="1" allowOverlap="1" wp14:anchorId="4C0537F3" wp14:editId="447A281C">
            <wp:simplePos x="0" y="0"/>
            <wp:positionH relativeFrom="column">
              <wp:posOffset>776605</wp:posOffset>
            </wp:positionH>
            <wp:positionV relativeFrom="paragraph">
              <wp:posOffset>0</wp:posOffset>
            </wp:positionV>
            <wp:extent cx="2948940" cy="3931920"/>
            <wp:effectExtent l="0" t="0" r="3810" b="0"/>
            <wp:wrapTight wrapText="bothSides">
              <wp:wrapPolygon edited="0">
                <wp:start x="0" y="0"/>
                <wp:lineTo x="0" y="21453"/>
                <wp:lineTo x="21488" y="21453"/>
                <wp:lineTo x="21488" y="0"/>
                <wp:lineTo x="0" y="0"/>
              </wp:wrapPolygon>
            </wp:wrapTight>
            <wp:docPr id="1097361171"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anchor>
        </w:drawing>
      </w:r>
    </w:p>
    <w:p w14:paraId="0102A649" w14:textId="1B4C2609" w:rsidR="00073C19" w:rsidRDefault="00797705" w:rsidP="00073C19">
      <w:pPr>
        <w:rPr>
          <w:rFonts w:asciiTheme="majorBidi" w:hAnsiTheme="majorBidi" w:cstheme="majorBidi"/>
          <w:sz w:val="20"/>
          <w:szCs w:val="20"/>
        </w:rPr>
      </w:pPr>
      <w:r>
        <w:rPr>
          <w:rFonts w:asciiTheme="majorBidi" w:hAnsiTheme="majorBidi" w:cstheme="majorBidi"/>
          <w:sz w:val="20"/>
          <w:szCs w:val="20"/>
        </w:rPr>
        <w:br/>
      </w:r>
      <w:hyperlink r:id="rId17" w:history="1"/>
    </w:p>
    <w:p w14:paraId="47B7054C" w14:textId="77777777" w:rsidR="00073C19" w:rsidRDefault="00073C19" w:rsidP="00073C19">
      <w:pPr>
        <w:rPr>
          <w:rFonts w:asciiTheme="majorBidi" w:hAnsiTheme="majorBidi" w:cstheme="majorBidi"/>
          <w:sz w:val="20"/>
          <w:szCs w:val="20"/>
        </w:rPr>
      </w:pPr>
    </w:p>
    <w:p w14:paraId="5874EE05" w14:textId="77777777" w:rsidR="00073C19" w:rsidRDefault="00073C19" w:rsidP="00073C19">
      <w:pPr>
        <w:rPr>
          <w:rFonts w:asciiTheme="majorBidi" w:hAnsiTheme="majorBidi" w:cstheme="majorBidi"/>
          <w:sz w:val="20"/>
          <w:szCs w:val="20"/>
        </w:rPr>
      </w:pPr>
    </w:p>
    <w:p w14:paraId="4D1DB408" w14:textId="77777777" w:rsidR="00073C19" w:rsidRDefault="00073C19" w:rsidP="00073C19">
      <w:pPr>
        <w:rPr>
          <w:rFonts w:asciiTheme="majorBidi" w:hAnsiTheme="majorBidi" w:cstheme="majorBidi"/>
          <w:sz w:val="20"/>
          <w:szCs w:val="20"/>
        </w:rPr>
      </w:pPr>
    </w:p>
    <w:p w14:paraId="4ACF263B" w14:textId="77777777" w:rsidR="00073C19" w:rsidRDefault="00073C19" w:rsidP="00073C19"/>
    <w:p w14:paraId="5E05D6CE" w14:textId="77777777" w:rsidR="00073C19" w:rsidRDefault="00073C19" w:rsidP="00073C19"/>
    <w:p w14:paraId="11209023" w14:textId="1492C7C0" w:rsidR="00797705" w:rsidRPr="00EC7FDB" w:rsidRDefault="00797705" w:rsidP="00073C19">
      <w:pPr>
        <w:jc w:val="center"/>
        <w:rPr>
          <w:rFonts w:asciiTheme="majorBidi" w:hAnsiTheme="majorBidi" w:cstheme="majorBidi"/>
          <w:sz w:val="20"/>
          <w:szCs w:val="20"/>
        </w:rPr>
      </w:pPr>
      <w:r>
        <w:rPr>
          <w:rFonts w:asciiTheme="majorBidi" w:hAnsiTheme="majorBidi" w:cstheme="majorBidi"/>
          <w:noProof/>
          <w:sz w:val="20"/>
          <w:szCs w:val="20"/>
        </w:rPr>
        <w:lastRenderedPageBreak/>
        <w:drawing>
          <wp:inline distT="0" distB="0" distL="0" distR="0" wp14:anchorId="271C2268" wp14:editId="7D60B4A3">
            <wp:extent cx="2948940" cy="3931920"/>
            <wp:effectExtent l="0" t="0" r="3810" b="0"/>
            <wp:docPr id="188707413"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01FECEA6" wp14:editId="274A6C7B">
            <wp:extent cx="2948940" cy="3931920"/>
            <wp:effectExtent l="0" t="0" r="3810" b="0"/>
            <wp:docPr id="630084994"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6D306AAC" wp14:editId="75793DF8">
            <wp:extent cx="2948940" cy="3931920"/>
            <wp:effectExtent l="0" t="0" r="3810" b="0"/>
            <wp:docPr id="144225210"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474B4C1A" wp14:editId="2EB368C6">
            <wp:extent cx="2948940" cy="3931920"/>
            <wp:effectExtent l="0" t="0" r="3810" b="0"/>
            <wp:docPr id="57737177"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33C739EA" wp14:editId="7D059282">
            <wp:extent cx="2948940" cy="3931920"/>
            <wp:effectExtent l="0" t="0" r="3810" b="0"/>
            <wp:docPr id="1409435122"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9D27086" wp14:editId="7933A2B6">
            <wp:extent cx="2948940" cy="3931920"/>
            <wp:effectExtent l="0" t="0" r="3810" b="0"/>
            <wp:docPr id="1850345855"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4CF61EBF" wp14:editId="19065E54">
            <wp:extent cx="2948940" cy="3931920"/>
            <wp:effectExtent l="0" t="0" r="3810" b="0"/>
            <wp:docPr id="800563601"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45D874C" wp14:editId="331C2CBA">
            <wp:extent cx="2948940" cy="3931920"/>
            <wp:effectExtent l="0" t="0" r="3810" b="0"/>
            <wp:docPr id="783146483"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AECA54C" wp14:editId="438E4A9F">
            <wp:extent cx="2948940" cy="3931920"/>
            <wp:effectExtent l="0" t="0" r="3810" b="0"/>
            <wp:docPr id="19791776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44D192D3" wp14:editId="36FA730F">
            <wp:extent cx="2948940" cy="3931920"/>
            <wp:effectExtent l="0" t="0" r="3810" b="0"/>
            <wp:docPr id="1405421777"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411CC816" wp14:editId="0834D255">
            <wp:extent cx="2948940" cy="3931920"/>
            <wp:effectExtent l="0" t="0" r="3810" b="0"/>
            <wp:docPr id="1275084442"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6D75AE4A" wp14:editId="56AC3B8D">
            <wp:extent cx="2948940" cy="3931920"/>
            <wp:effectExtent l="0" t="0" r="3810" b="0"/>
            <wp:docPr id="1886120466"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8757501" wp14:editId="3D16669A">
            <wp:extent cx="2948940" cy="3931920"/>
            <wp:effectExtent l="0" t="0" r="3810" b="0"/>
            <wp:docPr id="981369424"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1F6B077A" wp14:editId="680A8B84">
            <wp:extent cx="2948940" cy="3931920"/>
            <wp:effectExtent l="0" t="0" r="3810" b="0"/>
            <wp:docPr id="117200075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779729A1" wp14:editId="7D250E27">
            <wp:extent cx="2948940" cy="3931920"/>
            <wp:effectExtent l="0" t="0" r="3810" b="0"/>
            <wp:docPr id="984685256"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119CFA5D" wp14:editId="4E3D6F91">
            <wp:extent cx="2948940" cy="3931920"/>
            <wp:effectExtent l="0" t="0" r="3810" b="0"/>
            <wp:docPr id="1015026652"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5EDE6D8" wp14:editId="32BDA5CA">
            <wp:extent cx="2948940" cy="3931920"/>
            <wp:effectExtent l="0" t="0" r="3810" b="0"/>
            <wp:docPr id="1341915628"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308E0E80" wp14:editId="54CF0F5A">
            <wp:extent cx="2948940" cy="3931920"/>
            <wp:effectExtent l="0" t="0" r="3810" b="0"/>
            <wp:docPr id="1188607284"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68CDB25" wp14:editId="04BFE00E">
            <wp:extent cx="2948940" cy="3931920"/>
            <wp:effectExtent l="0" t="0" r="3810" b="0"/>
            <wp:docPr id="1562201329"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00322BF" wp14:editId="2358D2EE">
            <wp:extent cx="2948940" cy="3931920"/>
            <wp:effectExtent l="0" t="0" r="3810" b="0"/>
            <wp:docPr id="872019565"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1A0AA43" wp14:editId="2BB08FDA">
            <wp:extent cx="2948940" cy="3931920"/>
            <wp:effectExtent l="0" t="0" r="3810" b="0"/>
            <wp:docPr id="89091729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F8B6AEC" wp14:editId="1291B994">
            <wp:extent cx="2948940" cy="3931920"/>
            <wp:effectExtent l="0" t="0" r="3810" b="0"/>
            <wp:docPr id="1308425586"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7B890E12" wp14:editId="53EDC84A">
            <wp:extent cx="2948940" cy="3931920"/>
            <wp:effectExtent l="0" t="0" r="3810" b="0"/>
            <wp:docPr id="755147363"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6429B38B" wp14:editId="2ED9D495">
            <wp:extent cx="2948940" cy="3931920"/>
            <wp:effectExtent l="0" t="0" r="3810" b="0"/>
            <wp:docPr id="76773006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75BD1FFB" wp14:editId="7380E7CD">
            <wp:extent cx="2948940" cy="3931920"/>
            <wp:effectExtent l="0" t="0" r="3810" b="0"/>
            <wp:docPr id="1210865999"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33499AFC" wp14:editId="29CB8499">
            <wp:extent cx="2948940" cy="3931920"/>
            <wp:effectExtent l="0" t="0" r="3810" b="0"/>
            <wp:docPr id="1099024529"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7FAAAD42" wp14:editId="51C5A859">
            <wp:extent cx="2948940" cy="3931920"/>
            <wp:effectExtent l="0" t="0" r="3810" b="0"/>
            <wp:docPr id="173011054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6D8436A" wp14:editId="519EEE42">
            <wp:extent cx="2211705" cy="3931920"/>
            <wp:effectExtent l="0" t="0" r="0" b="0"/>
            <wp:docPr id="1611979737"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11705"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9272F05" wp14:editId="4F43B2E0">
            <wp:extent cx="3489325" cy="1696085"/>
            <wp:effectExtent l="0" t="0" r="0" b="0"/>
            <wp:docPr id="1322234832"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drawing>
          <wp:inline distT="0" distB="0" distL="0" distR="0" wp14:anchorId="73320FF7" wp14:editId="3B947675">
            <wp:extent cx="3489325" cy="1696085"/>
            <wp:effectExtent l="0" t="0" r="0" b="0"/>
            <wp:docPr id="989020939"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0198DBB7" wp14:editId="6031AF7B">
            <wp:extent cx="3489325" cy="1696085"/>
            <wp:effectExtent l="0" t="0" r="0" b="0"/>
            <wp:docPr id="1868094483"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drawing>
          <wp:inline distT="0" distB="0" distL="0" distR="0" wp14:anchorId="6D25DDC5" wp14:editId="60B9BCEF">
            <wp:extent cx="3489325" cy="1696085"/>
            <wp:effectExtent l="0" t="0" r="0" b="0"/>
            <wp:docPr id="1952314701"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0920C18" wp14:editId="0DE6C472">
            <wp:extent cx="3489325" cy="1696085"/>
            <wp:effectExtent l="0" t="0" r="0" b="0"/>
            <wp:docPr id="208090225"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89325" cy="1696085"/>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690B0714" wp14:editId="75D9B227">
            <wp:extent cx="2211705" cy="3931920"/>
            <wp:effectExtent l="0" t="0" r="0" b="0"/>
            <wp:docPr id="763294919"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1705"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23ADB106" wp14:editId="40C8E3D8">
            <wp:extent cx="1911350" cy="3931920"/>
            <wp:effectExtent l="0" t="0" r="0" b="0"/>
            <wp:docPr id="333239797"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r>
        <w:rPr>
          <w:rFonts w:asciiTheme="majorBidi" w:hAnsiTheme="majorBidi" w:cstheme="majorBidi"/>
          <w:noProof/>
          <w:sz w:val="20"/>
          <w:szCs w:val="20"/>
        </w:rPr>
        <w:drawing>
          <wp:inline distT="0" distB="0" distL="0" distR="0" wp14:anchorId="41FEEB06" wp14:editId="408EC92F">
            <wp:extent cx="1911350" cy="3931920"/>
            <wp:effectExtent l="0" t="0" r="0" b="0"/>
            <wp:docPr id="1215347423"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0D90F84" wp14:editId="4DE7615B">
            <wp:extent cx="1911350" cy="3931920"/>
            <wp:effectExtent l="0" t="0" r="0" b="0"/>
            <wp:docPr id="2114808819"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r>
        <w:rPr>
          <w:rFonts w:asciiTheme="majorBidi" w:hAnsiTheme="majorBidi" w:cstheme="majorBidi"/>
          <w:noProof/>
          <w:sz w:val="20"/>
          <w:szCs w:val="20"/>
        </w:rPr>
        <w:drawing>
          <wp:inline distT="0" distB="0" distL="0" distR="0" wp14:anchorId="3BF52431" wp14:editId="711857A6">
            <wp:extent cx="1911350" cy="3931920"/>
            <wp:effectExtent l="0" t="0" r="0" b="0"/>
            <wp:docPr id="312077999"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r>
        <w:rPr>
          <w:rFonts w:asciiTheme="majorBidi" w:hAnsiTheme="majorBidi" w:cstheme="majorBidi"/>
          <w:noProof/>
          <w:sz w:val="20"/>
          <w:szCs w:val="20"/>
        </w:rPr>
        <w:lastRenderedPageBreak/>
        <w:drawing>
          <wp:inline distT="0" distB="0" distL="0" distR="0" wp14:anchorId="5A250964" wp14:editId="511A1805">
            <wp:extent cx="1911350" cy="3931920"/>
            <wp:effectExtent l="0" t="0" r="0" b="0"/>
            <wp:docPr id="70577869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11350" cy="3931920"/>
                    </a:xfrm>
                    <a:prstGeom prst="rect">
                      <a:avLst/>
                    </a:prstGeom>
                    <a:noFill/>
                    <a:ln>
                      <a:noFill/>
                    </a:ln>
                  </pic:spPr>
                </pic:pic>
              </a:graphicData>
            </a:graphic>
          </wp:inline>
        </w:drawing>
      </w:r>
    </w:p>
    <w:p w14:paraId="0520C602" w14:textId="77777777" w:rsidR="00124DA3" w:rsidRDefault="00124DA3" w:rsidP="00ED0765">
      <w:pPr>
        <w:rPr>
          <w:rFonts w:asciiTheme="majorBidi" w:hAnsiTheme="majorBidi" w:cstheme="majorBidi"/>
          <w:b/>
          <w:bCs/>
        </w:rPr>
      </w:pPr>
    </w:p>
    <w:p w14:paraId="29463E25" w14:textId="057F710D" w:rsidR="00ED0765" w:rsidRPr="00EC7FDB" w:rsidRDefault="00ED0765" w:rsidP="00ED0765">
      <w:pPr>
        <w:rPr>
          <w:rFonts w:asciiTheme="majorBidi" w:hAnsiTheme="majorBidi" w:cstheme="majorBidi"/>
          <w:b/>
          <w:bCs/>
        </w:rPr>
      </w:pPr>
      <w:r>
        <w:rPr>
          <w:rFonts w:asciiTheme="majorBidi" w:hAnsiTheme="majorBidi" w:cstheme="majorBidi"/>
          <w:b/>
          <w:bCs/>
        </w:rPr>
        <w:lastRenderedPageBreak/>
        <w:t>REFERENCE LIST – VANCOUVER FORMAT</w:t>
      </w:r>
    </w:p>
    <w:p w14:paraId="06CAEA76"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A. Clinoptilolite – Ion Exchange Capacity and Ammonium Adsorption</w:t>
      </w:r>
    </w:p>
    <w:p w14:paraId="31915C40" w14:textId="77777777" w:rsidR="00ED0765" w:rsidRPr="00124DA3" w:rsidRDefault="00ED0765" w:rsidP="00ED0765">
      <w:pPr>
        <w:numPr>
          <w:ilvl w:val="0"/>
          <w:numId w:val="876"/>
        </w:numPr>
        <w:rPr>
          <w:rFonts w:asciiTheme="majorBidi" w:hAnsiTheme="majorBidi" w:cstheme="majorBidi"/>
          <w:sz w:val="18"/>
          <w:szCs w:val="18"/>
        </w:rPr>
      </w:pPr>
      <w:r w:rsidRPr="00124DA3">
        <w:rPr>
          <w:rFonts w:asciiTheme="majorBidi" w:hAnsiTheme="majorBidi" w:cstheme="majorBidi"/>
          <w:sz w:val="18"/>
          <w:szCs w:val="18"/>
        </w:rPr>
        <w:t>Kithome M, Paul JW, Lavkulich LM, Bohrer AA. Kinetics of ammonium adsorption and desorption by the natural zeolite clinoptilolite. Soil Sci Soc Am J. 1998;62(3):622-629. doi:10.2136/sssaj1998.03615995006200030011x</w:t>
      </w:r>
    </w:p>
    <w:p w14:paraId="308CE39C" w14:textId="77777777" w:rsidR="00ED0765" w:rsidRPr="00124DA3" w:rsidRDefault="00ED0765" w:rsidP="00ED0765">
      <w:pPr>
        <w:numPr>
          <w:ilvl w:val="0"/>
          <w:numId w:val="876"/>
        </w:numPr>
        <w:rPr>
          <w:rFonts w:asciiTheme="majorBidi" w:hAnsiTheme="majorBidi" w:cstheme="majorBidi"/>
          <w:sz w:val="18"/>
          <w:szCs w:val="18"/>
        </w:rPr>
      </w:pPr>
      <w:r w:rsidRPr="00124DA3">
        <w:rPr>
          <w:rFonts w:asciiTheme="majorBidi" w:hAnsiTheme="majorBidi" w:cstheme="majorBidi"/>
          <w:sz w:val="18"/>
          <w:szCs w:val="18"/>
        </w:rPr>
        <w:t>Lahav O, Green M. Ammonium removal using ion exchange and biological regeneration. Water Res. 1998;32(6):1751-1758. doi:10.1016/S0043-1354(97)00421-8</w:t>
      </w:r>
    </w:p>
    <w:p w14:paraId="2804A1C7" w14:textId="77777777" w:rsidR="00ED0765" w:rsidRPr="00124DA3" w:rsidRDefault="00ED0765" w:rsidP="00ED0765">
      <w:pPr>
        <w:numPr>
          <w:ilvl w:val="0"/>
          <w:numId w:val="876"/>
        </w:numPr>
        <w:rPr>
          <w:rFonts w:asciiTheme="majorBidi" w:hAnsiTheme="majorBidi" w:cstheme="majorBidi"/>
          <w:sz w:val="18"/>
          <w:szCs w:val="18"/>
        </w:rPr>
      </w:pPr>
      <w:r w:rsidRPr="00124DA3">
        <w:rPr>
          <w:rFonts w:asciiTheme="majorBidi" w:hAnsiTheme="majorBidi" w:cstheme="majorBidi"/>
          <w:sz w:val="18"/>
          <w:szCs w:val="18"/>
        </w:rPr>
        <w:t>Wang S, Peng Y. Natural zeolites as effective adsorbents in water and wastewater treatment. Chem Eng J. 2010;156(1):11-24. doi:10.1016/j.cej.2009.10.029</w:t>
      </w:r>
    </w:p>
    <w:p w14:paraId="54BF1B6B" w14:textId="77777777" w:rsidR="00ED0765" w:rsidRPr="00124DA3" w:rsidRDefault="00ED0765" w:rsidP="00ED0765">
      <w:pPr>
        <w:numPr>
          <w:ilvl w:val="0"/>
          <w:numId w:val="876"/>
        </w:numPr>
        <w:rPr>
          <w:rFonts w:asciiTheme="majorBidi" w:hAnsiTheme="majorBidi" w:cstheme="majorBidi"/>
          <w:sz w:val="18"/>
          <w:szCs w:val="18"/>
        </w:rPr>
      </w:pPr>
      <w:r w:rsidRPr="00124DA3">
        <w:rPr>
          <w:rFonts w:asciiTheme="majorBidi" w:hAnsiTheme="majorBidi" w:cstheme="majorBidi"/>
          <w:sz w:val="18"/>
          <w:szCs w:val="18"/>
        </w:rPr>
        <w:t>Malekian R, Koupai J, Eslamian S. The influence of clinoptilolite on the water-holding capacity, bulk density and hydraulic conductivity of a sandy loam soil. Int J Agric Biol. 2011;13(2):221-226.</w:t>
      </w:r>
    </w:p>
    <w:p w14:paraId="428BC6B1" w14:textId="77777777" w:rsidR="00ED0765" w:rsidRPr="00124DA3" w:rsidRDefault="00ED0765" w:rsidP="00ED0765">
      <w:pPr>
        <w:numPr>
          <w:ilvl w:val="0"/>
          <w:numId w:val="876"/>
        </w:numPr>
        <w:rPr>
          <w:rFonts w:asciiTheme="majorBidi" w:hAnsiTheme="majorBidi" w:cstheme="majorBidi"/>
          <w:sz w:val="18"/>
          <w:szCs w:val="18"/>
        </w:rPr>
      </w:pPr>
      <w:r w:rsidRPr="00124DA3">
        <w:rPr>
          <w:rFonts w:asciiTheme="majorBidi" w:hAnsiTheme="majorBidi" w:cstheme="majorBidi"/>
          <w:sz w:val="18"/>
          <w:szCs w:val="18"/>
        </w:rPr>
        <w:t>Mumpton FA. The magic rock: Uses of natural zeolites in agriculture and industry. Proc Natl Acad Sci USA. 1999;96(7):3463-3470. doi:10.1073/pnas.96.7.3463</w:t>
      </w:r>
    </w:p>
    <w:p w14:paraId="07524095"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B. Specific Surface Area and BET Methods</w:t>
      </w:r>
    </w:p>
    <w:p w14:paraId="79844428" w14:textId="77777777" w:rsidR="00ED0765" w:rsidRPr="00124DA3" w:rsidRDefault="00ED0765" w:rsidP="00ED0765">
      <w:pPr>
        <w:numPr>
          <w:ilvl w:val="0"/>
          <w:numId w:val="877"/>
        </w:numPr>
        <w:rPr>
          <w:rFonts w:asciiTheme="majorBidi" w:hAnsiTheme="majorBidi" w:cstheme="majorBidi"/>
          <w:sz w:val="18"/>
          <w:szCs w:val="18"/>
        </w:rPr>
      </w:pPr>
      <w:r w:rsidRPr="00124DA3">
        <w:rPr>
          <w:rFonts w:asciiTheme="majorBidi" w:hAnsiTheme="majorBidi" w:cstheme="majorBidi"/>
          <w:sz w:val="18"/>
          <w:szCs w:val="18"/>
        </w:rPr>
        <w:t>Rouquerol J, Avnir D, Fairbridge CW, et al. Recommendations for the characterization of porous solids. Pure Appl Chem. 1994;66(8):1739-1758. doi:10.1351/pac199466081739</w:t>
      </w:r>
    </w:p>
    <w:p w14:paraId="62379CED" w14:textId="77777777" w:rsidR="00ED0765" w:rsidRPr="00124DA3" w:rsidRDefault="00ED0765" w:rsidP="00ED0765">
      <w:pPr>
        <w:numPr>
          <w:ilvl w:val="0"/>
          <w:numId w:val="877"/>
        </w:numPr>
        <w:rPr>
          <w:rFonts w:asciiTheme="majorBidi" w:hAnsiTheme="majorBidi" w:cstheme="majorBidi"/>
          <w:sz w:val="18"/>
          <w:szCs w:val="18"/>
        </w:rPr>
      </w:pPr>
      <w:r w:rsidRPr="00124DA3">
        <w:rPr>
          <w:rFonts w:asciiTheme="majorBidi" w:hAnsiTheme="majorBidi" w:cstheme="majorBidi"/>
          <w:sz w:val="18"/>
          <w:szCs w:val="18"/>
        </w:rPr>
        <w:lastRenderedPageBreak/>
        <w:t>Sing KSW. The use of gas adsorption for the characterization of porous solids. Colloids Surf. 1989;38(2-3):113-124. doi:10.1016/0166-6622(89)80244-2</w:t>
      </w:r>
    </w:p>
    <w:p w14:paraId="0A8C2D9B" w14:textId="77777777" w:rsidR="00ED0765" w:rsidRPr="00124DA3" w:rsidRDefault="00ED0765" w:rsidP="00ED0765">
      <w:pPr>
        <w:numPr>
          <w:ilvl w:val="0"/>
          <w:numId w:val="877"/>
        </w:numPr>
        <w:rPr>
          <w:rFonts w:asciiTheme="majorBidi" w:hAnsiTheme="majorBidi" w:cstheme="majorBidi"/>
          <w:sz w:val="18"/>
          <w:szCs w:val="18"/>
        </w:rPr>
      </w:pPr>
      <w:r w:rsidRPr="00124DA3">
        <w:rPr>
          <w:rFonts w:asciiTheme="majorBidi" w:hAnsiTheme="majorBidi" w:cstheme="majorBidi"/>
          <w:sz w:val="18"/>
          <w:szCs w:val="18"/>
        </w:rPr>
        <w:t>Gregg SJ, Sing KSW. Adsorption, Surface Area and Porosity. 2nd ed. London: Academic Press; 1982.</w:t>
      </w:r>
    </w:p>
    <w:p w14:paraId="3EBE504D"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C. Nitrification – Stoichiometry and Oxygen Consumption/Alkalinity</w:t>
      </w:r>
    </w:p>
    <w:p w14:paraId="261B6E45" w14:textId="77777777" w:rsidR="00ED0765" w:rsidRPr="00124DA3" w:rsidRDefault="00ED0765" w:rsidP="00ED0765">
      <w:pPr>
        <w:numPr>
          <w:ilvl w:val="0"/>
          <w:numId w:val="878"/>
        </w:numPr>
        <w:rPr>
          <w:rFonts w:asciiTheme="majorBidi" w:hAnsiTheme="majorBidi" w:cstheme="majorBidi"/>
          <w:sz w:val="18"/>
          <w:szCs w:val="18"/>
        </w:rPr>
      </w:pPr>
      <w:r w:rsidRPr="00124DA3">
        <w:rPr>
          <w:rFonts w:asciiTheme="majorBidi" w:hAnsiTheme="majorBidi" w:cstheme="majorBidi"/>
          <w:sz w:val="18"/>
          <w:szCs w:val="18"/>
        </w:rPr>
        <w:t>Metcalf &amp; Eddy, Inc. Wastewater Engineering: Treatment and Resource Recovery. 5th ed. New York: McGraw-Hill; 2014.</w:t>
      </w:r>
    </w:p>
    <w:p w14:paraId="05620DCF" w14:textId="77777777" w:rsidR="00ED0765" w:rsidRPr="00124DA3" w:rsidRDefault="00ED0765" w:rsidP="00ED0765">
      <w:pPr>
        <w:numPr>
          <w:ilvl w:val="0"/>
          <w:numId w:val="878"/>
        </w:numPr>
        <w:rPr>
          <w:rFonts w:asciiTheme="majorBidi" w:hAnsiTheme="majorBidi" w:cstheme="majorBidi"/>
          <w:sz w:val="18"/>
          <w:szCs w:val="18"/>
        </w:rPr>
      </w:pPr>
      <w:r w:rsidRPr="00124DA3">
        <w:rPr>
          <w:rFonts w:asciiTheme="majorBidi" w:hAnsiTheme="majorBidi" w:cstheme="majorBidi"/>
          <w:sz w:val="18"/>
          <w:szCs w:val="18"/>
        </w:rPr>
        <w:t>Rittmann BE, McCarty PL. Environmental Biotechnology: Principles and Applications. New York: McGraw-Hill; 2001.</w:t>
      </w:r>
    </w:p>
    <w:p w14:paraId="1DB86F48" w14:textId="77777777" w:rsidR="00ED0765" w:rsidRPr="00124DA3" w:rsidRDefault="00ED0765" w:rsidP="00ED0765">
      <w:pPr>
        <w:numPr>
          <w:ilvl w:val="0"/>
          <w:numId w:val="878"/>
        </w:numPr>
        <w:rPr>
          <w:rFonts w:asciiTheme="majorBidi" w:hAnsiTheme="majorBidi" w:cstheme="majorBidi"/>
          <w:sz w:val="18"/>
          <w:szCs w:val="18"/>
        </w:rPr>
      </w:pPr>
      <w:r w:rsidRPr="00124DA3">
        <w:rPr>
          <w:rFonts w:asciiTheme="majorBidi" w:hAnsiTheme="majorBidi" w:cstheme="majorBidi"/>
          <w:sz w:val="18"/>
          <w:szCs w:val="18"/>
        </w:rPr>
        <w:t>Tchobanoglous G, Burton FL, Stensel HD. Wastewater Engineering: Treatment and Reuse. 4th ed. New York: McGraw-Hill; 2003.</w:t>
      </w:r>
    </w:p>
    <w:p w14:paraId="4791CFA8" w14:textId="77777777" w:rsidR="00ED0765" w:rsidRPr="00124DA3" w:rsidRDefault="00ED0765" w:rsidP="00ED0765">
      <w:pPr>
        <w:numPr>
          <w:ilvl w:val="0"/>
          <w:numId w:val="878"/>
        </w:numPr>
        <w:rPr>
          <w:rFonts w:asciiTheme="majorBidi" w:hAnsiTheme="majorBidi" w:cstheme="majorBidi"/>
          <w:sz w:val="18"/>
          <w:szCs w:val="18"/>
        </w:rPr>
      </w:pPr>
      <w:r w:rsidRPr="00124DA3">
        <w:rPr>
          <w:rFonts w:asciiTheme="majorBidi" w:hAnsiTheme="majorBidi" w:cstheme="majorBidi"/>
          <w:sz w:val="18"/>
          <w:szCs w:val="18"/>
        </w:rPr>
        <w:t>Timmons MB, Ebeling JM. Recirculating Aquaculture. 3rd ed. Ithaca, NY: Cayuga Aqua Ventures; 2013.</w:t>
      </w:r>
    </w:p>
    <w:p w14:paraId="3FD84A34" w14:textId="77777777" w:rsidR="00ED0765" w:rsidRPr="00124DA3" w:rsidRDefault="00ED0765" w:rsidP="00ED0765">
      <w:pPr>
        <w:numPr>
          <w:ilvl w:val="0"/>
          <w:numId w:val="878"/>
        </w:numPr>
        <w:rPr>
          <w:rFonts w:asciiTheme="majorBidi" w:hAnsiTheme="majorBidi" w:cstheme="majorBidi"/>
          <w:sz w:val="18"/>
          <w:szCs w:val="18"/>
        </w:rPr>
      </w:pPr>
      <w:r w:rsidRPr="00124DA3">
        <w:rPr>
          <w:rFonts w:asciiTheme="majorBidi" w:hAnsiTheme="majorBidi" w:cstheme="majorBidi"/>
          <w:sz w:val="18"/>
          <w:szCs w:val="18"/>
        </w:rPr>
        <w:t>Boyd CE, Tucker CS. Pond Aquaculture Water Quality Management. Boston: Springer; 1998. doi:10.1007/978-1-4615-5407-3</w:t>
      </w:r>
    </w:p>
    <w:p w14:paraId="67A3957D"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D. Zeolites in Aquaculture – Removal of Heavy Metals</w:t>
      </w:r>
    </w:p>
    <w:p w14:paraId="09AACC22" w14:textId="77777777" w:rsidR="00ED0765" w:rsidRPr="00124DA3" w:rsidRDefault="00ED0765" w:rsidP="00ED0765">
      <w:pPr>
        <w:numPr>
          <w:ilvl w:val="0"/>
          <w:numId w:val="879"/>
        </w:numPr>
        <w:rPr>
          <w:rFonts w:asciiTheme="majorBidi" w:hAnsiTheme="majorBidi" w:cstheme="majorBidi"/>
          <w:sz w:val="18"/>
          <w:szCs w:val="18"/>
        </w:rPr>
      </w:pPr>
      <w:r w:rsidRPr="00124DA3">
        <w:rPr>
          <w:rFonts w:asciiTheme="majorBidi" w:hAnsiTheme="majorBidi" w:cstheme="majorBidi"/>
          <w:sz w:val="18"/>
          <w:szCs w:val="18"/>
        </w:rPr>
        <w:t>Inglezakis VJ, Zorpas AA, Loizidou MD, Grigoropoulou HP. The effect of competitive cations and anions on ion exchange of heavy metals. Sep Purif Technol. 2005;46(3):202-207. doi:10.1016/j.seppur.2005.06.005</w:t>
      </w:r>
    </w:p>
    <w:p w14:paraId="7865E128" w14:textId="77777777" w:rsidR="00ED0765" w:rsidRPr="00124DA3" w:rsidRDefault="00ED0765" w:rsidP="00ED0765">
      <w:pPr>
        <w:numPr>
          <w:ilvl w:val="0"/>
          <w:numId w:val="879"/>
        </w:numPr>
        <w:rPr>
          <w:rFonts w:asciiTheme="majorBidi" w:hAnsiTheme="majorBidi" w:cstheme="majorBidi"/>
          <w:sz w:val="18"/>
          <w:szCs w:val="18"/>
        </w:rPr>
      </w:pPr>
      <w:r w:rsidRPr="00124DA3">
        <w:rPr>
          <w:rFonts w:asciiTheme="majorBidi" w:hAnsiTheme="majorBidi" w:cstheme="majorBidi"/>
          <w:sz w:val="18"/>
          <w:szCs w:val="18"/>
        </w:rPr>
        <w:lastRenderedPageBreak/>
        <w:t>Motsi T, Rowson NA, Simmons MJH. Adsorption of heavy metals from acid mine drainage by natural zeolite. Int J Miner Process. 2009;92(1-2):42-48. doi:10.1016/j.minpro.2009.02.004</w:t>
      </w:r>
    </w:p>
    <w:p w14:paraId="777BAD32" w14:textId="77777777" w:rsidR="00ED0765" w:rsidRPr="00124DA3" w:rsidRDefault="00ED0765" w:rsidP="00ED0765">
      <w:pPr>
        <w:numPr>
          <w:ilvl w:val="0"/>
          <w:numId w:val="879"/>
        </w:numPr>
        <w:rPr>
          <w:rFonts w:asciiTheme="majorBidi" w:hAnsiTheme="majorBidi" w:cstheme="majorBidi"/>
          <w:sz w:val="18"/>
          <w:szCs w:val="18"/>
        </w:rPr>
      </w:pPr>
      <w:r w:rsidRPr="00124DA3">
        <w:rPr>
          <w:rFonts w:asciiTheme="majorBidi" w:hAnsiTheme="majorBidi" w:cstheme="majorBidi"/>
          <w:sz w:val="18"/>
          <w:szCs w:val="18"/>
        </w:rPr>
        <w:t>Wang S, Zhu ZH. Characterization and environmental application of an Australian natural zeolite for basic dye removal from aqueous solution. J Hazard Mater. 2006;136(3):946-952. doi:10.1016/j.jhazmat.2006.01.066</w:t>
      </w:r>
    </w:p>
    <w:p w14:paraId="5EB04622" w14:textId="77777777" w:rsidR="00ED0765" w:rsidRPr="00124DA3" w:rsidRDefault="00ED0765" w:rsidP="00ED0765">
      <w:pPr>
        <w:numPr>
          <w:ilvl w:val="0"/>
          <w:numId w:val="879"/>
        </w:numPr>
        <w:rPr>
          <w:rFonts w:asciiTheme="majorBidi" w:hAnsiTheme="majorBidi" w:cstheme="majorBidi"/>
          <w:sz w:val="18"/>
          <w:szCs w:val="18"/>
        </w:rPr>
      </w:pPr>
      <w:r w:rsidRPr="00124DA3">
        <w:rPr>
          <w:rFonts w:asciiTheme="majorBidi" w:hAnsiTheme="majorBidi" w:cstheme="majorBidi"/>
          <w:sz w:val="18"/>
          <w:szCs w:val="18"/>
        </w:rPr>
        <w:t>FAO. Use of natural zeolites as a detoxifier of heavy metals in water and fish. FAO Fisheries Technical Paper. 1995; No. 349.</w:t>
      </w:r>
    </w:p>
    <w:p w14:paraId="2B7F60A4"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E. Biofilm on Mineral Supports and Nitrification</w:t>
      </w:r>
    </w:p>
    <w:p w14:paraId="50AB48B2" w14:textId="77777777" w:rsidR="00ED0765" w:rsidRPr="00124DA3" w:rsidRDefault="00ED0765" w:rsidP="00ED0765">
      <w:pPr>
        <w:numPr>
          <w:ilvl w:val="0"/>
          <w:numId w:val="880"/>
        </w:numPr>
        <w:rPr>
          <w:rFonts w:asciiTheme="majorBidi" w:hAnsiTheme="majorBidi" w:cstheme="majorBidi"/>
          <w:sz w:val="18"/>
          <w:szCs w:val="18"/>
        </w:rPr>
      </w:pPr>
      <w:r w:rsidRPr="00124DA3">
        <w:rPr>
          <w:rFonts w:asciiTheme="majorBidi" w:hAnsiTheme="majorBidi" w:cstheme="majorBidi"/>
          <w:sz w:val="18"/>
          <w:szCs w:val="18"/>
        </w:rPr>
        <w:t>Van Hullebusch ED, Zandvoort MH, Lens PNL. Metal immobilization by biofilms: mechanisms and analytical tools. Rev Environ Sci Biotechnol. 2003;2(1):9-33. doi:10.1023/A:1023284813427</w:t>
      </w:r>
    </w:p>
    <w:p w14:paraId="5610BBB0" w14:textId="77777777" w:rsidR="00ED0765" w:rsidRPr="00124DA3" w:rsidRDefault="00ED0765" w:rsidP="00ED0765">
      <w:pPr>
        <w:numPr>
          <w:ilvl w:val="0"/>
          <w:numId w:val="880"/>
        </w:numPr>
        <w:rPr>
          <w:rFonts w:asciiTheme="majorBidi" w:hAnsiTheme="majorBidi" w:cstheme="majorBidi"/>
          <w:sz w:val="18"/>
          <w:szCs w:val="18"/>
        </w:rPr>
      </w:pPr>
      <w:r w:rsidRPr="00124DA3">
        <w:rPr>
          <w:rFonts w:asciiTheme="majorBidi" w:hAnsiTheme="majorBidi" w:cstheme="majorBidi"/>
          <w:sz w:val="18"/>
          <w:szCs w:val="18"/>
        </w:rPr>
        <w:t>Flemming HC, Wingender J. The biofilm matrix. Nat Rev Microbiol. 2010;8(9):623-633. doi:10.1038/nrmicro2415</w:t>
      </w:r>
    </w:p>
    <w:p w14:paraId="5AFD45C6" w14:textId="77777777" w:rsidR="00ED0765" w:rsidRPr="00124DA3" w:rsidRDefault="00ED0765" w:rsidP="00ED0765">
      <w:pPr>
        <w:numPr>
          <w:ilvl w:val="0"/>
          <w:numId w:val="880"/>
        </w:numPr>
        <w:rPr>
          <w:rFonts w:asciiTheme="majorBidi" w:hAnsiTheme="majorBidi" w:cstheme="majorBidi"/>
          <w:sz w:val="18"/>
          <w:szCs w:val="18"/>
        </w:rPr>
      </w:pPr>
      <w:r w:rsidRPr="00124DA3">
        <w:rPr>
          <w:rFonts w:asciiTheme="majorBidi" w:hAnsiTheme="majorBidi" w:cstheme="majorBidi"/>
          <w:sz w:val="18"/>
          <w:szCs w:val="18"/>
        </w:rPr>
        <w:t>Okabe S, Satoh H, Watanabe Y. In situ analysis of nitrifying biofilms as determined by in situ hybridization and the use of microelectrodes. Appl Environ Microbiol. 1999;65(7):3182-3191. doi:10.1128/AEM.65.7.3182-3191.1999</w:t>
      </w:r>
    </w:p>
    <w:p w14:paraId="416A99EA"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F. RAS Design and Biofilter Sizing</w:t>
      </w:r>
    </w:p>
    <w:p w14:paraId="319F8FCF" w14:textId="77777777" w:rsidR="00ED0765" w:rsidRPr="00124DA3" w:rsidRDefault="00ED0765" w:rsidP="00ED0765">
      <w:pPr>
        <w:numPr>
          <w:ilvl w:val="0"/>
          <w:numId w:val="881"/>
        </w:numPr>
        <w:rPr>
          <w:rFonts w:asciiTheme="majorBidi" w:hAnsiTheme="majorBidi" w:cstheme="majorBidi"/>
          <w:sz w:val="18"/>
          <w:szCs w:val="18"/>
        </w:rPr>
      </w:pPr>
      <w:r w:rsidRPr="00124DA3">
        <w:rPr>
          <w:rFonts w:asciiTheme="majorBidi" w:hAnsiTheme="majorBidi" w:cstheme="majorBidi"/>
          <w:sz w:val="18"/>
          <w:szCs w:val="18"/>
        </w:rPr>
        <w:t>Summerfelt ST, Sharrer MJ, Gearheart R. Design and operation of the ozone and biofilter processes at the conservancy's white sturgeon hatchery. Aquaculture Eng. 2009;40(2):73-81. doi:10.1016/j.aquaeng.2008.11.004</w:t>
      </w:r>
    </w:p>
    <w:p w14:paraId="515CBDF5" w14:textId="77777777" w:rsidR="00ED0765" w:rsidRPr="00124DA3" w:rsidRDefault="00ED0765" w:rsidP="00ED0765">
      <w:pPr>
        <w:numPr>
          <w:ilvl w:val="0"/>
          <w:numId w:val="881"/>
        </w:numPr>
        <w:rPr>
          <w:rFonts w:asciiTheme="majorBidi" w:hAnsiTheme="majorBidi" w:cstheme="majorBidi"/>
          <w:sz w:val="18"/>
          <w:szCs w:val="18"/>
        </w:rPr>
      </w:pPr>
      <w:r w:rsidRPr="00124DA3">
        <w:rPr>
          <w:rFonts w:asciiTheme="majorBidi" w:hAnsiTheme="majorBidi" w:cstheme="majorBidi"/>
          <w:sz w:val="18"/>
          <w:szCs w:val="18"/>
        </w:rPr>
        <w:lastRenderedPageBreak/>
        <w:t>Eding EH, Kamstra A, Verreth JAJ, Huisman EAH. Design and operation of nitrifying trickling filters in recirculating aquaculture: A review. Aquaculture Eng. 2006;34(3):234-260. doi:10.1016/j.aquaeng.2005.09.007</w:t>
      </w:r>
    </w:p>
    <w:p w14:paraId="6DF03DF6" w14:textId="77777777" w:rsidR="00ED0765" w:rsidRPr="00124DA3" w:rsidRDefault="00ED0765" w:rsidP="00ED0765">
      <w:pPr>
        <w:numPr>
          <w:ilvl w:val="0"/>
          <w:numId w:val="881"/>
        </w:numPr>
        <w:rPr>
          <w:rFonts w:asciiTheme="majorBidi" w:hAnsiTheme="majorBidi" w:cstheme="majorBidi"/>
          <w:sz w:val="18"/>
          <w:szCs w:val="18"/>
        </w:rPr>
      </w:pPr>
      <w:r w:rsidRPr="00124DA3">
        <w:rPr>
          <w:rFonts w:asciiTheme="majorBidi" w:hAnsiTheme="majorBidi" w:cstheme="majorBidi"/>
          <w:sz w:val="18"/>
          <w:szCs w:val="18"/>
        </w:rPr>
        <w:t>Martins CIM, Eding EH, Verdegem MCJ, et al. New developments in recirculating aquaculture systems in Europe: A perspective on environmental sustainability. Aquaculture Eng. 2010;43(3):83-93. doi:10.1016/j.aquaeng.2010.09.002</w:t>
      </w:r>
    </w:p>
    <w:p w14:paraId="3485FE07"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G. Growth Parameters – Litopenaeus vannamei</w:t>
      </w:r>
    </w:p>
    <w:p w14:paraId="136F2F88" w14:textId="77777777" w:rsidR="00ED0765" w:rsidRPr="00124DA3" w:rsidRDefault="00ED0765" w:rsidP="00ED0765">
      <w:pPr>
        <w:numPr>
          <w:ilvl w:val="0"/>
          <w:numId w:val="882"/>
        </w:numPr>
        <w:rPr>
          <w:rFonts w:asciiTheme="majorBidi" w:hAnsiTheme="majorBidi" w:cstheme="majorBidi"/>
          <w:sz w:val="18"/>
          <w:szCs w:val="18"/>
        </w:rPr>
      </w:pPr>
      <w:r w:rsidRPr="00124DA3">
        <w:rPr>
          <w:rFonts w:asciiTheme="majorBidi" w:hAnsiTheme="majorBidi" w:cstheme="majorBidi"/>
          <w:sz w:val="18"/>
          <w:szCs w:val="18"/>
        </w:rPr>
        <w:t>Bray WA, Lawrence AL, Leung-Trujillo JR. The effect of temperature and salinity on growth and survival of juvenile Penaeus vannamei. Aquaculture. 1994;122(2-3):133-146. doi:10.1016/0044-8486(94)90284-4</w:t>
      </w:r>
    </w:p>
    <w:p w14:paraId="2B7F37D8" w14:textId="77777777" w:rsidR="00ED0765" w:rsidRPr="00124DA3" w:rsidRDefault="00ED0765" w:rsidP="00ED0765">
      <w:pPr>
        <w:numPr>
          <w:ilvl w:val="0"/>
          <w:numId w:val="882"/>
        </w:numPr>
        <w:rPr>
          <w:rFonts w:asciiTheme="majorBidi" w:hAnsiTheme="majorBidi" w:cstheme="majorBidi"/>
          <w:sz w:val="18"/>
          <w:szCs w:val="18"/>
        </w:rPr>
      </w:pPr>
      <w:r w:rsidRPr="00124DA3">
        <w:rPr>
          <w:rFonts w:asciiTheme="majorBidi" w:hAnsiTheme="majorBidi" w:cstheme="majorBidi"/>
          <w:sz w:val="18"/>
          <w:szCs w:val="18"/>
        </w:rPr>
        <w:t>Samocha TM, Patnaik S, Speed ​​M, et al. Use of molasses as carbon source in limited discharge nursery and grow-out systems for Litopenaeus vannamei. Aquaculture Eng. 2007;36(2):184-191. doi:10.1016/j.aquaeng.2006.10.004</w:t>
      </w:r>
    </w:p>
    <w:p w14:paraId="4A8E1F3A" w14:textId="77777777" w:rsidR="00ED0765" w:rsidRPr="00124DA3" w:rsidRDefault="00ED0765" w:rsidP="00ED0765">
      <w:pPr>
        <w:numPr>
          <w:ilvl w:val="0"/>
          <w:numId w:val="882"/>
        </w:numPr>
        <w:rPr>
          <w:rFonts w:asciiTheme="majorBidi" w:hAnsiTheme="majorBidi" w:cstheme="majorBidi"/>
          <w:sz w:val="18"/>
          <w:szCs w:val="18"/>
        </w:rPr>
      </w:pPr>
      <w:r w:rsidRPr="00124DA3">
        <w:rPr>
          <w:rFonts w:asciiTheme="majorBidi" w:hAnsiTheme="majorBidi" w:cstheme="majorBidi"/>
          <w:sz w:val="18"/>
          <w:szCs w:val="18"/>
        </w:rPr>
        <w:t>Wasielesky W, Andreatta ER, Cavalli RO, Bianchini A. Effect of natural production in a zero exchange suspended microbial floc based super-intensive culture system for white shrimp Litopenaeus vannamei. Aquaculture. 2006;258(1-4):344-353. doi:10.1016/j.aquaculture.2006.04.014</w:t>
      </w:r>
    </w:p>
    <w:p w14:paraId="4950D208"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H. Growth Parameters – Acipenser spp.</w:t>
      </w:r>
    </w:p>
    <w:p w14:paraId="3C964E34" w14:textId="77777777" w:rsidR="00ED0765" w:rsidRPr="00124DA3" w:rsidRDefault="00ED0765" w:rsidP="00ED0765">
      <w:pPr>
        <w:numPr>
          <w:ilvl w:val="0"/>
          <w:numId w:val="883"/>
        </w:numPr>
        <w:rPr>
          <w:rFonts w:asciiTheme="majorBidi" w:hAnsiTheme="majorBidi" w:cstheme="majorBidi"/>
          <w:sz w:val="18"/>
          <w:szCs w:val="18"/>
        </w:rPr>
      </w:pPr>
      <w:r w:rsidRPr="00124DA3">
        <w:rPr>
          <w:rFonts w:asciiTheme="majorBidi" w:hAnsiTheme="majorBidi" w:cstheme="majorBidi"/>
          <w:sz w:val="18"/>
          <w:szCs w:val="18"/>
        </w:rPr>
        <w:t>Williot P, Sabeau L, Gessner J, et al. Sturgeon hatchery practice and management for release. Munich: Bavarian State Ministry of Food, Agriculture and Forestry; 2001.</w:t>
      </w:r>
    </w:p>
    <w:p w14:paraId="6D42FDCD" w14:textId="77777777" w:rsidR="00FE4D73" w:rsidRPr="00124DA3" w:rsidRDefault="00FE4D73" w:rsidP="00FE4D73">
      <w:pPr>
        <w:numPr>
          <w:ilvl w:val="0"/>
          <w:numId w:val="883"/>
        </w:numPr>
        <w:rPr>
          <w:rFonts w:asciiTheme="majorBidi" w:hAnsiTheme="majorBidi" w:cstheme="majorBidi"/>
          <w:sz w:val="18"/>
          <w:szCs w:val="18"/>
        </w:rPr>
      </w:pPr>
      <w:r w:rsidRPr="00124DA3">
        <w:rPr>
          <w:rFonts w:asciiTheme="majorBidi" w:hAnsiTheme="majorBidi" w:cstheme="majorBidi"/>
          <w:sz w:val="18"/>
          <w:szCs w:val="18"/>
        </w:rPr>
        <w:lastRenderedPageBreak/>
        <w:t>Birstein VJ, Bemis WE, Waldman JR. The threatened status of acipenseriform species: A summary. Environ Biol Fishes. 1997;48(1-4):427-435. doi:10.1023/A:1007369914998</w:t>
      </w:r>
    </w:p>
    <w:p w14:paraId="3E0F844E" w14:textId="77777777" w:rsidR="00ED0765" w:rsidRPr="00124DA3" w:rsidRDefault="00ED0765" w:rsidP="00ED0765">
      <w:pPr>
        <w:numPr>
          <w:ilvl w:val="0"/>
          <w:numId w:val="883"/>
        </w:numPr>
        <w:rPr>
          <w:rFonts w:asciiTheme="majorBidi" w:hAnsiTheme="majorBidi" w:cstheme="majorBidi"/>
          <w:sz w:val="18"/>
          <w:szCs w:val="18"/>
        </w:rPr>
      </w:pPr>
      <w:r w:rsidRPr="00124DA3">
        <w:rPr>
          <w:rFonts w:asciiTheme="majorBidi" w:hAnsiTheme="majorBidi" w:cstheme="majorBidi"/>
          <w:sz w:val="18"/>
          <w:szCs w:val="18"/>
        </w:rPr>
        <w:t>Chebanov MS, Galich EV. Sturgeon hatchery manual. FAO Fisheries and Aquaculture Technical Paper. 2011; No. 570.</w:t>
      </w:r>
    </w:p>
    <w:p w14:paraId="74536E4A"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I. Circular Economy and Sediment Valorization</w:t>
      </w:r>
    </w:p>
    <w:p w14:paraId="3FBAF170" w14:textId="77777777" w:rsidR="00ED0765" w:rsidRPr="00124DA3" w:rsidRDefault="00ED0765" w:rsidP="00ED0765">
      <w:pPr>
        <w:numPr>
          <w:ilvl w:val="0"/>
          <w:numId w:val="884"/>
        </w:numPr>
        <w:rPr>
          <w:rFonts w:asciiTheme="majorBidi" w:hAnsiTheme="majorBidi" w:cstheme="majorBidi"/>
          <w:sz w:val="18"/>
          <w:szCs w:val="18"/>
        </w:rPr>
      </w:pPr>
      <w:r w:rsidRPr="00124DA3">
        <w:rPr>
          <w:rFonts w:asciiTheme="majorBidi" w:hAnsiTheme="majorBidi" w:cstheme="majorBidi"/>
          <w:sz w:val="18"/>
          <w:szCs w:val="18"/>
        </w:rPr>
        <w:t>Goddek S, Delaide B, Mankasingh U, et al. Challenges of establishing aquaponic systems in cold climates: A review. Aquaculture Eng. 2016;75:1-10. doi:10.1016/j.aquaeng.2016.09.002</w:t>
      </w:r>
    </w:p>
    <w:p w14:paraId="01CD268A" w14:textId="77777777" w:rsidR="00ED0765" w:rsidRPr="00124DA3" w:rsidRDefault="00ED0765" w:rsidP="00ED0765">
      <w:pPr>
        <w:numPr>
          <w:ilvl w:val="0"/>
          <w:numId w:val="884"/>
        </w:numPr>
        <w:rPr>
          <w:rFonts w:asciiTheme="majorBidi" w:hAnsiTheme="majorBidi" w:cstheme="majorBidi"/>
          <w:sz w:val="18"/>
          <w:szCs w:val="18"/>
        </w:rPr>
      </w:pPr>
      <w:r w:rsidRPr="00124DA3">
        <w:rPr>
          <w:rFonts w:asciiTheme="majorBidi" w:hAnsiTheme="majorBidi" w:cstheme="majorBidi"/>
          <w:sz w:val="18"/>
          <w:szCs w:val="18"/>
        </w:rPr>
        <w:t>Love DC, Fry JP, Li X, et al. Commercial aquaponics production and profitability: Findings from an international survey. Aquaculture. 2015;435:67-74. doi:10.1016/j.aquaculture.2014.09.023</w:t>
      </w:r>
    </w:p>
    <w:p w14:paraId="364C2F3C" w14:textId="77777777" w:rsidR="00ED0765" w:rsidRPr="00124DA3" w:rsidRDefault="00ED0765" w:rsidP="00ED0765">
      <w:pPr>
        <w:numPr>
          <w:ilvl w:val="0"/>
          <w:numId w:val="884"/>
        </w:numPr>
        <w:rPr>
          <w:rFonts w:asciiTheme="majorBidi" w:hAnsiTheme="majorBidi" w:cstheme="majorBidi"/>
          <w:sz w:val="18"/>
          <w:szCs w:val="18"/>
        </w:rPr>
      </w:pPr>
      <w:r w:rsidRPr="00124DA3">
        <w:rPr>
          <w:rFonts w:asciiTheme="majorBidi" w:hAnsiTheme="majorBidi" w:cstheme="majorBidi"/>
          <w:sz w:val="18"/>
          <w:szCs w:val="18"/>
        </w:rPr>
        <w:t>Junge R, König B, Villarroel M, et al. Strategic points in aquaponics. Water. 2017;9(3):182. doi:10.3390/w9030182</w:t>
      </w:r>
    </w:p>
    <w:p w14:paraId="23BCE5FF"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J. Biosecurity and Viral Risk Management in RAS</w:t>
      </w:r>
    </w:p>
    <w:p w14:paraId="20D01FE9" w14:textId="77777777" w:rsidR="00ED0765" w:rsidRPr="00124DA3" w:rsidRDefault="00ED0765" w:rsidP="00ED0765">
      <w:pPr>
        <w:numPr>
          <w:ilvl w:val="0"/>
          <w:numId w:val="885"/>
        </w:numPr>
        <w:rPr>
          <w:rFonts w:asciiTheme="majorBidi" w:hAnsiTheme="majorBidi" w:cstheme="majorBidi"/>
          <w:sz w:val="18"/>
          <w:szCs w:val="18"/>
        </w:rPr>
      </w:pPr>
      <w:r w:rsidRPr="00124DA3">
        <w:rPr>
          <w:rFonts w:asciiTheme="majorBidi" w:hAnsiTheme="majorBidi" w:cstheme="majorBidi"/>
          <w:sz w:val="18"/>
          <w:szCs w:val="18"/>
        </w:rPr>
        <w:t>Lightner DV. Biosecurity in shrimp farming: Pathways for entry and sites of replication of exotic pathogens. J World Aquacult Soc. 2003;34(3):231-243. doi:10.1111/j.1749-7345.2003.tb00383.x</w:t>
      </w:r>
    </w:p>
    <w:p w14:paraId="6B64F0EE" w14:textId="77777777" w:rsidR="00ED0765" w:rsidRPr="00124DA3" w:rsidRDefault="00ED0765" w:rsidP="00ED0765">
      <w:pPr>
        <w:numPr>
          <w:ilvl w:val="0"/>
          <w:numId w:val="885"/>
        </w:numPr>
        <w:rPr>
          <w:rFonts w:asciiTheme="majorBidi" w:hAnsiTheme="majorBidi" w:cstheme="majorBidi"/>
          <w:sz w:val="18"/>
          <w:szCs w:val="18"/>
        </w:rPr>
      </w:pPr>
      <w:r w:rsidRPr="00124DA3">
        <w:rPr>
          <w:rFonts w:asciiTheme="majorBidi" w:hAnsiTheme="majorBidi" w:cstheme="majorBidi"/>
          <w:sz w:val="18"/>
          <w:szCs w:val="18"/>
        </w:rPr>
        <w:t>Flegel TW. Historic emergence, impact and current status of shrimp pathogens in Asia. J Invertebr Pathol. 2012;110(2):166-173. doi:10.1016/j.jip.2012.03.004</w:t>
      </w:r>
    </w:p>
    <w:p w14:paraId="1A7BB8A6" w14:textId="77777777" w:rsidR="00ED0765" w:rsidRPr="00124DA3" w:rsidRDefault="00ED0765" w:rsidP="00ED0765">
      <w:pPr>
        <w:numPr>
          <w:ilvl w:val="0"/>
          <w:numId w:val="885"/>
        </w:numPr>
        <w:rPr>
          <w:rFonts w:asciiTheme="majorBidi" w:hAnsiTheme="majorBidi" w:cstheme="majorBidi"/>
          <w:sz w:val="18"/>
          <w:szCs w:val="18"/>
        </w:rPr>
      </w:pPr>
      <w:r w:rsidRPr="00124DA3">
        <w:rPr>
          <w:rFonts w:asciiTheme="majorBidi" w:hAnsiTheme="majorBidi" w:cstheme="majorBidi"/>
          <w:sz w:val="18"/>
          <w:szCs w:val="18"/>
        </w:rPr>
        <w:lastRenderedPageBreak/>
        <w:t>Stentiford GD, Neil DM, Peeler EJ, et al. Disease will limit future food supply from the global crustacean fishery and aquaculture sectors. J Invertebr Pathol. 2012;110(2):141-157. doi:10.1016/j.jip.2012.03.013</w:t>
      </w:r>
    </w:p>
    <w:p w14:paraId="17677839" w14:textId="77777777" w:rsidR="00ED0765" w:rsidRPr="00124DA3" w:rsidRDefault="00ED0765" w:rsidP="00ED0765">
      <w:pPr>
        <w:rPr>
          <w:rFonts w:asciiTheme="majorBidi" w:hAnsiTheme="majorBidi" w:cstheme="majorBidi"/>
          <w:b/>
          <w:bCs/>
          <w:sz w:val="18"/>
          <w:szCs w:val="18"/>
        </w:rPr>
      </w:pPr>
      <w:r w:rsidRPr="00124DA3">
        <w:rPr>
          <w:rFonts w:asciiTheme="majorBidi" w:hAnsiTheme="majorBidi" w:cstheme="majorBidi"/>
          <w:b/>
          <w:bCs/>
          <w:sz w:val="18"/>
          <w:szCs w:val="18"/>
        </w:rPr>
        <w:t>K. UV Sterilization and Microbiological Risk Management</w:t>
      </w:r>
    </w:p>
    <w:p w14:paraId="777BD3DB" w14:textId="77777777" w:rsidR="00ED0765" w:rsidRPr="00124DA3" w:rsidRDefault="00ED0765" w:rsidP="00ED0765">
      <w:pPr>
        <w:numPr>
          <w:ilvl w:val="0"/>
          <w:numId w:val="886"/>
        </w:numPr>
        <w:rPr>
          <w:rFonts w:asciiTheme="majorBidi" w:hAnsiTheme="majorBidi" w:cstheme="majorBidi"/>
          <w:sz w:val="18"/>
          <w:szCs w:val="18"/>
        </w:rPr>
      </w:pPr>
      <w:r w:rsidRPr="00124DA3">
        <w:rPr>
          <w:rFonts w:asciiTheme="majorBidi" w:hAnsiTheme="majorBidi" w:cstheme="majorBidi"/>
          <w:sz w:val="18"/>
          <w:szCs w:val="18"/>
        </w:rPr>
        <w:t>Linden KG, Darby JL. Ultraviolet disinfection of marginal wastewater: The importance of suspended solids. Water Res. 1997;31(8):2038-2046. doi:10.1016/S0043-1354(97)00044-0</w:t>
      </w:r>
    </w:p>
    <w:p w14:paraId="647B7EC1" w14:textId="77777777" w:rsidR="00E90D8E" w:rsidRPr="00124DA3" w:rsidRDefault="00E90D8E" w:rsidP="00E90D8E">
      <w:pPr>
        <w:numPr>
          <w:ilvl w:val="0"/>
          <w:numId w:val="886"/>
        </w:numPr>
        <w:rPr>
          <w:rFonts w:asciiTheme="majorBidi" w:hAnsiTheme="majorBidi" w:cstheme="majorBidi"/>
          <w:sz w:val="18"/>
          <w:szCs w:val="18"/>
        </w:rPr>
      </w:pPr>
      <w:r w:rsidRPr="00124DA3">
        <w:rPr>
          <w:rFonts w:asciiTheme="majorBidi" w:hAnsiTheme="majorBidi" w:cstheme="majorBidi"/>
          <w:sz w:val="18"/>
          <w:szCs w:val="18"/>
        </w:rPr>
        <w:t>Hijnen WAM, Beerendonk EF, Medema GJ. Inactivation credit of UV radiation for viruses, bacteria and protozoan (oo)cysts in water: A review. Water Res. 2006;40(1):3-22. doi:10.1016/j.watres.2005.10.030</w:t>
      </w:r>
    </w:p>
    <w:p w14:paraId="70BA983D" w14:textId="77777777" w:rsidR="00ED0765" w:rsidRPr="00124DA3" w:rsidRDefault="00ED0765" w:rsidP="00ED0765">
      <w:pPr>
        <w:numPr>
          <w:ilvl w:val="0"/>
          <w:numId w:val="886"/>
        </w:numPr>
        <w:rPr>
          <w:rFonts w:asciiTheme="majorBidi" w:hAnsiTheme="majorBidi" w:cstheme="majorBidi"/>
          <w:sz w:val="18"/>
          <w:szCs w:val="18"/>
        </w:rPr>
      </w:pPr>
      <w:r w:rsidRPr="00124DA3">
        <w:rPr>
          <w:rFonts w:asciiTheme="majorBidi" w:hAnsiTheme="majorBidi" w:cstheme="majorBidi"/>
          <w:sz w:val="18"/>
          <w:szCs w:val="18"/>
        </w:rPr>
        <w:t>Sommer R, Lhotsky M, Haider T, Cabaj A. UV inactivation, liquid-holding recovery and photoreactivation of Escherichia coli O157 and other pathogenic Escherichia coli strains in water. J Appl Microbiol. 2000;89(4):603-608. doi:10.1046/j.1365-2672.2000.01142.x</w:t>
      </w:r>
    </w:p>
    <w:p w14:paraId="416F4C1A" w14:textId="77777777" w:rsidR="000F713D" w:rsidRPr="00EC7FDB" w:rsidRDefault="000F713D">
      <w:pPr>
        <w:rPr>
          <w:rFonts w:asciiTheme="majorBidi" w:hAnsiTheme="majorBidi" w:cstheme="majorBidi"/>
        </w:rPr>
      </w:pPr>
    </w:p>
    <w:p w14:paraId="65C769AB" w14:textId="77777777" w:rsidR="000B51E5" w:rsidRPr="00EC7FDB" w:rsidRDefault="000B51E5">
      <w:pPr>
        <w:rPr>
          <w:rFonts w:asciiTheme="majorBidi" w:hAnsiTheme="majorBidi" w:cstheme="majorBidi"/>
        </w:rPr>
      </w:pPr>
    </w:p>
    <w:p w14:paraId="2E2DB85D" w14:textId="77777777" w:rsidR="000B51E5" w:rsidRDefault="000B51E5">
      <w:pPr>
        <w:rPr>
          <w:rFonts w:asciiTheme="majorBidi" w:hAnsiTheme="majorBidi" w:cstheme="majorBidi"/>
        </w:rPr>
      </w:pPr>
    </w:p>
    <w:p w14:paraId="2E732562" w14:textId="77777777" w:rsidR="00124DA3" w:rsidRDefault="00124DA3">
      <w:pPr>
        <w:rPr>
          <w:rFonts w:asciiTheme="majorBidi" w:hAnsiTheme="majorBidi" w:cstheme="majorBidi"/>
        </w:rPr>
      </w:pPr>
    </w:p>
    <w:p w14:paraId="1DC94E45" w14:textId="77777777" w:rsidR="00124DA3" w:rsidRDefault="00124DA3">
      <w:pPr>
        <w:rPr>
          <w:rFonts w:asciiTheme="majorBidi" w:hAnsiTheme="majorBidi" w:cstheme="majorBidi"/>
        </w:rPr>
      </w:pPr>
    </w:p>
    <w:p w14:paraId="169FAC9F" w14:textId="77777777" w:rsidR="00124DA3" w:rsidRPr="00EC7FDB" w:rsidRDefault="00124DA3">
      <w:pPr>
        <w:rPr>
          <w:rFonts w:asciiTheme="majorBidi" w:hAnsiTheme="majorBidi" w:cstheme="majorBidi"/>
        </w:rPr>
      </w:pPr>
    </w:p>
    <w:p w14:paraId="2B068933" w14:textId="77777777" w:rsidR="000B51E5" w:rsidRPr="00124DA3" w:rsidRDefault="000B51E5" w:rsidP="000B51E5">
      <w:pPr>
        <w:rPr>
          <w:rFonts w:asciiTheme="majorBidi" w:hAnsiTheme="majorBidi" w:cstheme="majorBidi"/>
          <w:sz w:val="18"/>
          <w:szCs w:val="18"/>
        </w:rPr>
      </w:pPr>
      <w:r>
        <w:rPr>
          <w:rFonts w:asciiTheme="majorBidi" w:hAnsiTheme="majorBidi" w:cstheme="majorBidi"/>
          <w:b/>
          <w:bCs/>
        </w:rPr>
        <w:lastRenderedPageBreak/>
        <w:t>Reference List (to be copied at the end of the book):</w:t>
      </w:r>
    </w:p>
    <w:p w14:paraId="34CA32F5" w14:textId="77777777" w:rsidR="000B51E5" w:rsidRPr="00124DA3" w:rsidRDefault="000B51E5" w:rsidP="000B51E5">
      <w:pPr>
        <w:numPr>
          <w:ilvl w:val="0"/>
          <w:numId w:val="887"/>
        </w:numPr>
        <w:rPr>
          <w:rFonts w:asciiTheme="majorBidi" w:hAnsiTheme="majorBidi" w:cstheme="majorBidi"/>
          <w:sz w:val="18"/>
          <w:szCs w:val="18"/>
        </w:rPr>
      </w:pPr>
      <w:hyperlink r:id="rId57" w:history="1">
        <w:r w:rsidRPr="00124DA3">
          <w:rPr>
            <w:rStyle w:val="Hyperlink"/>
            <w:rFonts w:asciiTheme="majorBidi" w:hAnsiTheme="majorBidi" w:cstheme="majorBidi"/>
            <w:sz w:val="18"/>
            <w:szCs w:val="18"/>
          </w:rPr>
          <w:t>Kithome M, Paul JW, Lavkulich LM, Bohrer AA. Kinetics of ammonium adsorption and desorption by the natural zeolite clinoptilolite. Soil Sci Soc Am J. 1998;62(3):622-629.</w:t>
        </w:r>
      </w:hyperlink>
    </w:p>
    <w:p w14:paraId="4C11BB24" w14:textId="77777777" w:rsidR="000B51E5" w:rsidRPr="00124DA3" w:rsidRDefault="000B51E5" w:rsidP="000B51E5">
      <w:pPr>
        <w:numPr>
          <w:ilvl w:val="0"/>
          <w:numId w:val="887"/>
        </w:numPr>
        <w:rPr>
          <w:rFonts w:asciiTheme="majorBidi" w:hAnsiTheme="majorBidi" w:cstheme="majorBidi"/>
          <w:sz w:val="18"/>
          <w:szCs w:val="18"/>
        </w:rPr>
      </w:pPr>
      <w:hyperlink r:id="rId58" w:history="1">
        <w:r w:rsidRPr="00124DA3">
          <w:rPr>
            <w:rStyle w:val="Hyperlink"/>
            <w:rFonts w:asciiTheme="majorBidi" w:hAnsiTheme="majorBidi" w:cstheme="majorBidi"/>
            <w:sz w:val="18"/>
            <w:szCs w:val="18"/>
          </w:rPr>
          <w:t>Lahav O, Green M. Ammonium removal using ion exchange and biological regeneration. Water Res. 1998;32(6):1751-1758.</w:t>
        </w:r>
      </w:hyperlink>
    </w:p>
    <w:p w14:paraId="5F45419F" w14:textId="77777777" w:rsidR="000B51E5" w:rsidRPr="00124DA3" w:rsidRDefault="000B51E5" w:rsidP="000B51E5">
      <w:pPr>
        <w:numPr>
          <w:ilvl w:val="0"/>
          <w:numId w:val="887"/>
        </w:numPr>
        <w:rPr>
          <w:rFonts w:asciiTheme="majorBidi" w:hAnsiTheme="majorBidi" w:cstheme="majorBidi"/>
          <w:sz w:val="18"/>
          <w:szCs w:val="18"/>
        </w:rPr>
      </w:pPr>
      <w:hyperlink r:id="rId59" w:history="1">
        <w:r w:rsidRPr="00124DA3">
          <w:rPr>
            <w:rStyle w:val="Hyperlink"/>
            <w:rFonts w:asciiTheme="majorBidi" w:hAnsiTheme="majorBidi" w:cstheme="majorBidi"/>
            <w:sz w:val="18"/>
            <w:szCs w:val="18"/>
          </w:rPr>
          <w:t>Wang S, Peng Y. Natural zeolites as effective adsorbents in water and wastewater treatment. Chem Eng J. 2010;156(1):11-24.</w:t>
        </w:r>
      </w:hyperlink>
    </w:p>
    <w:p w14:paraId="7EF36007" w14:textId="77777777" w:rsidR="000B51E5" w:rsidRPr="00124DA3" w:rsidRDefault="000B51E5" w:rsidP="000B51E5">
      <w:pPr>
        <w:numPr>
          <w:ilvl w:val="0"/>
          <w:numId w:val="887"/>
        </w:numPr>
        <w:rPr>
          <w:rFonts w:asciiTheme="majorBidi" w:hAnsiTheme="majorBidi" w:cstheme="majorBidi"/>
          <w:sz w:val="18"/>
          <w:szCs w:val="18"/>
        </w:rPr>
      </w:pPr>
      <w:hyperlink r:id="rId60" w:history="1">
        <w:r w:rsidRPr="00124DA3">
          <w:rPr>
            <w:rStyle w:val="Hyperlink"/>
            <w:rFonts w:asciiTheme="majorBidi" w:hAnsiTheme="majorBidi" w:cstheme="majorBidi"/>
            <w:sz w:val="18"/>
            <w:szCs w:val="18"/>
          </w:rPr>
          <w:t>Malekian R, Koupai J, Eslamian S. The influence of clinoptilolite on the water-holding capacity, bulk density and hydraulic conductivity of a sandy loam soil. Int J Agric Biol. 2011;13(2):221-226.</w:t>
        </w:r>
      </w:hyperlink>
    </w:p>
    <w:p w14:paraId="59B7E2A1" w14:textId="77777777" w:rsidR="000B51E5" w:rsidRPr="00124DA3" w:rsidRDefault="000B51E5" w:rsidP="000B51E5">
      <w:pPr>
        <w:numPr>
          <w:ilvl w:val="0"/>
          <w:numId w:val="887"/>
        </w:numPr>
        <w:rPr>
          <w:rFonts w:asciiTheme="majorBidi" w:hAnsiTheme="majorBidi" w:cstheme="majorBidi"/>
          <w:sz w:val="18"/>
          <w:szCs w:val="18"/>
        </w:rPr>
      </w:pPr>
      <w:hyperlink r:id="rId61" w:history="1">
        <w:r w:rsidRPr="00124DA3">
          <w:rPr>
            <w:rStyle w:val="Hyperlink"/>
            <w:rFonts w:asciiTheme="majorBidi" w:hAnsiTheme="majorBidi" w:cstheme="majorBidi"/>
            <w:sz w:val="18"/>
            <w:szCs w:val="18"/>
          </w:rPr>
          <w:t>Mumpton FA. The magic rock: Uses of natural zeolites in agriculture and industry. Proc Natl Acad Sci USA. 1999;96(7):3463-3470.</w:t>
        </w:r>
      </w:hyperlink>
    </w:p>
    <w:p w14:paraId="7E7E1E84" w14:textId="77777777" w:rsidR="000B51E5" w:rsidRPr="00124DA3" w:rsidRDefault="000B51E5" w:rsidP="000B51E5">
      <w:pPr>
        <w:numPr>
          <w:ilvl w:val="0"/>
          <w:numId w:val="887"/>
        </w:numPr>
        <w:rPr>
          <w:rFonts w:asciiTheme="majorBidi" w:hAnsiTheme="majorBidi" w:cstheme="majorBidi"/>
          <w:sz w:val="18"/>
          <w:szCs w:val="18"/>
        </w:rPr>
      </w:pPr>
      <w:hyperlink r:id="rId62" w:history="1">
        <w:r w:rsidRPr="00124DA3">
          <w:rPr>
            <w:rStyle w:val="Hyperlink"/>
            <w:rFonts w:asciiTheme="majorBidi" w:hAnsiTheme="majorBidi" w:cstheme="majorBidi"/>
            <w:sz w:val="18"/>
            <w:szCs w:val="18"/>
          </w:rPr>
          <w:t>Rouquerol J, Avnir D, Fairbridge CW, et al. Recommendations for the characterization of porous solids. Pure Appl Chem. 1994;66(8):1739-1758.</w:t>
        </w:r>
      </w:hyperlink>
    </w:p>
    <w:p w14:paraId="47659A99" w14:textId="77777777" w:rsidR="000B51E5" w:rsidRPr="00124DA3" w:rsidRDefault="000B51E5" w:rsidP="000B51E5">
      <w:pPr>
        <w:numPr>
          <w:ilvl w:val="0"/>
          <w:numId w:val="887"/>
        </w:numPr>
        <w:rPr>
          <w:rFonts w:asciiTheme="majorBidi" w:hAnsiTheme="majorBidi" w:cstheme="majorBidi"/>
          <w:sz w:val="18"/>
          <w:szCs w:val="18"/>
        </w:rPr>
      </w:pPr>
      <w:hyperlink r:id="rId63" w:history="1">
        <w:r w:rsidRPr="00124DA3">
          <w:rPr>
            <w:rStyle w:val="Hyperlink"/>
            <w:rFonts w:asciiTheme="majorBidi" w:hAnsiTheme="majorBidi" w:cstheme="majorBidi"/>
            <w:sz w:val="18"/>
            <w:szCs w:val="18"/>
          </w:rPr>
          <w:t>Sing KSW. The use of gas adsorption for the characterization of porous solids. Colloids Surf. 1989;38(2-3):113-124.</w:t>
        </w:r>
      </w:hyperlink>
    </w:p>
    <w:p w14:paraId="1FE8C81C" w14:textId="77777777" w:rsidR="000B51E5" w:rsidRPr="00124DA3" w:rsidRDefault="000B51E5" w:rsidP="000B51E5">
      <w:pPr>
        <w:numPr>
          <w:ilvl w:val="0"/>
          <w:numId w:val="887"/>
        </w:numPr>
        <w:rPr>
          <w:rFonts w:asciiTheme="majorBidi" w:hAnsiTheme="majorBidi" w:cstheme="majorBidi"/>
          <w:sz w:val="18"/>
          <w:szCs w:val="18"/>
        </w:rPr>
      </w:pPr>
      <w:hyperlink r:id="rId64" w:history="1">
        <w:r w:rsidRPr="00124DA3">
          <w:rPr>
            <w:rStyle w:val="Hyperlink"/>
            <w:rFonts w:asciiTheme="majorBidi" w:hAnsiTheme="majorBidi" w:cstheme="majorBidi"/>
            <w:sz w:val="18"/>
            <w:szCs w:val="18"/>
          </w:rPr>
          <w:t>Gregg SJ, Sing KSW. Adsorption, Surface Area and Porosity. 2nd ed. London: Academic Press; 1982.</w:t>
        </w:r>
      </w:hyperlink>
    </w:p>
    <w:p w14:paraId="40519C8F" w14:textId="77777777" w:rsidR="000B51E5" w:rsidRPr="00124DA3" w:rsidRDefault="000B51E5" w:rsidP="000B51E5">
      <w:pPr>
        <w:numPr>
          <w:ilvl w:val="0"/>
          <w:numId w:val="887"/>
        </w:numPr>
        <w:rPr>
          <w:rFonts w:asciiTheme="majorBidi" w:hAnsiTheme="majorBidi" w:cstheme="majorBidi"/>
          <w:sz w:val="18"/>
          <w:szCs w:val="18"/>
        </w:rPr>
      </w:pPr>
      <w:hyperlink r:id="rId65" w:history="1">
        <w:r w:rsidRPr="00124DA3">
          <w:rPr>
            <w:rStyle w:val="Hyperlink"/>
            <w:rFonts w:asciiTheme="majorBidi" w:hAnsiTheme="majorBidi" w:cstheme="majorBidi"/>
            <w:sz w:val="18"/>
            <w:szCs w:val="18"/>
          </w:rPr>
          <w:t>Metcalf &amp; Eddy, Inc. Wastewater Engineering: Treatment and Resource Recovery. 5th ed. New York: McGraw-Hill; 2014.</w:t>
        </w:r>
      </w:hyperlink>
    </w:p>
    <w:p w14:paraId="15EFF13E" w14:textId="77777777" w:rsidR="000B51E5" w:rsidRPr="00124DA3" w:rsidRDefault="000B51E5" w:rsidP="000B51E5">
      <w:pPr>
        <w:numPr>
          <w:ilvl w:val="0"/>
          <w:numId w:val="887"/>
        </w:numPr>
        <w:rPr>
          <w:rFonts w:asciiTheme="majorBidi" w:hAnsiTheme="majorBidi" w:cstheme="majorBidi"/>
          <w:sz w:val="18"/>
          <w:szCs w:val="18"/>
        </w:rPr>
      </w:pPr>
      <w:hyperlink r:id="rId66" w:history="1">
        <w:r w:rsidRPr="00124DA3">
          <w:rPr>
            <w:rStyle w:val="Hyperlink"/>
            <w:rFonts w:asciiTheme="majorBidi" w:hAnsiTheme="majorBidi" w:cstheme="majorBidi"/>
            <w:sz w:val="18"/>
            <w:szCs w:val="18"/>
          </w:rPr>
          <w:t>Rittmann BE, McCarty PL. Environmental Biotechnology: Principles and Applications. New York: McGraw-Hill; 2001.</w:t>
        </w:r>
      </w:hyperlink>
    </w:p>
    <w:p w14:paraId="3106A274" w14:textId="77777777" w:rsidR="000B51E5" w:rsidRPr="00124DA3" w:rsidRDefault="000B51E5" w:rsidP="000B51E5">
      <w:pPr>
        <w:numPr>
          <w:ilvl w:val="0"/>
          <w:numId w:val="887"/>
        </w:numPr>
        <w:rPr>
          <w:rFonts w:asciiTheme="majorBidi" w:hAnsiTheme="majorBidi" w:cstheme="majorBidi"/>
          <w:sz w:val="18"/>
          <w:szCs w:val="18"/>
        </w:rPr>
      </w:pPr>
      <w:hyperlink r:id="rId67" w:history="1">
        <w:r w:rsidRPr="00124DA3">
          <w:rPr>
            <w:rStyle w:val="Hyperlink"/>
            <w:rFonts w:asciiTheme="majorBidi" w:hAnsiTheme="majorBidi" w:cstheme="majorBidi"/>
            <w:sz w:val="18"/>
            <w:szCs w:val="18"/>
          </w:rPr>
          <w:t>Tchobanoglous G, Burton FL, Stensel HD. Wastewater Engineering: Treatment and Reuse. 4th ed. New York: McGraw-Hill; 2003.</w:t>
        </w:r>
      </w:hyperlink>
    </w:p>
    <w:p w14:paraId="66930831" w14:textId="77777777" w:rsidR="000B51E5" w:rsidRPr="00124DA3" w:rsidRDefault="000B51E5" w:rsidP="000B51E5">
      <w:pPr>
        <w:numPr>
          <w:ilvl w:val="0"/>
          <w:numId w:val="887"/>
        </w:numPr>
        <w:rPr>
          <w:rFonts w:asciiTheme="majorBidi" w:hAnsiTheme="majorBidi" w:cstheme="majorBidi"/>
          <w:sz w:val="18"/>
          <w:szCs w:val="18"/>
        </w:rPr>
      </w:pPr>
      <w:hyperlink r:id="rId68" w:history="1">
        <w:r w:rsidRPr="00124DA3">
          <w:rPr>
            <w:rStyle w:val="Hyperlink"/>
            <w:rFonts w:asciiTheme="majorBidi" w:hAnsiTheme="majorBidi" w:cstheme="majorBidi"/>
            <w:sz w:val="18"/>
            <w:szCs w:val="18"/>
          </w:rPr>
          <w:t>Timmons MB, Ebeling JM. Recirculating Aquaculture. 3rd ed. Ithaca, NY: Cayuga Aqua Ventures; 2013.</w:t>
        </w:r>
      </w:hyperlink>
    </w:p>
    <w:p w14:paraId="31AE27A7" w14:textId="77777777" w:rsidR="000B51E5" w:rsidRPr="00124DA3" w:rsidRDefault="000B51E5" w:rsidP="000B51E5">
      <w:pPr>
        <w:numPr>
          <w:ilvl w:val="0"/>
          <w:numId w:val="887"/>
        </w:numPr>
        <w:rPr>
          <w:rFonts w:asciiTheme="majorBidi" w:hAnsiTheme="majorBidi" w:cstheme="majorBidi"/>
          <w:sz w:val="18"/>
          <w:szCs w:val="18"/>
        </w:rPr>
      </w:pPr>
      <w:hyperlink r:id="rId69" w:history="1">
        <w:r w:rsidRPr="00124DA3">
          <w:rPr>
            <w:rStyle w:val="Hyperlink"/>
            <w:rFonts w:asciiTheme="majorBidi" w:hAnsiTheme="majorBidi" w:cstheme="majorBidi"/>
            <w:sz w:val="18"/>
            <w:szCs w:val="18"/>
          </w:rPr>
          <w:t>Boyd CE, Tucker CS. Pond Aquaculture Water Quality Management. Boston: Springer; 1998.</w:t>
        </w:r>
      </w:hyperlink>
    </w:p>
    <w:p w14:paraId="01340212" w14:textId="77777777" w:rsidR="000B51E5" w:rsidRPr="00124DA3" w:rsidRDefault="000B51E5" w:rsidP="000B51E5">
      <w:pPr>
        <w:numPr>
          <w:ilvl w:val="0"/>
          <w:numId w:val="887"/>
        </w:numPr>
        <w:rPr>
          <w:rFonts w:asciiTheme="majorBidi" w:hAnsiTheme="majorBidi" w:cstheme="majorBidi"/>
          <w:sz w:val="18"/>
          <w:szCs w:val="18"/>
        </w:rPr>
      </w:pPr>
      <w:hyperlink r:id="rId70" w:history="1">
        <w:r w:rsidRPr="00124DA3">
          <w:rPr>
            <w:rStyle w:val="Hyperlink"/>
            <w:rFonts w:asciiTheme="majorBidi" w:hAnsiTheme="majorBidi" w:cstheme="majorBidi"/>
            <w:sz w:val="18"/>
            <w:szCs w:val="18"/>
          </w:rPr>
          <w:t>Inglezakis VJ, Zorpas AA, Loizidou MD, Grigoropoulou HP. The effect of competitive cations and anions on ion exchange of heavy metals. Sep Purif Technol. 2005;46(3):202-207.</w:t>
        </w:r>
      </w:hyperlink>
    </w:p>
    <w:p w14:paraId="43401C32" w14:textId="77777777" w:rsidR="000B51E5" w:rsidRPr="00124DA3" w:rsidRDefault="000B51E5" w:rsidP="000B51E5">
      <w:pPr>
        <w:numPr>
          <w:ilvl w:val="0"/>
          <w:numId w:val="887"/>
        </w:numPr>
        <w:rPr>
          <w:rFonts w:asciiTheme="majorBidi" w:hAnsiTheme="majorBidi" w:cstheme="majorBidi"/>
          <w:sz w:val="18"/>
          <w:szCs w:val="18"/>
        </w:rPr>
      </w:pPr>
      <w:hyperlink r:id="rId71" w:history="1">
        <w:r w:rsidRPr="00124DA3">
          <w:rPr>
            <w:rStyle w:val="Hyperlink"/>
            <w:rFonts w:asciiTheme="majorBidi" w:hAnsiTheme="majorBidi" w:cstheme="majorBidi"/>
            <w:sz w:val="18"/>
            <w:szCs w:val="18"/>
          </w:rPr>
          <w:t>Motsi T, Rowson NA, Simmons MJH. Adsorption of heavy metals from acid mine drainage by natural zeolite. Int J Miner Process. 2009;92(1-2):42-48.</w:t>
        </w:r>
      </w:hyperlink>
    </w:p>
    <w:p w14:paraId="0D8671BA" w14:textId="77777777" w:rsidR="000B51E5" w:rsidRPr="00124DA3" w:rsidRDefault="000B51E5" w:rsidP="000B51E5">
      <w:pPr>
        <w:numPr>
          <w:ilvl w:val="0"/>
          <w:numId w:val="887"/>
        </w:numPr>
        <w:rPr>
          <w:rFonts w:asciiTheme="majorBidi" w:hAnsiTheme="majorBidi" w:cstheme="majorBidi"/>
          <w:sz w:val="18"/>
          <w:szCs w:val="18"/>
        </w:rPr>
      </w:pPr>
      <w:hyperlink r:id="rId72" w:history="1">
        <w:r w:rsidRPr="00124DA3">
          <w:rPr>
            <w:rStyle w:val="Hyperlink"/>
            <w:rFonts w:asciiTheme="majorBidi" w:hAnsiTheme="majorBidi" w:cstheme="majorBidi"/>
            <w:sz w:val="18"/>
            <w:szCs w:val="18"/>
          </w:rPr>
          <w:t>Wang S, Zhu ZH. Characterization and environmental application of an Australian natural zeolite for basic dye removal from aqueous solution. J Hazard Mater. 2006;136(3):946-952.</w:t>
        </w:r>
      </w:hyperlink>
    </w:p>
    <w:p w14:paraId="79C5970D" w14:textId="77777777" w:rsidR="000B51E5" w:rsidRPr="00124DA3" w:rsidRDefault="000B51E5" w:rsidP="000B51E5">
      <w:pPr>
        <w:numPr>
          <w:ilvl w:val="0"/>
          <w:numId w:val="887"/>
        </w:numPr>
        <w:rPr>
          <w:rFonts w:asciiTheme="majorBidi" w:hAnsiTheme="majorBidi" w:cstheme="majorBidi"/>
          <w:sz w:val="18"/>
          <w:szCs w:val="18"/>
        </w:rPr>
      </w:pPr>
      <w:hyperlink r:id="rId73" w:history="1">
        <w:r w:rsidRPr="00124DA3">
          <w:rPr>
            <w:rStyle w:val="Hyperlink"/>
            <w:rFonts w:asciiTheme="majorBidi" w:hAnsiTheme="majorBidi" w:cstheme="majorBidi"/>
            <w:sz w:val="18"/>
            <w:szCs w:val="18"/>
          </w:rPr>
          <w:t>FAO. Use of natural zeolites as a detoxifier of heavy metals in water and fish. FAO Fisheries Technical Paper. 1995; No. 349.</w:t>
        </w:r>
      </w:hyperlink>
    </w:p>
    <w:p w14:paraId="2C40CD8D" w14:textId="77777777" w:rsidR="000B51E5" w:rsidRPr="00124DA3" w:rsidRDefault="000B51E5" w:rsidP="000B51E5">
      <w:pPr>
        <w:numPr>
          <w:ilvl w:val="0"/>
          <w:numId w:val="887"/>
        </w:numPr>
        <w:rPr>
          <w:rFonts w:asciiTheme="majorBidi" w:hAnsiTheme="majorBidi" w:cstheme="majorBidi"/>
          <w:sz w:val="18"/>
          <w:szCs w:val="18"/>
        </w:rPr>
      </w:pPr>
      <w:hyperlink r:id="rId74" w:history="1">
        <w:r w:rsidRPr="00124DA3">
          <w:rPr>
            <w:rStyle w:val="Hyperlink"/>
            <w:rFonts w:asciiTheme="majorBidi" w:hAnsiTheme="majorBidi" w:cstheme="majorBidi"/>
            <w:sz w:val="18"/>
            <w:szCs w:val="18"/>
          </w:rPr>
          <w:t>Van Hullebusch ED, Zandvoort MH, Lens PNL. Metal immobilization by biofilms: mechanisms and analytical tools. Rev Environ Sci Biotechnol. 2003;2(1):9-33.</w:t>
        </w:r>
      </w:hyperlink>
    </w:p>
    <w:p w14:paraId="4D1A6F91" w14:textId="77777777" w:rsidR="000B51E5" w:rsidRPr="00124DA3" w:rsidRDefault="000B51E5" w:rsidP="000B51E5">
      <w:pPr>
        <w:numPr>
          <w:ilvl w:val="0"/>
          <w:numId w:val="887"/>
        </w:numPr>
        <w:rPr>
          <w:rFonts w:asciiTheme="majorBidi" w:hAnsiTheme="majorBidi" w:cstheme="majorBidi"/>
          <w:sz w:val="18"/>
          <w:szCs w:val="18"/>
        </w:rPr>
      </w:pPr>
      <w:hyperlink r:id="rId75" w:history="1">
        <w:r w:rsidRPr="00124DA3">
          <w:rPr>
            <w:rStyle w:val="Hyperlink"/>
            <w:rFonts w:asciiTheme="majorBidi" w:hAnsiTheme="majorBidi" w:cstheme="majorBidi"/>
            <w:sz w:val="18"/>
            <w:szCs w:val="18"/>
          </w:rPr>
          <w:t>Flemming HC, Wingender J. The biofilm matrix. Nat Rev Microbiol. 2010;8(9):623-633.</w:t>
        </w:r>
      </w:hyperlink>
    </w:p>
    <w:p w14:paraId="0A36E33F" w14:textId="77777777" w:rsidR="000B51E5" w:rsidRPr="00124DA3" w:rsidRDefault="000B51E5" w:rsidP="000B51E5">
      <w:pPr>
        <w:numPr>
          <w:ilvl w:val="0"/>
          <w:numId w:val="887"/>
        </w:numPr>
        <w:rPr>
          <w:rFonts w:asciiTheme="majorBidi" w:hAnsiTheme="majorBidi" w:cstheme="majorBidi"/>
          <w:sz w:val="18"/>
          <w:szCs w:val="18"/>
        </w:rPr>
      </w:pPr>
      <w:hyperlink r:id="rId76" w:history="1">
        <w:r w:rsidRPr="00124DA3">
          <w:rPr>
            <w:rStyle w:val="Hyperlink"/>
            <w:rFonts w:asciiTheme="majorBidi" w:hAnsiTheme="majorBidi" w:cstheme="majorBidi"/>
            <w:sz w:val="18"/>
            <w:szCs w:val="18"/>
          </w:rPr>
          <w:t>Okabe S, Satoh H, Watanabe Y. In situ analysis of nitrifying biofilms as determined by in situ hybridization and the use of microelectrodes. Appl Environ Microbiol. 1999;65(7):3182-3191.</w:t>
        </w:r>
      </w:hyperlink>
    </w:p>
    <w:p w14:paraId="76B8ABFE" w14:textId="77777777" w:rsidR="000B51E5" w:rsidRPr="00124DA3" w:rsidRDefault="000B51E5" w:rsidP="000B51E5">
      <w:pPr>
        <w:numPr>
          <w:ilvl w:val="0"/>
          <w:numId w:val="887"/>
        </w:numPr>
        <w:rPr>
          <w:rFonts w:asciiTheme="majorBidi" w:hAnsiTheme="majorBidi" w:cstheme="majorBidi"/>
          <w:sz w:val="18"/>
          <w:szCs w:val="18"/>
        </w:rPr>
      </w:pPr>
      <w:hyperlink r:id="rId77" w:history="1">
        <w:r w:rsidRPr="00124DA3">
          <w:rPr>
            <w:rStyle w:val="Hyperlink"/>
            <w:rFonts w:asciiTheme="majorBidi" w:hAnsiTheme="majorBidi" w:cstheme="majorBidi"/>
            <w:sz w:val="18"/>
            <w:szCs w:val="18"/>
          </w:rPr>
          <w:t>Summerfelt ST, Sharrer MJ, Gearheart R. Design and operation of the ozone and biofilter processes at the conservancy's white sturgeon hatchery. Aquaculture Eng. 2009;40(2):73-81.</w:t>
        </w:r>
      </w:hyperlink>
    </w:p>
    <w:p w14:paraId="25AB33C0" w14:textId="77777777" w:rsidR="000B51E5" w:rsidRPr="00124DA3" w:rsidRDefault="000B51E5" w:rsidP="000B51E5">
      <w:pPr>
        <w:numPr>
          <w:ilvl w:val="0"/>
          <w:numId w:val="887"/>
        </w:numPr>
        <w:rPr>
          <w:rFonts w:asciiTheme="majorBidi" w:hAnsiTheme="majorBidi" w:cstheme="majorBidi"/>
          <w:sz w:val="18"/>
          <w:szCs w:val="18"/>
        </w:rPr>
      </w:pPr>
      <w:hyperlink r:id="rId78" w:history="1">
        <w:r w:rsidRPr="00124DA3">
          <w:rPr>
            <w:rStyle w:val="Hyperlink"/>
            <w:rFonts w:asciiTheme="majorBidi" w:hAnsiTheme="majorBidi" w:cstheme="majorBidi"/>
            <w:sz w:val="18"/>
            <w:szCs w:val="18"/>
          </w:rPr>
          <w:t>Eding EH, Kamstra A, Verreth JAJ, Huisman EAH. Design and operation of nitrifying trickling filters in recirculating aquaculture: A review. Aquaculture Eng. 2006;34(3):234-260.</w:t>
        </w:r>
      </w:hyperlink>
    </w:p>
    <w:p w14:paraId="33ED059F" w14:textId="77777777" w:rsidR="000B51E5" w:rsidRPr="00124DA3" w:rsidRDefault="000B51E5" w:rsidP="000B51E5">
      <w:pPr>
        <w:numPr>
          <w:ilvl w:val="0"/>
          <w:numId w:val="887"/>
        </w:numPr>
        <w:rPr>
          <w:rFonts w:asciiTheme="majorBidi" w:hAnsiTheme="majorBidi" w:cstheme="majorBidi"/>
          <w:sz w:val="18"/>
          <w:szCs w:val="18"/>
        </w:rPr>
      </w:pPr>
      <w:hyperlink r:id="rId79" w:history="1">
        <w:r w:rsidRPr="00124DA3">
          <w:rPr>
            <w:rStyle w:val="Hyperlink"/>
            <w:rFonts w:asciiTheme="majorBidi" w:hAnsiTheme="majorBidi" w:cstheme="majorBidi"/>
            <w:sz w:val="18"/>
            <w:szCs w:val="18"/>
          </w:rPr>
          <w:t>Martins CIM, Eding EH, Verdegem MCJ, et al. New developments in recirculating aquaculture systems in Europe: A perspective on environmental sustainability. Aquaculture Eng. 2010;43(3):83-93.</w:t>
        </w:r>
      </w:hyperlink>
    </w:p>
    <w:p w14:paraId="26FD796F" w14:textId="77777777" w:rsidR="000B51E5" w:rsidRPr="00124DA3" w:rsidRDefault="000B51E5" w:rsidP="000B51E5">
      <w:pPr>
        <w:numPr>
          <w:ilvl w:val="0"/>
          <w:numId w:val="887"/>
        </w:numPr>
        <w:rPr>
          <w:rFonts w:asciiTheme="majorBidi" w:hAnsiTheme="majorBidi" w:cstheme="majorBidi"/>
          <w:sz w:val="18"/>
          <w:szCs w:val="18"/>
        </w:rPr>
      </w:pPr>
      <w:hyperlink r:id="rId80" w:history="1">
        <w:r w:rsidRPr="00124DA3">
          <w:rPr>
            <w:rStyle w:val="Hyperlink"/>
            <w:rFonts w:asciiTheme="majorBidi" w:hAnsiTheme="majorBidi" w:cstheme="majorBidi"/>
            <w:sz w:val="18"/>
            <w:szCs w:val="18"/>
          </w:rPr>
          <w:t>Bray WA, Lawrence AL, Leung-Trujillo JR. The effect of temperature and salinity on growth and survival of juvenile Penaeus vannamei. Aquaculture. 1994;122(2-3):133-146.</w:t>
        </w:r>
      </w:hyperlink>
    </w:p>
    <w:p w14:paraId="6528548A" w14:textId="77777777" w:rsidR="000B51E5" w:rsidRPr="00124DA3" w:rsidRDefault="000B51E5" w:rsidP="000B51E5">
      <w:pPr>
        <w:numPr>
          <w:ilvl w:val="0"/>
          <w:numId w:val="887"/>
        </w:numPr>
        <w:rPr>
          <w:rFonts w:asciiTheme="majorBidi" w:hAnsiTheme="majorBidi" w:cstheme="majorBidi"/>
          <w:sz w:val="18"/>
          <w:szCs w:val="18"/>
        </w:rPr>
      </w:pPr>
      <w:hyperlink r:id="rId81" w:history="1">
        <w:r w:rsidRPr="00124DA3">
          <w:rPr>
            <w:rStyle w:val="Hyperlink"/>
            <w:rFonts w:asciiTheme="majorBidi" w:hAnsiTheme="majorBidi" w:cstheme="majorBidi"/>
            <w:sz w:val="18"/>
            <w:szCs w:val="18"/>
          </w:rPr>
          <w:t>Samocha TM, Patnaik S, Speed ​​M, et al. Use of molasses as carbon source in limited discharge nursery and grow-out systems for Litopenaeus vannamei. Aquaculture Eng. 2007;36(2):184-191.</w:t>
        </w:r>
      </w:hyperlink>
    </w:p>
    <w:p w14:paraId="57401B55" w14:textId="77777777" w:rsidR="000B51E5" w:rsidRPr="00124DA3" w:rsidRDefault="000B51E5" w:rsidP="000B51E5">
      <w:pPr>
        <w:numPr>
          <w:ilvl w:val="0"/>
          <w:numId w:val="887"/>
        </w:numPr>
        <w:rPr>
          <w:rFonts w:asciiTheme="majorBidi" w:hAnsiTheme="majorBidi" w:cstheme="majorBidi"/>
          <w:sz w:val="18"/>
          <w:szCs w:val="18"/>
        </w:rPr>
      </w:pPr>
      <w:hyperlink r:id="rId82" w:history="1">
        <w:r w:rsidRPr="00124DA3">
          <w:rPr>
            <w:rStyle w:val="Hyperlink"/>
            <w:rFonts w:asciiTheme="majorBidi" w:hAnsiTheme="majorBidi" w:cstheme="majorBidi"/>
            <w:sz w:val="18"/>
            <w:szCs w:val="18"/>
          </w:rPr>
          <w:t>Wasielesky W, Andreatta ER, Cavalli RO, Bianchini A. Effect of natural production in a zero exchange suspended microbial floc based super-intensive culture system for white shrimp Litopenaeus vannamei. Aquaculture. 2006;258(1-4):344-353.</w:t>
        </w:r>
      </w:hyperlink>
    </w:p>
    <w:p w14:paraId="5165669E" w14:textId="77777777" w:rsidR="000B51E5" w:rsidRPr="00124DA3" w:rsidRDefault="000B51E5" w:rsidP="000B51E5">
      <w:pPr>
        <w:numPr>
          <w:ilvl w:val="0"/>
          <w:numId w:val="887"/>
        </w:numPr>
        <w:rPr>
          <w:rFonts w:asciiTheme="majorBidi" w:hAnsiTheme="majorBidi" w:cstheme="majorBidi"/>
          <w:sz w:val="18"/>
          <w:szCs w:val="18"/>
        </w:rPr>
      </w:pPr>
      <w:hyperlink r:id="rId83" w:history="1">
        <w:r w:rsidRPr="00124DA3">
          <w:rPr>
            <w:rStyle w:val="Hyperlink"/>
            <w:rFonts w:asciiTheme="majorBidi" w:hAnsiTheme="majorBidi" w:cstheme="majorBidi"/>
            <w:sz w:val="18"/>
            <w:szCs w:val="18"/>
          </w:rPr>
          <w:t>Williot P, Sabeau L, Gessner J, et al. Sturgeon hatchery practice and management for release. Munich: Bavarian State Ministry of Food, Agriculture and Forestry; 2001.</w:t>
        </w:r>
      </w:hyperlink>
    </w:p>
    <w:p w14:paraId="3A1E93F7" w14:textId="77777777" w:rsidR="000B51E5" w:rsidRPr="00124DA3" w:rsidRDefault="000B51E5" w:rsidP="000B51E5">
      <w:pPr>
        <w:numPr>
          <w:ilvl w:val="0"/>
          <w:numId w:val="887"/>
        </w:numPr>
        <w:rPr>
          <w:rFonts w:asciiTheme="majorBidi" w:hAnsiTheme="majorBidi" w:cstheme="majorBidi"/>
          <w:sz w:val="18"/>
          <w:szCs w:val="18"/>
        </w:rPr>
      </w:pPr>
      <w:hyperlink r:id="rId84" w:history="1">
        <w:r w:rsidRPr="00124DA3">
          <w:rPr>
            <w:rStyle w:val="Hyperlink"/>
            <w:rFonts w:asciiTheme="majorBidi" w:hAnsiTheme="majorBidi" w:cstheme="majorBidi"/>
            <w:sz w:val="18"/>
            <w:szCs w:val="18"/>
          </w:rPr>
          <w:t>Chebanov MS, Galich EV. Sturgeon hatchery manual. FAO Fisheries and Aquaculture Technical Paper. 2011; No. 570.</w:t>
        </w:r>
      </w:hyperlink>
    </w:p>
    <w:p w14:paraId="421F3908" w14:textId="77777777" w:rsidR="000B51E5" w:rsidRPr="00124DA3" w:rsidRDefault="000B51E5" w:rsidP="000B51E5">
      <w:pPr>
        <w:numPr>
          <w:ilvl w:val="0"/>
          <w:numId w:val="887"/>
        </w:numPr>
        <w:rPr>
          <w:rFonts w:asciiTheme="majorBidi" w:hAnsiTheme="majorBidi" w:cstheme="majorBidi"/>
          <w:sz w:val="18"/>
          <w:szCs w:val="18"/>
        </w:rPr>
      </w:pPr>
      <w:hyperlink r:id="rId85" w:history="1">
        <w:r w:rsidRPr="00124DA3">
          <w:rPr>
            <w:rStyle w:val="Hyperlink"/>
            <w:rFonts w:asciiTheme="majorBidi" w:hAnsiTheme="majorBidi" w:cstheme="majorBidi"/>
            <w:sz w:val="18"/>
            <w:szCs w:val="18"/>
          </w:rPr>
          <w:t>Birstein VJ, Bemis WE, Waldman JR. The threatened status of acipenseriform species: A summary. Environ Biol Fishes. 1997;48(1-4):427-435.</w:t>
        </w:r>
      </w:hyperlink>
    </w:p>
    <w:p w14:paraId="42DBBAA1" w14:textId="77777777" w:rsidR="000B51E5" w:rsidRPr="00124DA3" w:rsidRDefault="000B51E5" w:rsidP="000B51E5">
      <w:pPr>
        <w:numPr>
          <w:ilvl w:val="0"/>
          <w:numId w:val="887"/>
        </w:numPr>
        <w:rPr>
          <w:rFonts w:asciiTheme="majorBidi" w:hAnsiTheme="majorBidi" w:cstheme="majorBidi"/>
          <w:sz w:val="18"/>
          <w:szCs w:val="18"/>
        </w:rPr>
      </w:pPr>
      <w:hyperlink r:id="rId86" w:history="1">
        <w:r w:rsidRPr="00124DA3">
          <w:rPr>
            <w:rStyle w:val="Hyperlink"/>
            <w:rFonts w:asciiTheme="majorBidi" w:hAnsiTheme="majorBidi" w:cstheme="majorBidi"/>
            <w:sz w:val="18"/>
            <w:szCs w:val="18"/>
          </w:rPr>
          <w:t>Goddek S, Delaide B, Mankasingh U, et al. Challenges of establishing aquaponic systems in cold climates: A review. Aquaculture Eng. 2016;75:1-10.</w:t>
        </w:r>
      </w:hyperlink>
    </w:p>
    <w:p w14:paraId="02937A59" w14:textId="77777777" w:rsidR="000B51E5" w:rsidRPr="00124DA3" w:rsidRDefault="000B51E5" w:rsidP="000B51E5">
      <w:pPr>
        <w:numPr>
          <w:ilvl w:val="0"/>
          <w:numId w:val="887"/>
        </w:numPr>
        <w:rPr>
          <w:rFonts w:asciiTheme="majorBidi" w:hAnsiTheme="majorBidi" w:cstheme="majorBidi"/>
          <w:sz w:val="18"/>
          <w:szCs w:val="18"/>
        </w:rPr>
      </w:pPr>
      <w:hyperlink r:id="rId87" w:history="1">
        <w:r w:rsidRPr="00124DA3">
          <w:rPr>
            <w:rStyle w:val="Hyperlink"/>
            <w:rFonts w:asciiTheme="majorBidi" w:hAnsiTheme="majorBidi" w:cstheme="majorBidi"/>
            <w:sz w:val="18"/>
            <w:szCs w:val="18"/>
          </w:rPr>
          <w:t>Love DC, Fry JP, Li X, et al. Commercial aquaponics production and profitability: Findings from an international survey. Aquaculture. 2015;435:67-74.</w:t>
        </w:r>
      </w:hyperlink>
    </w:p>
    <w:p w14:paraId="6EC96339" w14:textId="77777777" w:rsidR="000B51E5" w:rsidRPr="00124DA3" w:rsidRDefault="000B51E5" w:rsidP="000B51E5">
      <w:pPr>
        <w:numPr>
          <w:ilvl w:val="0"/>
          <w:numId w:val="887"/>
        </w:numPr>
        <w:rPr>
          <w:rFonts w:asciiTheme="majorBidi" w:hAnsiTheme="majorBidi" w:cstheme="majorBidi"/>
          <w:sz w:val="18"/>
          <w:szCs w:val="18"/>
        </w:rPr>
      </w:pPr>
      <w:hyperlink r:id="rId88" w:history="1">
        <w:r w:rsidRPr="00124DA3">
          <w:rPr>
            <w:rStyle w:val="Hyperlink"/>
            <w:rFonts w:asciiTheme="majorBidi" w:hAnsiTheme="majorBidi" w:cstheme="majorBidi"/>
            <w:sz w:val="18"/>
            <w:szCs w:val="18"/>
          </w:rPr>
          <w:t>Junge R, König B, Villarroel M, et al. Strategic points in aquaponics. Water. 2017;9(3):182.</w:t>
        </w:r>
      </w:hyperlink>
    </w:p>
    <w:p w14:paraId="3EF07912" w14:textId="77777777" w:rsidR="000B51E5" w:rsidRPr="00124DA3" w:rsidRDefault="000B51E5" w:rsidP="000B51E5">
      <w:pPr>
        <w:numPr>
          <w:ilvl w:val="0"/>
          <w:numId w:val="887"/>
        </w:numPr>
        <w:rPr>
          <w:rFonts w:asciiTheme="majorBidi" w:hAnsiTheme="majorBidi" w:cstheme="majorBidi"/>
          <w:sz w:val="18"/>
          <w:szCs w:val="18"/>
        </w:rPr>
      </w:pPr>
      <w:hyperlink r:id="rId89" w:history="1">
        <w:r w:rsidRPr="00124DA3">
          <w:rPr>
            <w:rStyle w:val="Hyperlink"/>
            <w:rFonts w:asciiTheme="majorBidi" w:hAnsiTheme="majorBidi" w:cstheme="majorBidi"/>
            <w:sz w:val="18"/>
            <w:szCs w:val="18"/>
          </w:rPr>
          <w:t>Lightner DV. Biosecurity in shrimp farming: Pathways for entry and sites of replication of exotic pathogens. J World Aquacult Soc. 2003;34(3):231-243.</w:t>
        </w:r>
      </w:hyperlink>
    </w:p>
    <w:p w14:paraId="2A617F95" w14:textId="77777777" w:rsidR="000B51E5" w:rsidRPr="00124DA3" w:rsidRDefault="000B51E5" w:rsidP="000B51E5">
      <w:pPr>
        <w:numPr>
          <w:ilvl w:val="0"/>
          <w:numId w:val="887"/>
        </w:numPr>
        <w:rPr>
          <w:rFonts w:asciiTheme="majorBidi" w:hAnsiTheme="majorBidi" w:cstheme="majorBidi"/>
          <w:sz w:val="18"/>
          <w:szCs w:val="18"/>
        </w:rPr>
      </w:pPr>
      <w:hyperlink r:id="rId90" w:history="1">
        <w:r w:rsidRPr="00124DA3">
          <w:rPr>
            <w:rStyle w:val="Hyperlink"/>
            <w:rFonts w:asciiTheme="majorBidi" w:hAnsiTheme="majorBidi" w:cstheme="majorBidi"/>
            <w:sz w:val="18"/>
            <w:szCs w:val="18"/>
          </w:rPr>
          <w:t>Flegel TW. Historic emergence, impact and current status of shrimp pathogens in Asia. J Invertebr Pathol. 2012;110(2):166-173.</w:t>
        </w:r>
      </w:hyperlink>
    </w:p>
    <w:p w14:paraId="79683B03" w14:textId="77777777" w:rsidR="000B51E5" w:rsidRPr="00124DA3" w:rsidRDefault="000B51E5" w:rsidP="000B51E5">
      <w:pPr>
        <w:numPr>
          <w:ilvl w:val="0"/>
          <w:numId w:val="887"/>
        </w:numPr>
        <w:rPr>
          <w:rFonts w:asciiTheme="majorBidi" w:hAnsiTheme="majorBidi" w:cstheme="majorBidi"/>
          <w:sz w:val="18"/>
          <w:szCs w:val="18"/>
        </w:rPr>
      </w:pPr>
      <w:hyperlink r:id="rId91" w:history="1">
        <w:r w:rsidRPr="00124DA3">
          <w:rPr>
            <w:rStyle w:val="Hyperlink"/>
            <w:rFonts w:asciiTheme="majorBidi" w:hAnsiTheme="majorBidi" w:cstheme="majorBidi"/>
            <w:sz w:val="18"/>
            <w:szCs w:val="18"/>
          </w:rPr>
          <w:t>Stentiford GD, Neil DM, Peeler EJ, et al. Disease will limit future food supply from the global crustacean fishery and aquaculture sectors. J Invertebr Pathol. 2012;110(2):141-157.</w:t>
        </w:r>
      </w:hyperlink>
    </w:p>
    <w:p w14:paraId="2EACD1A9" w14:textId="77777777" w:rsidR="000B51E5" w:rsidRPr="00124DA3" w:rsidRDefault="000B51E5" w:rsidP="000B51E5">
      <w:pPr>
        <w:numPr>
          <w:ilvl w:val="0"/>
          <w:numId w:val="887"/>
        </w:numPr>
        <w:rPr>
          <w:rFonts w:asciiTheme="majorBidi" w:hAnsiTheme="majorBidi" w:cstheme="majorBidi"/>
          <w:sz w:val="18"/>
          <w:szCs w:val="18"/>
        </w:rPr>
      </w:pPr>
      <w:hyperlink r:id="rId92" w:history="1">
        <w:r w:rsidRPr="00124DA3">
          <w:rPr>
            <w:rStyle w:val="Hyperlink"/>
            <w:rFonts w:asciiTheme="majorBidi" w:hAnsiTheme="majorBidi" w:cstheme="majorBidi"/>
            <w:sz w:val="18"/>
            <w:szCs w:val="18"/>
          </w:rPr>
          <w:t>Linden KG, Darby JL. Ultraviolet disinfection of marginal wastewater: The importance of suspended solids. Water Res. 1997;31(8):2038-2046.</w:t>
        </w:r>
      </w:hyperlink>
    </w:p>
    <w:p w14:paraId="36F405B4" w14:textId="77777777" w:rsidR="000B51E5" w:rsidRPr="00124DA3" w:rsidRDefault="000B51E5" w:rsidP="000B51E5">
      <w:pPr>
        <w:numPr>
          <w:ilvl w:val="0"/>
          <w:numId w:val="887"/>
        </w:numPr>
        <w:rPr>
          <w:rFonts w:asciiTheme="majorBidi" w:hAnsiTheme="majorBidi" w:cstheme="majorBidi"/>
          <w:sz w:val="18"/>
          <w:szCs w:val="18"/>
        </w:rPr>
      </w:pPr>
      <w:hyperlink r:id="rId93" w:history="1">
        <w:r w:rsidRPr="00124DA3">
          <w:rPr>
            <w:rStyle w:val="Hyperlink"/>
            <w:rFonts w:asciiTheme="majorBidi" w:hAnsiTheme="majorBidi" w:cstheme="majorBidi"/>
            <w:sz w:val="18"/>
            <w:szCs w:val="18"/>
          </w:rPr>
          <w:t>Hijnen WAM, Beerendonk EF, Medema GJ. Inactivation credit of UV radiation for viruses, bacteria and protozoan (oo)cysts in water: A review. Water Res. 2006;40(1):3-22.</w:t>
        </w:r>
      </w:hyperlink>
    </w:p>
    <w:p w14:paraId="4A8BA4E7" w14:textId="77777777" w:rsidR="000B51E5" w:rsidRPr="00124DA3" w:rsidRDefault="000B51E5" w:rsidP="000B51E5">
      <w:pPr>
        <w:numPr>
          <w:ilvl w:val="0"/>
          <w:numId w:val="887"/>
        </w:numPr>
        <w:rPr>
          <w:rFonts w:asciiTheme="majorBidi" w:hAnsiTheme="majorBidi" w:cstheme="majorBidi"/>
          <w:sz w:val="18"/>
          <w:szCs w:val="18"/>
        </w:rPr>
      </w:pPr>
      <w:hyperlink r:id="rId94" w:history="1">
        <w:r w:rsidRPr="00124DA3">
          <w:rPr>
            <w:rStyle w:val="Hyperlink"/>
            <w:rFonts w:asciiTheme="majorBidi" w:hAnsiTheme="majorBidi" w:cstheme="majorBidi"/>
            <w:sz w:val="18"/>
            <w:szCs w:val="18"/>
          </w:rPr>
          <w:t>Sommer R, Lhotsky M, Haider T, Cabaj A. UV inactivation, liquid-holding recovery and photoreactivation of Escherichia coli O157 and other pathogenic Escherichia coli strains in water. J Appl Microbiol. 2000;89(4):603-608.</w:t>
        </w:r>
      </w:hyperlink>
    </w:p>
    <w:p w14:paraId="6A421BF0" w14:textId="77777777" w:rsidR="000B51E5" w:rsidRPr="00EC7FDB" w:rsidRDefault="000B51E5">
      <w:pPr>
        <w:rPr>
          <w:rFonts w:asciiTheme="majorBidi" w:hAnsiTheme="majorBidi" w:cstheme="majorBidi"/>
        </w:rPr>
      </w:pPr>
    </w:p>
    <w:p w14:paraId="0536C738" w14:textId="77777777" w:rsidR="00CD0517" w:rsidRPr="00EC7FDB" w:rsidRDefault="00CD0517">
      <w:pPr>
        <w:rPr>
          <w:rFonts w:asciiTheme="majorBidi" w:hAnsiTheme="majorBidi" w:cstheme="majorBidi"/>
        </w:rPr>
      </w:pPr>
    </w:p>
    <w:p w14:paraId="21855A94" w14:textId="77777777" w:rsidR="00CD0517" w:rsidRPr="00EC7FDB" w:rsidRDefault="00CD0517">
      <w:pPr>
        <w:rPr>
          <w:rFonts w:asciiTheme="majorBidi" w:hAnsiTheme="majorBidi" w:cstheme="majorBidi"/>
        </w:rPr>
      </w:pPr>
    </w:p>
    <w:p w14:paraId="13F0B231" w14:textId="77777777" w:rsidR="00CD0517" w:rsidRPr="00EC7FDB" w:rsidRDefault="00CD0517" w:rsidP="00073C19">
      <w:pPr>
        <w:rPr>
          <w:rFonts w:asciiTheme="majorBidi" w:hAnsiTheme="majorBidi" w:cstheme="majorBidi"/>
          <w:b/>
          <w:bCs/>
        </w:rPr>
      </w:pPr>
      <w:r>
        <w:rPr>
          <w:rFonts w:asciiTheme="majorBidi" w:hAnsiTheme="majorBidi" w:cstheme="majorBidi"/>
          <w:b/>
          <w:bCs/>
        </w:rPr>
        <w:t>SUPPLEMENTARY CHAPTER: SCIENTIFIC VALIDATION AND CONTEXTUALIZATION OF NESSY TECHNOLOGY</w:t>
      </w:r>
    </w:p>
    <w:p w14:paraId="13F0ADC9"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Introduction</w:t>
      </w:r>
    </w:p>
    <w:p w14:paraId="1347C36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SECTION X. APPLIED SCIENTIFIC FOUNDATIONS</w:t>
      </w:r>
    </w:p>
    <w:p w14:paraId="431FEF8E" w14:textId="7E43E7BC"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w:t>
      </w:r>
      <w:r w:rsidR="00073C19">
        <w:rPr>
          <w:rFonts w:asciiTheme="majorBidi" w:hAnsiTheme="majorBidi" w:cstheme="majorBidi"/>
          <w:b/>
          <w:bCs/>
          <w:sz w:val="20"/>
          <w:szCs w:val="20"/>
        </w:rPr>
        <w:t>0</w:t>
      </w:r>
      <w:r>
        <w:rPr>
          <w:rFonts w:asciiTheme="majorBidi" w:hAnsiTheme="majorBidi" w:cstheme="majorBidi"/>
          <w:b/>
          <w:bCs/>
          <w:sz w:val="20"/>
          <w:szCs w:val="20"/>
        </w:rPr>
        <w:t>. FCR — Physiological Mechanism of Feed Conversion</w:t>
      </w:r>
    </w:p>
    <w:p w14:paraId="3B35E9B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FCR (Feed Conversion Ratio) is the ratio between the mass of feed administered and the mass increase in biomass: FCR = kg feed / kg growth. A </w:t>
      </w:r>
      <w:r>
        <w:rPr>
          <w:rFonts w:asciiTheme="majorBidi" w:hAnsiTheme="majorBidi" w:cstheme="majorBidi"/>
          <w:sz w:val="20"/>
          <w:szCs w:val="20"/>
        </w:rPr>
        <w:lastRenderedPageBreak/>
        <w:t>value of 1.2 means that 1.2 kg of feed produces 1 kg of fish. A value of 2.0 means double the cost of feed — which already represents 50–60% of OPEX. The figure is familiar to any farmer. The mechanism behind it, almost never.</w:t>
      </w:r>
    </w:p>
    <w:p w14:paraId="1E53BDC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When an aquatic organism is exposed to suboptimal conditions — elevated ammonia, low oxygen, temperature variations, excessive density — the endocrine system triggers a stress cascade. The first reaction is the release of catecholamines (adrenaline), followed by an increase in plasma cortisol. Cortisol maintains hyperglycemia, but at the same time mobilizes protein and lipid reserves in the muscles and hepatopancreas to generate emergency energy. This means that part of the protein ingested through food no longer goes into biomass synthesis, but becomes fuel for survival. The animal eats the same — it grows less. FCR increases.</w:t>
      </w:r>
    </w:p>
    <w:p w14:paraId="0DA3C91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At the level of chronic stress, the consequences become systemic: plasma glucose, lactate, hematocrit and gill permeability increase; sodium, chloride, muscle glycogen and immune resistance decrease. A shrimp or fish under chronic stress does not just have a worse FCR — it has compromised immunity, making it vulnerable to opportunistic pathogens (Vibrio, Aeromonas) that would not normally pose any threat. The relationship between water quality and FCR is not one of comfort. It is one of biochemical survival. Published studies confirm that a difference in FCR of 0.1 points represents approximately EUR 50 per ton of production. Every tenth of FCR is paid from profit. The source of payment is always water.</w:t>
      </w:r>
    </w:p>
    <w:p w14:paraId="5F665CBB" w14:textId="341F13BF"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w:t>
      </w:r>
      <w:r w:rsidR="00073C19">
        <w:rPr>
          <w:rFonts w:asciiTheme="majorBidi" w:hAnsiTheme="majorBidi" w:cstheme="majorBidi"/>
          <w:b/>
          <w:bCs/>
          <w:sz w:val="20"/>
          <w:szCs w:val="20"/>
        </w:rPr>
        <w:t>1</w:t>
      </w:r>
      <w:r>
        <w:rPr>
          <w:rFonts w:asciiTheme="majorBidi" w:hAnsiTheme="majorBidi" w:cstheme="majorBidi"/>
          <w:b/>
          <w:bCs/>
          <w:sz w:val="20"/>
          <w:szCs w:val="20"/>
        </w:rPr>
        <w:t>. The Complete Balance Sheet of the Nitrogen Cycle</w:t>
      </w:r>
    </w:p>
    <w:p w14:paraId="750068E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Nitrogen enters the system through feed and exits through harvested biomass, water discharge, solid manure, and passive denitrification. Without this closed balance, no RAS system can be properly designed. Data from reference studies for intensive systems with Litopenaeus vannamei show that of the total nitrogen input through feed: 23–25% is found in harvested biomass, 25–30% accumulates as nitrate in the water, 15–20% is discharged through sludge and solid manure, and the remaining 25–35% is lost through passive denitrification or remains as dissolved organic nitrogen. This means that less than a quarter of the nitrogen purchased through feed reaches the final product. The rest is managed or lost—a reality that any serious designer must explicitly calculate.</w:t>
      </w:r>
    </w:p>
    <w:p w14:paraId="2BC5EA4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introduction of 1 kg of feed with 32% crude protein generates approximately 30 g of TAN (Total Ammonia Nitrogen) excreted into the water. This figure is the basis for any biofilter sizing calculation. Processing one gram of ammonium consumes 4.6 grams of oxygen and 7.1 grams of alkalinity, generating 1.5 g of new bacterial cell mass. This is not an approximation — it is the stoichiometry of the nitrification reaction, verified in the laboratory and confirmed in industrial-scale operation. The Nessy system, by continuously discharging solid manure and by phytopurifying the external basin, transforms the organic nitrogen fraction into a usable product — guano — instead of letting it decompose anaerobically in the system.</w:t>
      </w:r>
    </w:p>
    <w:p w14:paraId="62BA20E0" w14:textId="2B3046C1"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w:t>
      </w:r>
      <w:r w:rsidR="00073C19">
        <w:rPr>
          <w:rFonts w:asciiTheme="majorBidi" w:hAnsiTheme="majorBidi" w:cstheme="majorBidi"/>
          <w:b/>
          <w:bCs/>
          <w:sz w:val="20"/>
          <w:szCs w:val="20"/>
        </w:rPr>
        <w:t>2</w:t>
      </w:r>
      <w:r>
        <w:rPr>
          <w:rFonts w:asciiTheme="majorBidi" w:hAnsiTheme="majorBidi" w:cstheme="majorBidi"/>
          <w:b/>
          <w:bCs/>
          <w:sz w:val="20"/>
          <w:szCs w:val="20"/>
        </w:rPr>
        <w:t>. Storage Density — The Physical Limit and Its Mechanism</w:t>
      </w:r>
    </w:p>
    <w:p w14:paraId="198C253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The stocking densities presented in the species protocols in this book—40 kg/m² for sturgeon, 80–90 kg/m³ for barramundi—are not arbitrary or empirical figures. They are limits defined by three physical and biological </w:t>
      </w:r>
      <w:r>
        <w:rPr>
          <w:rFonts w:asciiTheme="majorBidi" w:hAnsiTheme="majorBidi" w:cstheme="majorBidi"/>
          <w:sz w:val="20"/>
          <w:szCs w:val="20"/>
        </w:rPr>
        <w:lastRenderedPageBreak/>
        <w:t>factors acting simultaneously: dissolved oxygen, ammonia, and carbon dioxide. Any one of these, if not managed properly, becomes the primary limiting factor, and collapse quickly follows.</w:t>
      </w:r>
    </w:p>
    <w:p w14:paraId="307C81C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Often ignored in design, CO₂ becomes the first limiting factor at high densities — before oxygen. At industrial densities, CO₂ produced by the respiration of biomass and nitrifying bacteria reduces the diffusion gradient between the fish’s blood and the water, leading to acidification of the blood and a decrease in the affinity of hemoglobin for oxygen. The fish behave as if they were in hypoxia, even if the oxygen in the water is saturated. Classic bubble systems are poor at removing CO₂. The Nessy system removes it passively, through the winding path of the rain, without additional energy consumption. This is one of the reasons why the densities achievable in the Nessy exceed the theoretically accepted limits for conventional systems. Not because we ignore biology — but because we respect it better.</w:t>
      </w:r>
    </w:p>
    <w:p w14:paraId="338B7E1E"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It is important to understand that in the natural environment, the density of fish without artificial feeding is a maximum of 200 kg/ha, i.e. 20 grams per m² of water column. In RAS systems it reaches 40–80 kg/m², i.e. a density 2,000–4,000 times higher. The probability of imbalances is proportional to this difference. But the generation of toxins is also proportional: the same biomass, fed with protein-rich food, will generate 2,000 to 6,000 times more ammonia than in the natural environment. No system can ignore this reality. It must be calculated, not hoped for.</w:t>
      </w:r>
    </w:p>
    <w:p w14:paraId="0972220A" w14:textId="6F45B672"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w:t>
      </w:r>
      <w:r w:rsidR="00073C19">
        <w:rPr>
          <w:rFonts w:asciiTheme="majorBidi" w:hAnsiTheme="majorBidi" w:cstheme="majorBidi"/>
          <w:b/>
          <w:bCs/>
          <w:sz w:val="20"/>
          <w:szCs w:val="20"/>
        </w:rPr>
        <w:t>3</w:t>
      </w:r>
      <w:r>
        <w:rPr>
          <w:rFonts w:asciiTheme="majorBidi" w:hAnsiTheme="majorBidi" w:cstheme="majorBidi"/>
          <w:b/>
          <w:bCs/>
          <w:sz w:val="20"/>
          <w:szCs w:val="20"/>
        </w:rPr>
        <w:t>. Micronutrients of Nitrifying Bacteria — Molecular Mechanism</w:t>
      </w:r>
    </w:p>
    <w:p w14:paraId="7A9084A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Nitrifying bacteria are treated in the vast majority of aquaculture textbooks as if they were a substance poured from a bottle — an ingredient, not a living organism. This conceptual mistake has real consequences in operation. These bacteria have precise nutritional needs, at the molecular level, and ignoring them leads to what is in practice called biofilter blockage: the water parameters look correct on paper, the ammonia gradually increases, and no one understands why.</w:t>
      </w:r>
    </w:p>
    <w:p w14:paraId="153D6B76"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Step 1 of nitrification — the molecular mechanism of Nitrosomonas</w:t>
      </w:r>
    </w:p>
    <w:p w14:paraId="7050464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oxidation of ammonium to nitrite is catalyzed by two specific enzymes: ammonia monooxygenase (AMO) and hydroxylamine oxidoreductase (HAO). The first enzyme contains copper in its transmembrane structure — without copper, AMO does not function. The overall reaction is:</w:t>
      </w:r>
    </w:p>
    <w:p w14:paraId="52A5561B" w14:textId="77777777" w:rsidR="00797705" w:rsidRPr="00EC7FDB" w:rsidRDefault="00797705" w:rsidP="00797705">
      <w:pPr>
        <w:jc w:val="center"/>
        <w:rPr>
          <w:rFonts w:asciiTheme="majorBidi" w:hAnsiTheme="majorBidi" w:cstheme="majorBidi"/>
          <w:b/>
          <w:bCs/>
          <w:sz w:val="20"/>
          <w:szCs w:val="20"/>
        </w:rPr>
      </w:pPr>
      <w:r>
        <w:rPr>
          <w:rFonts w:asciiTheme="majorBidi" w:hAnsiTheme="majorBidi" w:cstheme="majorBidi"/>
          <w:b/>
          <w:bCs/>
          <w:sz w:val="20"/>
          <w:szCs w:val="20"/>
        </w:rPr>
        <w:t>NH₃ + O₂ → NO₂⁻ + 3H⁺ + 2e⁻</w:t>
      </w:r>
    </w:p>
    <w:p w14:paraId="2BE51FC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detail, the process takes place in two intermediate steps. Ammonia is first converted to hydroxylamine — a reaction that requires molecular oxygen and two electrons: NH₃ + O₂ + 2H⁺ + 2e⁻ → NH₂OH + H₂O. Then hydroxylamine is oxidized to nitrite, releasing four electrons: NH₂OH + H₂O → NO₂⁻ + 5H⁺ + 4e⁻. Two of the electrons return to the AMO enzyme, two are used to generate the proton motive force of the cell. This is the energy that keeps the bacterium alive. Without copper in the AMO enzyme — there is no reaction. Without oxygen — there is no reaction. Both are required simultaneously.</w:t>
      </w:r>
    </w:p>
    <w:p w14:paraId="0FFFEFB4"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Step 2 of nitrification — the molecular mechanism of Nitrobacter</w:t>
      </w:r>
    </w:p>
    <w:p w14:paraId="689B95E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Nitrite produced by Nitrosomonas is oxidized to nitrate by Nitrobacter, by the enzyme nitrite oxidoreductase (NXR). The reaction is: NO₂⁻ + H₂O → NO₃⁻ + 2H⁺ + 2e⁻. This seems simple. It is not. The NXR enzyme is a complex membrane structure containing iron, sulfur, molybdenum, chromium, zinc and ten other chemical components. The proportion of each is finely established by the molecular mechanism. Molybdenum is an essential cofactor for the functioning of NXR — without it, nitrite oxidation is blocked and nitrite accumulates in the water. Nitrite at low concentrations oxidizes hemoglobin in the blood of fish, forming methemoglobin, unable to transport oxygen. This is the direct path from a missing trace element to the death of biomass.</w:t>
      </w:r>
    </w:p>
    <w:p w14:paraId="33D2534D"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Complete list of necessary micronutrients and their role</w:t>
      </w:r>
    </w:p>
    <w:p w14:paraId="26D2740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complete formula of the micronutrient solution for nitrifying bacteria, developed and tested within the OLOOSON system, contains: CaCl₂ (calcium, membrane stability), PO₄ (phosphate, ATP synthesis), MgSO₄ (magnesium, enzyme activation), FeSO₄ (iron, electron transport in cytochromes), H₂SO₄ (pH adjustment), Na₂MoO₄ (molybdenum, NXR cofactor), ZnSO₄ (zinc, general enzyme activation), CuSO₄ (copper, essential component of AMO), K₂HPO₄ (additional potassium and phosphate), Na₂CO₃ (basic alkalinity). The solution is prepared in double-distilled water, brought to pH 8.0 with 10N NaOH. These concentrations are not indicative — they are the result of our own experimental research, validated in real operation.</w:t>
      </w:r>
    </w:p>
    <w:p w14:paraId="72BA468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Phosphate Blockage — the insidious phenomenon</w:t>
      </w:r>
    </w:p>
    <w:p w14:paraId="6F315B6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Phosphorus is the most important of all bacterial micronutrients — it is required for the synthesis of ATP (adenosine triphosphate), the universal </w:t>
      </w:r>
      <w:r>
        <w:rPr>
          <w:rFonts w:asciiTheme="majorBidi" w:hAnsiTheme="majorBidi" w:cstheme="majorBidi"/>
          <w:sz w:val="20"/>
          <w:szCs w:val="20"/>
        </w:rPr>
        <w:lastRenderedPageBreak/>
        <w:t>cellular energy molecule. Nitrobacter is unable to oxidize nitrite in the absence of phosphate. Sufficient amounts of phosphate are normally present in culture waters, but at certain times of the year or in systems with minimal water exchange, the concentration can become critical. Then the phenomenon known as Phosphate Lock occurs: although the measured parameters (oxygen, temperature, pH) seem correct, the biofilter refuses to function. Ammonia grows slowly, nitrite accumulates, the farmer adds probiotic products and does not understand why nothing works. The cause is not in the bacteria. It is in the water — in the absence of a trace element invisible to routine analysis.</w:t>
      </w:r>
    </w:p>
    <w:p w14:paraId="538D341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Other factors inhibiting nitrifying bacteria</w:t>
      </w:r>
    </w:p>
    <w:p w14:paraId="6B14724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In addition to the deficiency of micronutrients, nitrifying bacteria are inhibited by a series of factors that the designer must be explicitly aware of: Light — a fraction of 0.01 lux of natural or artificial light inhibits bacterial activity by photoinhibition of the AMO enzyme. This is the fundamental reason why biofilter materials must be opaque and black. It is not an aesthetic preference — it is biology. Temperature — the relationship is quasi-linear: at 15°C, a biofilter surface area double that of 30°C is required; at 10°C, almost triple. Thermal correction is mandatory in the design. Free ammonia — at concentrations above 1.2 mg/L, it inhibits even the bacteria that process it. It is a real paradox of overloaded systems. Hydrogen sulfide (H₂S) — even in small quantities, it blocks bacterial reproduction. It comes from anaerobic zones, from pieces of synthetic rubber with sulfur or from waters with calcium sulfates. Sudden changes in pH, salinity, or temperature — nitrifying bacteria require progressive adaptation to any change. A salinity shock or rapid pH adjustment can reduce biofilter capacity by 30–70% in a matter of hours.</w:t>
      </w:r>
    </w:p>
    <w:p w14:paraId="0A710DC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A fully colonized square meter of surface can process a maximum of 1 mg of ammonium per day. This is the theoretical maximum capacity — in practice, with partial colonization, suboptimal temperatures and competition from organic matter for available surfaces, the real value is significantly lower. Normally, a properly started biofilter and maintained at 30°C reaches 0.15 g of ammonium processed per m² per day after a maximum of 5 weeks. If this value is not reached or if the ammonia exceeds the comfort limits of the cultivated species, the cause is always to be sought in the water parameters — not in the bacteria. The bacteria do what they can. The farmer’s task is to give them the conditions in which they can do everything.</w:t>
      </w:r>
    </w:p>
    <w:p w14:paraId="2E2A21B3" w14:textId="084D688D"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10.</w:t>
      </w:r>
      <w:r w:rsidR="00073C19">
        <w:rPr>
          <w:rFonts w:asciiTheme="majorBidi" w:hAnsiTheme="majorBidi" w:cstheme="majorBidi"/>
          <w:b/>
          <w:bCs/>
          <w:sz w:val="20"/>
          <w:szCs w:val="20"/>
        </w:rPr>
        <w:t>4</w:t>
      </w:r>
      <w:r>
        <w:rPr>
          <w:rFonts w:asciiTheme="majorBidi" w:hAnsiTheme="majorBidi" w:cstheme="majorBidi"/>
          <w:b/>
          <w:bCs/>
          <w:sz w:val="20"/>
          <w:szCs w:val="20"/>
        </w:rPr>
        <w:t>. N+1 Redundancy — Survival Window Sizing</w:t>
      </w:r>
    </w:p>
    <w:p w14:paraId="215B8F6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Nessy system is designed with N+1 redundancy for critical components. This means that for every vital component there is a backup unit that can take over in the event of a failure. The statement is in the book. The calculation to support it was missing. We include it now because a serious researcher or investor will ask for the numbers.</w:t>
      </w:r>
    </w:p>
    <w:p w14:paraId="5099C8F9"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The critical reference scenario is the shutdown of the main pump of 90 m³/h. At a density of 80 kg/m³ in 56 m³ of water (4,480 kg biomass of e.g. hybrid striped bass), the oxygen consumption of the biomass is approximately 400–600 g O₂ per kg of feed administered daily. At an FCR of 1.2 and a daily feeding of 5% of the biomass, approximately 268 kg of feed/day is administered, generating an oxygen consumption of 107–160 kg O₂/day, i.e. 4.5–6.7 kg O₂/hour. At 100% saturation at 28°C, the water contains approximately 7.8 mg O₂/L, i.e. 437 g O₂ in the 56 m³. At a consumption of </w:t>
      </w:r>
      <w:r>
        <w:rPr>
          <w:rFonts w:asciiTheme="majorBidi" w:hAnsiTheme="majorBidi" w:cstheme="majorBidi"/>
          <w:sz w:val="20"/>
          <w:szCs w:val="20"/>
        </w:rPr>
        <w:lastRenderedPageBreak/>
        <w:t>4,500–6,700 g/h, the dissolved oxygen reserve in the tank is theoretically depleted in approximately 22 minutes — calculated based on the basal biomass consumption (175 mg O₂/kg/h) plus the endogenous bacterial consumption (0.5 g TAN/kg/day × 4.6 g O₂/g TAN), without active feeding. This is the critical intervention window in the event of a complete stop of recirculation.</w:t>
      </w:r>
    </w:p>
    <w:p w14:paraId="36BFCEC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Nessy system responds to this reality with three layers of protection. The first layer is the thermal and chemical inertia of the zeolite: even with the pump turned off, the zeolite continues to absorb ammonia through ion exchange, without consuming energy, providing additional time before toxicity increases dangerously. The second layer is the backup oxygen line: automatic solenoid valves activate the injection of pure oxygen when sensors detect a drop below 4.5 mg/L, regardless of the status of the pump. The third layer is the emergency generator, which ensures the resumption of recirculation in less than 60 seconds. The three cumulative layers provide a survival window of at least 4 hours — 60 times longer than the critical interval of 22 minutes calculated above. This is what N+1 redundancy means in real operational terms.</w:t>
      </w:r>
    </w:p>
    <w:p w14:paraId="776C655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conclusion of this section is one: in aquaculture, science is not an academic ornament. It is the invisible infrastructure of profit. The farmer who does not understand the molecular mechanism of nitrification will never know why his biofilter fails at exactly the worst possible moment. The researcher who does not calculate the nitrogen balance will not be able to design a system that behaves predictably. The investor who does not understand the 4-minute critical window will not appreciate the real value of the 4 hours of safety provided by N+1 redundancy. This book was written for all three.</w:t>
      </w:r>
    </w:p>
    <w:p w14:paraId="147955B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SECTION XI. ESSENTIAL OPERATIONAL PROTOCOLS</w:t>
      </w:r>
    </w:p>
    <w:p w14:paraId="0DD8FDB5" w14:textId="3CFFC1A4" w:rsidR="00797705" w:rsidRPr="00EC7FDB" w:rsidRDefault="00797705" w:rsidP="00053B76">
      <w:pPr>
        <w:jc w:val="both"/>
        <w:rPr>
          <w:rFonts w:asciiTheme="majorBidi" w:hAnsiTheme="majorBidi" w:cstheme="majorBidi"/>
          <w:b/>
          <w:bCs/>
          <w:sz w:val="20"/>
          <w:szCs w:val="20"/>
        </w:rPr>
      </w:pPr>
      <w:r>
        <w:rPr>
          <w:rFonts w:asciiTheme="majorBidi" w:hAnsiTheme="majorBidi" w:cstheme="majorBidi"/>
          <w:b/>
          <w:bCs/>
          <w:sz w:val="20"/>
          <w:szCs w:val="20"/>
        </w:rPr>
        <w:t>11.</w:t>
      </w:r>
      <w:r w:rsidR="00073C19">
        <w:rPr>
          <w:rFonts w:asciiTheme="majorBidi" w:hAnsiTheme="majorBidi" w:cstheme="majorBidi"/>
          <w:b/>
          <w:bCs/>
          <w:sz w:val="20"/>
          <w:szCs w:val="20"/>
        </w:rPr>
        <w:t>0</w:t>
      </w:r>
      <w:r>
        <w:rPr>
          <w:rFonts w:asciiTheme="majorBidi" w:hAnsiTheme="majorBidi" w:cstheme="majorBidi"/>
          <w:b/>
          <w:bCs/>
          <w:sz w:val="20"/>
          <w:szCs w:val="20"/>
        </w:rPr>
        <w:t>. Start-</w:t>
      </w:r>
      <w:proofErr w:type="spellStart"/>
      <w:r>
        <w:rPr>
          <w:rFonts w:asciiTheme="majorBidi" w:hAnsiTheme="majorBidi" w:cstheme="majorBidi"/>
          <w:b/>
          <w:bCs/>
          <w:sz w:val="20"/>
          <w:szCs w:val="20"/>
        </w:rPr>
        <w:t>Up</w:t>
      </w:r>
      <w:proofErr w:type="spellEnd"/>
      <w:r>
        <w:rPr>
          <w:rFonts w:asciiTheme="majorBidi" w:hAnsiTheme="majorBidi" w:cstheme="majorBidi"/>
          <w:b/>
          <w:bCs/>
          <w:sz w:val="20"/>
          <w:szCs w:val="20"/>
        </w:rPr>
        <w:t xml:space="preserve"> Protocol — </w:t>
      </w:r>
      <w:proofErr w:type="spellStart"/>
      <w:r w:rsidR="00053B76" w:rsidRPr="00053B76">
        <w:rPr>
          <w:rFonts w:asciiTheme="majorBidi" w:hAnsiTheme="majorBidi" w:cstheme="majorBidi"/>
          <w:b/>
          <w:bCs/>
          <w:sz w:val="20"/>
          <w:szCs w:val="20"/>
        </w:rPr>
        <w:t>From</w:t>
      </w:r>
      <w:proofErr w:type="spellEnd"/>
      <w:r w:rsidR="00053B76" w:rsidRPr="00053B76">
        <w:rPr>
          <w:rFonts w:asciiTheme="majorBidi" w:hAnsiTheme="majorBidi" w:cstheme="majorBidi"/>
          <w:b/>
          <w:bCs/>
          <w:sz w:val="20"/>
          <w:szCs w:val="20"/>
        </w:rPr>
        <w:t xml:space="preserve"> </w:t>
      </w:r>
      <w:proofErr w:type="spellStart"/>
      <w:r w:rsidR="00053B76" w:rsidRPr="00053B76">
        <w:rPr>
          <w:rFonts w:asciiTheme="majorBidi" w:hAnsiTheme="majorBidi" w:cstheme="majorBidi"/>
          <w:b/>
          <w:bCs/>
          <w:sz w:val="20"/>
          <w:szCs w:val="20"/>
        </w:rPr>
        <w:t>Empty</w:t>
      </w:r>
      <w:proofErr w:type="spellEnd"/>
      <w:r w:rsidR="00053B76" w:rsidRPr="00053B76">
        <w:rPr>
          <w:rFonts w:asciiTheme="majorBidi" w:hAnsiTheme="majorBidi" w:cstheme="majorBidi"/>
          <w:b/>
          <w:bCs/>
          <w:sz w:val="20"/>
          <w:szCs w:val="20"/>
        </w:rPr>
        <w:t xml:space="preserve"> </w:t>
      </w:r>
      <w:proofErr w:type="spellStart"/>
      <w:r w:rsidR="00053B76" w:rsidRPr="00053B76">
        <w:rPr>
          <w:rFonts w:asciiTheme="majorBidi" w:hAnsiTheme="majorBidi" w:cstheme="majorBidi"/>
          <w:b/>
          <w:bCs/>
          <w:sz w:val="20"/>
          <w:szCs w:val="20"/>
        </w:rPr>
        <w:t>Tank</w:t>
      </w:r>
      <w:proofErr w:type="spellEnd"/>
      <w:r w:rsidR="00053B76" w:rsidRPr="00053B76">
        <w:rPr>
          <w:rFonts w:asciiTheme="majorBidi" w:hAnsiTheme="majorBidi" w:cstheme="majorBidi"/>
          <w:b/>
          <w:bCs/>
          <w:sz w:val="20"/>
          <w:szCs w:val="20"/>
        </w:rPr>
        <w:t xml:space="preserve"> </w:t>
      </w:r>
      <w:proofErr w:type="spellStart"/>
      <w:r w:rsidR="00053B76" w:rsidRPr="00053B76">
        <w:rPr>
          <w:rFonts w:asciiTheme="majorBidi" w:hAnsiTheme="majorBidi" w:cstheme="majorBidi"/>
          <w:b/>
          <w:bCs/>
          <w:sz w:val="20"/>
          <w:szCs w:val="20"/>
        </w:rPr>
        <w:t>to</w:t>
      </w:r>
      <w:proofErr w:type="spellEnd"/>
      <w:r w:rsidR="00053B76" w:rsidRPr="00053B76">
        <w:rPr>
          <w:rFonts w:asciiTheme="majorBidi" w:hAnsiTheme="majorBidi" w:cstheme="majorBidi"/>
          <w:b/>
          <w:bCs/>
          <w:sz w:val="20"/>
          <w:szCs w:val="20"/>
        </w:rPr>
        <w:t xml:space="preserve"> </w:t>
      </w:r>
      <w:proofErr w:type="spellStart"/>
      <w:r w:rsidR="00053B76" w:rsidRPr="00053B76">
        <w:rPr>
          <w:rFonts w:asciiTheme="majorBidi" w:hAnsiTheme="majorBidi" w:cstheme="majorBidi"/>
          <w:b/>
          <w:bCs/>
          <w:sz w:val="20"/>
          <w:szCs w:val="20"/>
        </w:rPr>
        <w:t>First</w:t>
      </w:r>
      <w:proofErr w:type="spellEnd"/>
      <w:r w:rsidR="00053B76" w:rsidRPr="00053B76">
        <w:rPr>
          <w:rFonts w:asciiTheme="majorBidi" w:hAnsiTheme="majorBidi" w:cstheme="majorBidi"/>
          <w:b/>
          <w:bCs/>
          <w:sz w:val="20"/>
          <w:szCs w:val="20"/>
        </w:rPr>
        <w:t xml:space="preserve"> </w:t>
      </w:r>
      <w:proofErr w:type="spellStart"/>
      <w:r w:rsidR="00053B76" w:rsidRPr="00053B76">
        <w:rPr>
          <w:rFonts w:asciiTheme="majorBidi" w:hAnsiTheme="majorBidi" w:cstheme="majorBidi"/>
          <w:b/>
          <w:bCs/>
          <w:sz w:val="20"/>
          <w:szCs w:val="20"/>
        </w:rPr>
        <w:t>Stocking</w:t>
      </w:r>
      <w:proofErr w:type="spellEnd"/>
    </w:p>
    <w:p w14:paraId="5889C82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most common failure in operating a new RAS system is not technical — it is impatience. The farmer populates the pond before the biofilter is ready, the biomass generates an ammonia spike that the bacteria cannot handle, and the system collapses within the first few days. The correct start-up protocol eliminates this error by adhering to one fundamental principle: never introduce biomass before the ammonium level in the water reaches a minimum of 1.6 mg/L and is maintained stable. This value is not arbitrary. It is the minimum threshold of available food that allows the colonies of nitrifying bacteria to grow, multiply, and reach the functional density necessary to take over the biological load of the first population.</w:t>
      </w:r>
    </w:p>
    <w:p w14:paraId="38D0008B"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Step 1 — Filling and conditioning water</w:t>
      </w:r>
    </w:p>
    <w:p w14:paraId="1EB1AAD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tank is filled with treated water according to the biological reset protocol described in Section 2. The recirculation pump is started, the pre-inoculated zeolite tower is put into operation. The basic parameters are brought into the optimal range: temperature at the target value of the species, pH between 7.8 and 8.2, alkalinity minimum 100 mg/L. The micronutrient solution for nitrifying bacteria is added (CaCl₂, PO₄, MgSO₄, FeSO₄, Na₂MoO₄, ZnSO₄, CuSO₄ — according to the formula in Section X). The system is run for 24 hours without biomass.</w:t>
      </w:r>
    </w:p>
    <w:p w14:paraId="20F2D0FF"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Step 2 — Feeding the bacteria with ammonium carbonate</w:t>
      </w:r>
    </w:p>
    <w:p w14:paraId="1E487B8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Nitrifying bacteria need ammonium as an energy source for growth. Without biomass in the tank, this source is lacking and the colonies cannot develop. The solution is to add ammonium carbonate — (NH₄)₂CO₃ — in sufficient quantity to bring the ammonium concentration in the water to a minimum of 1.6 mg/L. Ammonium carbonate has the dual advantage of simultaneously providing the ammonium needed by the bacteria and contributing to the alkalinity of the water through the carbonate ion, without introducing parasitic salts into the system. The ammonium level is measured daily. If it drops below 1.6 mg/L — a sign that the bacteria are actively consuming it — it is brought back to this value by adding additional ammonium carbonate. This routine is maintained daily until the time of population. No one is in a hurry. Bacteria need time to grow.</w:t>
      </w:r>
    </w:p>
    <w:p w14:paraId="5DB819C0"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Step 3 — Introduction of larvae after 2 days of stability</w:t>
      </w:r>
    </w:p>
    <w:p w14:paraId="7AC0B29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When the ammonium level remains stable at 1.6 mg/L for 48 consecutive hours without additional addition of ammonium carbonate—this is the signal that the bacteria are actively consuming and that the biofilter is working—the system is ready for the first stocking. Larvae are introduced, not adults or large juveniles. This is a decision of biological engineering, not convenience. Larvae are small, have low biomass, excrete small amounts of ammonia, and generate a biological peak that the zeolite ion exchange system can instantly take up, giving the bacteria time to gradually adapt to the increasing load. An adult introduced too early generates an ammonia peak that a young biofilter cannot process. Collapse follows within a few hours. The larva introduces a gradual load—exactly what allows for synchronized growth of biomass and bacterial colony.</w:t>
      </w:r>
    </w:p>
    <w:p w14:paraId="4D8F3A0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The golden rule of start-up is simple and non-negotiable: an ammonium level of 1.6 mg/L maintained for 48 hours without external addition means a functional biofilter. Below this value or without 48-hour stability — the system is not ready. Patience in this phase is not an optional virtue. It is the condition for surviving the first cycle.</w:t>
      </w:r>
    </w:p>
    <w:p w14:paraId="0AB1A777" w14:textId="3B881889"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w:t>
      </w:r>
      <w:r w:rsidR="00073C19">
        <w:rPr>
          <w:rFonts w:asciiTheme="majorBidi" w:hAnsiTheme="majorBidi" w:cstheme="majorBidi"/>
          <w:b/>
          <w:bCs/>
          <w:sz w:val="20"/>
          <w:szCs w:val="20"/>
        </w:rPr>
        <w:t>1</w:t>
      </w:r>
      <w:r>
        <w:rPr>
          <w:rFonts w:asciiTheme="majorBidi" w:hAnsiTheme="majorBidi" w:cstheme="majorBidi"/>
          <w:b/>
          <w:bCs/>
          <w:sz w:val="20"/>
          <w:szCs w:val="20"/>
        </w:rPr>
        <w:t>. Molting Management — Daily Collection, No Intervention</w:t>
      </w:r>
    </w:p>
    <w:p w14:paraId="5C7224F2"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Molting (ecdysis) in crustaceans is a time of maximum vulnerability and, simultaneously, a time of intense mineral consumption. The molting shrimp or crayfish does not feed, remains immobile, has a soft new exoskeleton, and rapidly absorbs calcium and magnesium from the water to calcify the new cuticle. Any mechanical disturbance during this period—strong current, handling, the presence of other aggressive specimens—can cause lethal injuries or permanent deformation of the exoskeleton.</w:t>
      </w:r>
    </w:p>
    <w:p w14:paraId="220031E8"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Molting management in the Nessy system is not an active intervention — it is a routine of observation and collection. Exuviae (molt shells) are collected daily, carefully, without agitating the tank and without disturbing the specimens in the process of calcification. Collection is important for two reasons. The first is biological: exuviae are rich in chitin and protein and, left in the tank, decompose quickly, increasing the organic load of the water and consuming oxygen. The second is informational: exuviae collected daily provide the farmer with an indirect indicator of the health of the population — the frequency of molting, its uniformity and the appearance of the exuviae are valuable data on water quality and the growth stage of the biomass.</w:t>
      </w:r>
    </w:p>
    <w:p w14:paraId="7C874A8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The Nessy system supports molting through two structural mechanisms. The first is the chemical stability of the water — constant pH, controlled hardness, calcium and magnesium available in optimal concentrations — which allows for rapid and uniform calcification of the new exoskeleton. The second is the absence of aggressive mechanical turbulence: the radial flow hydrodynamics of the Nessy tank ensure slow and uniform movement of the water at the bottom, without violent currents that could overturn or injure vulnerable specimens. Healthy and synchronized molting of the population is one of the best indicators that the water is correct. If molts are infrequent, asynchronous, or followed by mortality, the cause is always sought in the water chemistry — not in the species.</w:t>
      </w:r>
    </w:p>
    <w:p w14:paraId="6D42EE30" w14:textId="08463DFB"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11.</w:t>
      </w:r>
      <w:r w:rsidR="00073C19">
        <w:rPr>
          <w:rFonts w:asciiTheme="majorBidi" w:hAnsiTheme="majorBidi" w:cstheme="majorBidi"/>
          <w:b/>
          <w:bCs/>
          <w:sz w:val="20"/>
          <w:szCs w:val="20"/>
        </w:rPr>
        <w:t>2</w:t>
      </w:r>
      <w:r>
        <w:rPr>
          <w:rFonts w:asciiTheme="majorBidi" w:hAnsiTheme="majorBidi" w:cstheme="majorBidi"/>
          <w:b/>
          <w:bCs/>
          <w:sz w:val="20"/>
          <w:szCs w:val="20"/>
        </w:rPr>
        <w:t>. Harvesting — Simple, Fast, No Stress on the System</w:t>
      </w:r>
    </w:p>
    <w:p w14:paraId="3BB89CD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Harvesting is the simplest stage of the production cycle and, if done correctly, the shortest. The basic tool is the selection net — a net with meshes calibrated to the desired commercial size, inserted into the tank and manipulated with slow movements to concentrate the biomass without unnecessarily agitating it. The specimens that have reached commercial size are retained by the net; the smaller ones pass through the meshes and remain in the tank, continuing to grow. The tank is not emptied. The system is not stopped. The biofilter is not disturbed. Harvesting is done while the system continues to operate normally.</w:t>
      </w:r>
    </w:p>
    <w:p w14:paraId="346622F3"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The major advantage of direct harvesting from the Nessy system is the absolute freshness of the product. The fish or shrimp comes from clean water, with optimal parameters, not stressed by transport or degraded conditions. The customer receives live or slaughtered goods on the spot — quality impossible </w:t>
      </w:r>
      <w:r>
        <w:rPr>
          <w:rFonts w:asciiTheme="majorBidi" w:hAnsiTheme="majorBidi" w:cstheme="majorBidi"/>
          <w:sz w:val="20"/>
          <w:szCs w:val="20"/>
        </w:rPr>
        <w:lastRenderedPageBreak/>
        <w:t>to achieve through long transport chains from distant farms. This is one of the strongest commercial arguments of local production in the RAS system: you are not just selling fish — you are selling freshness that cannot be replicated by imports. Speed ​​from the net to the customer is not just a commercial preference. It is the guarantee of quality and the premium price argument on the local market.</w:t>
      </w:r>
    </w:p>
    <w:p w14:paraId="4D57904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From a system perspective, partial harvesting has a positive effect: it temporarily reduces the biomass in the pond, decreasing the biological load on the biofilter and the oxygenation system. This is a "rest" period for the system — the bacteria continue to operate at capacity, but with a lower load, which allows them to accumulate reserve capacity for the next growth cycle. Restocking after harvesting follows the same principle as start-up: small larvae introduced gradually, not large specimens introduced suddenly.</w:t>
      </w:r>
    </w:p>
    <w:p w14:paraId="3345EE7F" w14:textId="5F841A08" w:rsidR="00797705" w:rsidRPr="00EC7FDB" w:rsidRDefault="00073C19" w:rsidP="00797705">
      <w:pPr>
        <w:jc w:val="both"/>
        <w:rPr>
          <w:rFonts w:asciiTheme="majorBidi" w:hAnsiTheme="majorBidi" w:cstheme="majorBidi"/>
          <w:b/>
          <w:bCs/>
          <w:sz w:val="20"/>
          <w:szCs w:val="20"/>
        </w:rPr>
      </w:pPr>
      <w:proofErr w:type="spellStart"/>
      <w:r>
        <w:rPr>
          <w:rFonts w:asciiTheme="majorBidi" w:hAnsiTheme="majorBidi" w:cstheme="majorBidi"/>
          <w:b/>
          <w:bCs/>
          <w:sz w:val="20"/>
          <w:szCs w:val="20"/>
        </w:rPr>
        <w:t>Chapter</w:t>
      </w:r>
      <w:proofErr w:type="spellEnd"/>
      <w:r>
        <w:rPr>
          <w:rFonts w:asciiTheme="majorBidi" w:hAnsiTheme="majorBidi" w:cstheme="majorBidi"/>
          <w:b/>
          <w:bCs/>
          <w:sz w:val="20"/>
          <w:szCs w:val="20"/>
        </w:rPr>
        <w:t xml:space="preserve"> 12</w:t>
      </w:r>
      <w:r w:rsidR="00797705">
        <w:rPr>
          <w:rFonts w:asciiTheme="majorBidi" w:hAnsiTheme="majorBidi" w:cstheme="majorBidi"/>
          <w:b/>
          <w:bCs/>
          <w:sz w:val="20"/>
          <w:szCs w:val="20"/>
        </w:rPr>
        <w:t>. COMPARATIVE ECONOMIC ANALYSIS: NESSY VS. CONVENTIONAL RAS</w:t>
      </w:r>
    </w:p>
    <w:p w14:paraId="1CDB52A9" w14:textId="5045A808"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12.</w:t>
      </w:r>
      <w:r w:rsidR="00073C19">
        <w:rPr>
          <w:rFonts w:asciiTheme="majorBidi" w:hAnsiTheme="majorBidi" w:cstheme="majorBidi"/>
          <w:b/>
          <w:bCs/>
          <w:sz w:val="20"/>
          <w:szCs w:val="20"/>
        </w:rPr>
        <w:t>0</w:t>
      </w:r>
      <w:r>
        <w:rPr>
          <w:rFonts w:asciiTheme="majorBidi" w:hAnsiTheme="majorBidi" w:cstheme="majorBidi"/>
          <w:b/>
          <w:bCs/>
          <w:sz w:val="20"/>
          <w:szCs w:val="20"/>
        </w:rPr>
        <w:t>. Real CAPEX: What Does 100 Tons Cost Per Year in the Real World</w:t>
      </w:r>
    </w:p>
    <w:p w14:paraId="24FECCA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There is a fundamental difference between the CAPEX presented in the commercial brochures of RAS system suppliers and the actual CAPEX of a completed and operational project. The brochure sells the equipment. The actual project includes the hall, electrical installations, backup systems, hydraulic infrastructure, commissioning, biofilter inoculation and working capital for the first cycle. This difference is consistently a factor of 2.5–4 over the price of the raw equipment. Any investor who does not understand this reality will find their budget exhausted before the first kilo of fish is harvested.</w:t>
      </w:r>
    </w:p>
    <w:p w14:paraId="5DFED3E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International literature consistently cites a reference cost of $20–25 per kilogram of annual production capacity for modern conventional RAS systems, considering this value to be “aggressively optimistic” — that is, a minimum under favorable conditions, not an average. At 100 tons per year, this translates to $2–2.5 million for system equipment alone, without any other infrastructure components. Adding the dedicated industrial hall (which must be designed and built from scratch), high-power three-phase electrical installations, wastewater management systems, water quality laboratory, processing facilities, refrigeration and logistics, the real total for a conventional RAS system for 100 tons per year is in the range of €5–8 million in Europe, and significantly more in North America. The highly verifiable example: AquaBounty estimated the total cost of its 10,000-ton/year farm in Ohio at $485–495 million — that’s almost $50,000 per ton of annual capacity.</w:t>
      </w:r>
    </w:p>
    <w:p w14:paraId="14150517"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Nessy system: 20 modules, 100 tons, EUR 1,000,000 total</w:t>
      </w:r>
    </w:p>
    <w:p w14:paraId="0570FC9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reference configuration for a 100 ton/year Nessy farm is 20 modules installed in an existing industrial hall, with a total CAPEX — including systems, installations, automation, N+1 redundancy and commissioning — of EUR 1,000,000. This represents EUR 10,000 per ton of annual capacity, compared to EUR 50,000–80,000 per ton in conventional systems of comparable scale. The difference is not marginal. It is a factor of 5–8. At the same output of 100 tons/year, the investor in the Nessy system recovers capital structurally faster, operates with lower OPEX and is exposed to significantly lower technical risk due to the simplicity of the integrated architecture.</w:t>
      </w:r>
    </w:p>
    <w:p w14:paraId="5A97711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Where does this difference come from? Not from quality compromises or inferior components. It comes from the architecture. The conventional system physically separates the processes — growth tank, biofilter tower, degassing tower, oxygenation system, recirculation system — each with its own equipment, its own piping, its own pump, its own energy consumption, and its own potential point of failure. The Nessy system integrates all of these processes into a single 2-meter vertical flow: oxygenation, CO₂ degassing, biofilter, ammonia ion adsorption, and recirculation occur simultaneously, in the same volume, with the same energy — that of a single submerged pump. There is no additional equipment because there are no separate processes. This is the source of the CAPEX difference.</w:t>
      </w:r>
    </w:p>
    <w:p w14:paraId="7EDA74B1" w14:textId="70D3B89C"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12.</w:t>
      </w:r>
      <w:r w:rsidR="00073C19">
        <w:rPr>
          <w:rFonts w:asciiTheme="majorBidi" w:hAnsiTheme="majorBidi" w:cstheme="majorBidi"/>
          <w:b/>
          <w:bCs/>
          <w:sz w:val="20"/>
          <w:szCs w:val="20"/>
        </w:rPr>
        <w:t>1</w:t>
      </w:r>
      <w:r>
        <w:rPr>
          <w:rFonts w:asciiTheme="majorBidi" w:hAnsiTheme="majorBidi" w:cstheme="majorBidi"/>
          <w:b/>
          <w:bCs/>
          <w:sz w:val="20"/>
          <w:szCs w:val="20"/>
        </w:rPr>
        <w:t>. Decisive Advantage: Adaptability to Any Existing Industrial Building</w:t>
      </w:r>
    </w:p>
    <w:p w14:paraId="1DBB956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There is one source of CAPEX that all the above calculations completely ignore in the case of conventional systems: the industrial hall. A conventional 100-ton RAS system requires a specifically designed hall — minimum height 5–6 meters for biofilter and degassing towers, area of ​​1,500–3,000 m² for tanks plus equipment plus technical spaces, special ventilation and humidity control installations, chemically resistant floors, industrial drainage systems. This hall is not improvised. It is designed from scratch, authorized, built. In Europe, the cost of such a specialized hall starts from 800 EUR/m², i.e. a minimum of 1.2–2.4 million EUR for the physical infrastructure alone — before the first equipment.</w:t>
      </w:r>
    </w:p>
    <w:p w14:paraId="405E4D1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lastRenderedPageBreak/>
        <w:t>The Nessy system does not have this problem. Each module has a footprint of 1 m² and a total height of 2 meters. Twenty modules occupy 20 m² of active surface. In a hall with a clear height of 3 meters — the absolute minimum standard of any warehouse or former industrial facility — the Nessy system works perfectly. There is no special requirement for physical infrastructure that an existing industrial hall cannot meet.</w:t>
      </w:r>
    </w:p>
    <w:p w14:paraId="7CBFE3DC"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Disused industrial buildings — the hidden asset of economic reconversion</w:t>
      </w:r>
    </w:p>
    <w:p w14:paraId="689568D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Europe, Romania, Ukraine, Moldova, Poland, Bulgaria — all have thousands of hectares of disused industrial buildings: former factories, former warehouses, former industrial platforms from the socialist era or from the waves of industrial relocation of the 2000s. These buildings are structurally sound, connected to the electricity grid, often located in areas with available labor and access to transportation. Their market value is a fraction of the cost of new construction. The rent or purchase price of such a hall is incomparably lower than the cost of building a specialized infrastructure from scratch. For the operator of the Nessy system, any such hall becomes a candidate for an aquaculture farm. No structural modifications are required. No building permits are required for the installation of the modules. The system is assembled, connected to the water supply and the existing three-phase electrical network, and started. What was an unproductive real estate liability becomes a 100-ton per year farm in a few weeks.</w:t>
      </w:r>
    </w:p>
    <w:p w14:paraId="46E37B3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This adaptability has economic consequences that go beyond simple cost reduction. It means that the farm can be located close to the market — in the metropolitan area, not outside the city. It means zero or minimal transportation </w:t>
      </w:r>
      <w:r>
        <w:rPr>
          <w:rFonts w:asciiTheme="majorBidi" w:hAnsiTheme="majorBidi" w:cstheme="majorBidi"/>
          <w:sz w:val="20"/>
          <w:szCs w:val="20"/>
        </w:rPr>
        <w:lastRenderedPageBreak/>
        <w:t>costs between production and the customer. It means the possibility of delivering live or slaughtered fish on site, with the freshness that justifies the premium price. It means that the industrial reconversion of a region can include high-value food production as an economic vector, not just storage or logistics. This is an argument that conventional systems, with their specialized infrastructure requirements, cannot make.</w:t>
      </w:r>
    </w:p>
    <w:p w14:paraId="1FFB8E0E" w14:textId="06912AFA"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12.</w:t>
      </w:r>
      <w:r w:rsidR="00073C19">
        <w:rPr>
          <w:rFonts w:asciiTheme="majorBidi" w:hAnsiTheme="majorBidi" w:cstheme="majorBidi"/>
          <w:b/>
          <w:bCs/>
          <w:sz w:val="20"/>
          <w:szCs w:val="20"/>
        </w:rPr>
        <w:t>2</w:t>
      </w:r>
      <w:r>
        <w:rPr>
          <w:rFonts w:asciiTheme="majorBidi" w:hAnsiTheme="majorBidi" w:cstheme="majorBidi"/>
          <w:b/>
          <w:bCs/>
          <w:sz w:val="20"/>
          <w:szCs w:val="20"/>
        </w:rPr>
        <w:t>. Structural Comparison of CAPEX and OPEX</w:t>
      </w:r>
    </w:p>
    <w:p w14:paraId="1085801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following table shows the comparison between the two architectures for a 100 ton per year farm, in an existing industrial hall, at the design density of 80 kg/m³:</w:t>
      </w:r>
    </w:p>
    <w:p w14:paraId="6C8F8D07"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Total CAPEX (equipment + installations + commissioning):</w:t>
      </w:r>
      <w:r>
        <w:rPr>
          <w:rFonts w:asciiTheme="majorBidi" w:hAnsiTheme="majorBidi" w:cstheme="majorBidi"/>
          <w:sz w:val="20"/>
          <w:szCs w:val="20"/>
        </w:rPr>
        <w:t>Conventional RAS in new dedicated hall: EUR 6–8 million. Nessy in existing industrial hall: EUR 1 million.</w:t>
      </w:r>
    </w:p>
    <w:p w14:paraId="5A2238D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CAPEX per ton of annual capacity:</w:t>
      </w:r>
      <w:r>
        <w:rPr>
          <w:rFonts w:asciiTheme="majorBidi" w:hAnsiTheme="majorBidi" w:cstheme="majorBidi"/>
          <w:sz w:val="20"/>
          <w:szCs w:val="20"/>
        </w:rPr>
        <w:t>Conventional RAS: 60,000–80,000 EUR/ton. Nessy: 10,000 EUR/ton.</w:t>
      </w:r>
    </w:p>
    <w:p w14:paraId="6DEC186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Specific energy consumption (dominant OPEX):</w:t>
      </w:r>
      <w:r>
        <w:rPr>
          <w:rFonts w:asciiTheme="majorBidi" w:hAnsiTheme="majorBidi" w:cstheme="majorBidi"/>
          <w:sz w:val="20"/>
          <w:szCs w:val="20"/>
        </w:rPr>
        <w:t>Conventional RAS: 8–20 kWh/m³ recirculated water. Nessy: 2–5 kWh/m³.</w:t>
      </w:r>
    </w:p>
    <w:p w14:paraId="15700D85"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Infrastructure requirements for the hall:</w:t>
      </w:r>
      <w:r>
        <w:rPr>
          <w:rFonts w:asciiTheme="majorBidi" w:hAnsiTheme="majorBidi" w:cstheme="majorBidi"/>
          <w:sz w:val="20"/>
          <w:szCs w:val="20"/>
        </w:rPr>
        <w:t>Conventional RAS: dedicated hall, height 5–6m, special floors, industrial ventilation, specific project — new construction mandatory. Nessy: any existing hall with a minimum clear height of 3m and three-phase electrical connection — warehouse, factory, converted industrial space.</w:t>
      </w:r>
    </w:p>
    <w:p w14:paraId="06C35780"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lastRenderedPageBreak/>
        <w:t>Time from decision to first harvest:</w:t>
      </w:r>
      <w:r>
        <w:rPr>
          <w:rFonts w:asciiTheme="majorBidi" w:hAnsiTheme="majorBidi" w:cstheme="majorBidi"/>
          <w:sz w:val="20"/>
          <w:szCs w:val="20"/>
        </w:rPr>
        <w:t>Conventional RAS: 2–4 years (design, authorization, construction, equipment, start-up). Nessy in existing hall: 3–6 months (assembly, start-up, biological cycle of the species).</w:t>
      </w:r>
    </w:p>
    <w:p w14:paraId="0F00751D"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b/>
          <w:bCs/>
          <w:sz w:val="20"/>
          <w:szCs w:val="20"/>
        </w:rPr>
        <w:t>Scalability:</w:t>
      </w:r>
      <w:r>
        <w:rPr>
          <w:rFonts w:asciiTheme="majorBidi" w:hAnsiTheme="majorBidi" w:cstheme="majorBidi"/>
          <w:sz w:val="20"/>
          <w:szCs w:val="20"/>
        </w:rPr>
        <w:t>Conventional RAS: expansion requires new design, authorization, additional construction. Nessy: modules are added — each additional module is plug-and-play in the same hall, without structural changes.</w:t>
      </w:r>
    </w:p>
    <w:p w14:paraId="1F998213" w14:textId="180DD6D8"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12.</w:t>
      </w:r>
      <w:r w:rsidR="00073C19">
        <w:rPr>
          <w:rFonts w:asciiTheme="majorBidi" w:hAnsiTheme="majorBidi" w:cstheme="majorBidi"/>
          <w:b/>
          <w:bCs/>
          <w:sz w:val="20"/>
          <w:szCs w:val="20"/>
        </w:rPr>
        <w:t>3</w:t>
      </w:r>
      <w:r>
        <w:rPr>
          <w:rFonts w:asciiTheme="majorBidi" w:hAnsiTheme="majorBidi" w:cstheme="majorBidi"/>
          <w:b/>
          <w:bCs/>
          <w:sz w:val="20"/>
          <w:szCs w:val="20"/>
        </w:rPr>
        <w:t>. Implications for Regional Development and Food Security Policies</w:t>
      </w:r>
    </w:p>
    <w:p w14:paraId="5F1FD0A4"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 combination of low CAPEX, adaptability to existing infrastructure and short implementation time transforms the Nessy system from an aquaculture product into an economic policy instrument. A region with former disused industrial halls can reconfigure these assets into high-value protein food production without massive public investment in new infrastructure. A national or European program to reconfigure disused industrial halls into Nessy farms could simultaneously generate: skilled jobs in areas affected by deindustrialization, local food production that reduces import dependence, valorization of an unproductive industrial real estate park and contribution to the food security objectives assumed under UN programs and the European Common Agricultural Policy. At a CAPEX of EUR 1 million per 100 tons, the cost of a program of 10 farms — 1,000 tons of annual production — is EUR 10 million. The equivalent of building a single conventional RAS system of the same total capacity.</w:t>
      </w:r>
    </w:p>
    <w:p w14:paraId="62941731"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This is not a vision. It is simple arithmetic applied to proven technology. The Nessy system does not ask the world to build something new. It asks us to use what already exists intelligently.</w:t>
      </w:r>
    </w:p>
    <w:p w14:paraId="664A970E" w14:textId="726F405D"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12.</w:t>
      </w:r>
      <w:r w:rsidR="00073C19">
        <w:rPr>
          <w:rFonts w:asciiTheme="majorBidi" w:hAnsiTheme="majorBidi" w:cstheme="majorBidi"/>
          <w:b/>
          <w:bCs/>
          <w:sz w:val="20"/>
          <w:szCs w:val="20"/>
        </w:rPr>
        <w:t>4</w:t>
      </w:r>
      <w:r>
        <w:rPr>
          <w:rFonts w:asciiTheme="majorBidi" w:hAnsiTheme="majorBidi" w:cstheme="majorBidi"/>
          <w:b/>
          <w:bCs/>
          <w:sz w:val="20"/>
          <w:szCs w:val="20"/>
        </w:rPr>
        <w:t>. The Drilled Well — Free and Permanent Source of Thermal Energy</w:t>
      </w:r>
    </w:p>
    <w:p w14:paraId="5691CF46"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There is a source of thermal energy available on any site, at any latitude in the temperate zone, 365 days a year, at zero cost: the groundwater. The groundwater in Romania and most of Central and Eastern Europe maintains a constant temperature of 10–12°C regardless of the season — in summer when the outside temperature exceeds 35°C, in winter when it drops below -15°C. This is not a local property of a specific site. It is a consequence of the thermal inertia of the earth at depths of 15–50 meters, where seasonal fluctuations in the surface no longer have any effect. A well drilled at this depth and a submersible pump connected to a heat exchanger represent a natural, silent, emission-free and fuel-free air conditioning system.</w:t>
      </w:r>
    </w:p>
    <w:p w14:paraId="32C98C71"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Summer — free cooling for cold water species</w:t>
      </w:r>
    </w:p>
    <w:p w14:paraId="791DA6FC"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For species with low temperature requirements — trout (14–18°C), salmon (12–16°C), sturgeon (16–22°C in active growth) — summer represents the most expensive operational time in a classic system. Mains water or surface water reaches 20–25°C in July-August; cooling it to the optimum temperature of the species requires an electric chiller with significant consumption and high investment costs. Groundwater at 11°C solves this structural problem: by passing the system water through a heat exchanger fed with well water, the temperature is lowered without any electrical energy dedicated to cooling. The submersible pump consumes a few kilowatts — a fraction of the consumption of an equivalent chiller. The difference of 9–14°C compared to surface water in summer is enough to keep salmonid species in the optimum range without any additional refrigeration equipment.</w:t>
      </w:r>
    </w:p>
    <w:p w14:paraId="019C0CE2"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lastRenderedPageBreak/>
        <w:t>Winter — maintaining hibernation temperature in sturgeons</w:t>
      </w:r>
    </w:p>
    <w:p w14:paraId="5AA6ECF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Sturgeons, especially caviar-producing species, can be induced into controlled hibernation at temperatures of around 4°C — a practice that dramatically reduces feed consumption, oxygen consumption, and operating costs during the winter, allowing the farmer to strategically manage the production cycle. Maintaining a 4°C temperature in winter with 11°C groundwater is remarkably simple: instead of cooling the system water from 20–22°C, which would be the winter requirement for a heated system, the farmer uses the groundwater directly as an incremental cooling source. The 7°C temperature delta between the groundwater and the target hibernation temperature requires minimal additional cooling — compared to the 16–18°C delta that would be required if we were to start from the ambient temperature of the unheated house or from mains water. The energy savings for cooling are proportional to the reduction in thermal delta: 2.3 times less consumption compared to a system without a well.</w:t>
      </w:r>
    </w:p>
    <w:p w14:paraId="50DE1979"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Winter — free pre-heating for thermophilic species</w:t>
      </w:r>
    </w:p>
    <w:p w14:paraId="7384166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For thermophilic species — Vannamei shrimp (28–30°C), Clarias (26–28°C), tilapia (26–28°C) — winter is the season with the highest energy consumption for heating. In winter, tap water drops to 5–8°C in Romania; heating it to 29°C means a delta of 21–24°C that must be covered energetically for each volume of water introduced into the system. Groundwater at 11°C reduces this delta to 18°C ​​— a 15–25% reduction in the heating thermal load. Combined with a geothermal heat pump (COP 4–5), this means that the electrical energy consumed to achieve the same heating effect is 4–5 times lower than with </w:t>
      </w:r>
      <w:r>
        <w:rPr>
          <w:rFonts w:asciiTheme="majorBidi" w:hAnsiTheme="majorBidi" w:cstheme="majorBidi"/>
          <w:sz w:val="20"/>
          <w:szCs w:val="20"/>
        </w:rPr>
        <w:lastRenderedPageBreak/>
        <w:t>direct electrical resistances and 25% lower than with a heat pump powered by cold tap water. On a 20-module farm, the estimated annual heating savings from using a ground source heat pump versus direct electric heaters exceed EUR 35,000–40,000 per year. The cost of a well drilled to a depth of 30–50 meters and a submersible pump is EUR 15,000–25,000 — an investment recovered in less than a year from energy savings.</w:t>
      </w:r>
    </w:p>
    <w:p w14:paraId="2D5CCA15" w14:textId="77777777" w:rsidR="00797705" w:rsidRPr="00EC7FDB" w:rsidRDefault="00797705" w:rsidP="00797705">
      <w:pPr>
        <w:jc w:val="both"/>
        <w:rPr>
          <w:rFonts w:asciiTheme="majorBidi" w:hAnsiTheme="majorBidi" w:cstheme="majorBidi"/>
          <w:b/>
          <w:bCs/>
          <w:sz w:val="20"/>
          <w:szCs w:val="20"/>
        </w:rPr>
      </w:pPr>
      <w:r>
        <w:rPr>
          <w:rFonts w:asciiTheme="majorBidi" w:hAnsiTheme="majorBidi" w:cstheme="majorBidi"/>
          <w:b/>
          <w:bCs/>
          <w:sz w:val="20"/>
          <w:szCs w:val="20"/>
        </w:rPr>
        <w:t>Groundwater as a primary source of process water</w:t>
      </w:r>
    </w:p>
    <w:p w14:paraId="5BC15EEB"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Beyond the thermal benefit, groundwater can be used directly as process water in the Nessy system — both for initial fill and for the daily 5–10% renewal required for nitrate management. Deep groundwater is generally free of surface pathogens, agricultural residues and seasonal quality fluctuations. It does not require dechlorination — the absence of chlorine in groundwater is a direct advantage for the nitrifying bacteria of the biofilter. Groundwater analysis before use remains mandatory — especially for hardness, iron content and the presence of sulfates — but in the vast majority of sites in Central and Eastern Europe, groundwater at depths of 30–60 meters is of superior quality to surface water and comparable to tap water, without the cost of the latter.</w:t>
      </w:r>
    </w:p>
    <w:p w14:paraId="24634EAA" w14:textId="77777777" w:rsidR="00797705" w:rsidRPr="00EC7FDB" w:rsidRDefault="00797705" w:rsidP="00797705">
      <w:pPr>
        <w:jc w:val="both"/>
        <w:rPr>
          <w:rFonts w:asciiTheme="majorBidi" w:hAnsiTheme="majorBidi" w:cstheme="majorBidi"/>
          <w:sz w:val="20"/>
          <w:szCs w:val="20"/>
        </w:rPr>
      </w:pPr>
      <w:r>
        <w:rPr>
          <w:rFonts w:asciiTheme="majorBidi" w:hAnsiTheme="majorBidi" w:cstheme="majorBidi"/>
          <w:sz w:val="20"/>
          <w:szCs w:val="20"/>
        </w:rPr>
        <w:t xml:space="preserve">Adding this component to the Nessy farm’s economic equation, the full picture becomes: existing industrial hall, zero new construction cost; modulated Nessy systems, CAPEX €1 million per 100 tons; drilled well, €15,000–25,000, recovered in the first year; free thermal energy all year round for cooling in summer and pre-heating in winter. The only remaining operational costs are electricity for the recirculation pumps (2–5 kWh/m³), feed and labor. This is the architecture of a structurally profitable system — not a system that can be </w:t>
      </w:r>
      <w:r>
        <w:rPr>
          <w:rFonts w:asciiTheme="majorBidi" w:hAnsiTheme="majorBidi" w:cstheme="majorBidi"/>
          <w:sz w:val="20"/>
          <w:szCs w:val="20"/>
        </w:rPr>
        <w:lastRenderedPageBreak/>
        <w:t>profitable under ideal conditions, but one designed to be profitable under real conditions.</w:t>
      </w:r>
    </w:p>
    <w:p w14:paraId="10CD9BD0" w14:textId="77777777" w:rsidR="00CD0517" w:rsidRPr="00EC7FDB" w:rsidRDefault="00CD0517" w:rsidP="008F2B78">
      <w:pPr>
        <w:jc w:val="both"/>
        <w:rPr>
          <w:rFonts w:asciiTheme="majorBidi" w:hAnsiTheme="majorBidi" w:cstheme="majorBidi"/>
        </w:rPr>
      </w:pPr>
      <w:r>
        <w:rPr>
          <w:rFonts w:asciiTheme="majorBidi" w:hAnsiTheme="majorBidi" w:cstheme="majorBidi"/>
        </w:rPr>
        <w:t>This chapter aims to anchor the innovation of the Nessy system, and to validate the technical claims of the manuscript in the international scientific consensus. By correlating empirical data obtained in operation with reference academic studies, we demonstrate that the “Nessy Paradigm” is not an exception to the rules of physics and biology, but a superior application of them.</w:t>
      </w:r>
    </w:p>
    <w:p w14:paraId="3ADF3C0D" w14:textId="2F2D2D61" w:rsidR="00CD0517" w:rsidRPr="00EC7FDB" w:rsidRDefault="00073C19" w:rsidP="008F2B78">
      <w:pPr>
        <w:jc w:val="both"/>
        <w:rPr>
          <w:rFonts w:asciiTheme="majorBidi" w:hAnsiTheme="majorBidi" w:cstheme="majorBidi"/>
          <w:b/>
          <w:bCs/>
        </w:rPr>
      </w:pPr>
      <w:proofErr w:type="spellStart"/>
      <w:r>
        <w:rPr>
          <w:rFonts w:asciiTheme="majorBidi" w:hAnsiTheme="majorBidi" w:cstheme="majorBidi"/>
          <w:b/>
          <w:bCs/>
        </w:rPr>
        <w:t>Chapter</w:t>
      </w:r>
      <w:proofErr w:type="spellEnd"/>
      <w:r>
        <w:rPr>
          <w:rFonts w:asciiTheme="majorBidi" w:hAnsiTheme="majorBidi" w:cstheme="majorBidi"/>
          <w:b/>
          <w:bCs/>
        </w:rPr>
        <w:t xml:space="preserve"> 12.</w:t>
      </w:r>
      <w:r w:rsidR="00CD0517">
        <w:rPr>
          <w:rFonts w:asciiTheme="majorBidi" w:hAnsiTheme="majorBidi" w:cstheme="majorBidi"/>
          <w:b/>
          <w:bCs/>
        </w:rPr>
        <w:t xml:space="preserve"> </w:t>
      </w:r>
      <w:proofErr w:type="spellStart"/>
      <w:r w:rsidR="00CD0517">
        <w:rPr>
          <w:rFonts w:asciiTheme="majorBidi" w:hAnsiTheme="majorBidi" w:cstheme="majorBidi"/>
          <w:b/>
          <w:bCs/>
        </w:rPr>
        <w:t>Zeolite</w:t>
      </w:r>
      <w:proofErr w:type="spellEnd"/>
      <w:r w:rsidR="00CD0517">
        <w:rPr>
          <w:rFonts w:asciiTheme="majorBidi" w:hAnsiTheme="majorBidi" w:cstheme="majorBidi"/>
          <w:b/>
          <w:bCs/>
        </w:rPr>
        <w:t xml:space="preserve"> as an Active Chemical Reactor: Confirmation of Ion Exchange Kinetics</w:t>
      </w:r>
    </w:p>
    <w:p w14:paraId="210F8F1F"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The statement in this paper:</w:t>
      </w:r>
      <w:r>
        <w:rPr>
          <w:rFonts w:asciiTheme="majorBidi" w:hAnsiTheme="majorBidi" w:cstheme="majorBidi"/>
        </w:rPr>
        <w:t>The system uses activated clinoptilolite (76% purity) with an instantaneous ion exchange capacity for ammonium (NH₄⁺), functioning as a chemical “buffer” that protects the biomass prior to biological processing. A specific surface area of ​​24,000 m²/m³ is quoted.</w:t>
      </w:r>
    </w:p>
    <w:p w14:paraId="6CF26E47" w14:textId="3695B0E1" w:rsidR="00CD0517" w:rsidRPr="00EC7FDB" w:rsidRDefault="00073C19" w:rsidP="008F2B78">
      <w:pPr>
        <w:jc w:val="both"/>
        <w:rPr>
          <w:rFonts w:asciiTheme="majorBidi" w:hAnsiTheme="majorBidi" w:cstheme="majorBidi"/>
        </w:rPr>
      </w:pPr>
      <w:r>
        <w:rPr>
          <w:rFonts w:asciiTheme="majorBidi" w:hAnsiTheme="majorBidi" w:cstheme="majorBidi"/>
          <w:b/>
          <w:bCs/>
        </w:rPr>
        <w:t xml:space="preserve">12.0. </w:t>
      </w:r>
      <w:proofErr w:type="spellStart"/>
      <w:r w:rsidR="00CD0517">
        <w:rPr>
          <w:rFonts w:asciiTheme="majorBidi" w:hAnsiTheme="majorBidi" w:cstheme="majorBidi"/>
          <w:b/>
          <w:bCs/>
        </w:rPr>
        <w:t>What</w:t>
      </w:r>
      <w:proofErr w:type="spellEnd"/>
      <w:r w:rsidR="00CD0517">
        <w:rPr>
          <w:rFonts w:asciiTheme="majorBidi" w:hAnsiTheme="majorBidi" w:cstheme="majorBidi"/>
          <w:b/>
          <w:bCs/>
        </w:rPr>
        <w:t xml:space="preserve"> </w:t>
      </w:r>
      <w:proofErr w:type="spellStart"/>
      <w:r w:rsidR="00CD0517">
        <w:rPr>
          <w:rFonts w:asciiTheme="majorBidi" w:hAnsiTheme="majorBidi" w:cstheme="majorBidi"/>
          <w:b/>
          <w:bCs/>
        </w:rPr>
        <w:t>Science</w:t>
      </w:r>
      <w:proofErr w:type="spellEnd"/>
      <w:r w:rsidR="00CD0517">
        <w:rPr>
          <w:rFonts w:asciiTheme="majorBidi" w:hAnsiTheme="majorBidi" w:cstheme="majorBidi"/>
          <w:b/>
          <w:bCs/>
        </w:rPr>
        <w:t xml:space="preserve"> </w:t>
      </w:r>
      <w:proofErr w:type="spellStart"/>
      <w:r w:rsidR="00CD0517">
        <w:rPr>
          <w:rFonts w:asciiTheme="majorBidi" w:hAnsiTheme="majorBidi" w:cstheme="majorBidi"/>
          <w:b/>
          <w:bCs/>
        </w:rPr>
        <w:t>Says</w:t>
      </w:r>
      <w:proofErr w:type="spellEnd"/>
      <w:r w:rsidR="00CD0517">
        <w:rPr>
          <w:rFonts w:asciiTheme="majorBidi" w:hAnsiTheme="majorBidi" w:cstheme="majorBidi"/>
          <w:b/>
          <w:bCs/>
        </w:rPr>
        <w:t xml:space="preserve"> (</w:t>
      </w:r>
      <w:proofErr w:type="spellStart"/>
      <w:r w:rsidR="00CD0517">
        <w:rPr>
          <w:rFonts w:asciiTheme="majorBidi" w:hAnsiTheme="majorBidi" w:cstheme="majorBidi"/>
          <w:b/>
          <w:bCs/>
        </w:rPr>
        <w:t>References</w:t>
      </w:r>
      <w:proofErr w:type="spellEnd"/>
      <w:r w:rsidR="00CD0517">
        <w:rPr>
          <w:rFonts w:asciiTheme="majorBidi" w:hAnsiTheme="majorBidi" w:cstheme="majorBidi"/>
          <w:b/>
          <w:bCs/>
        </w:rPr>
        <w:t xml:space="preserve"> 1, 2, 3, 6, 7):</w:t>
      </w:r>
    </w:p>
    <w:p w14:paraId="2B7D87B7" w14:textId="77777777" w:rsidR="00CD0517" w:rsidRPr="00EC7FDB" w:rsidRDefault="00F245C9" w:rsidP="008F2B78">
      <w:pPr>
        <w:numPr>
          <w:ilvl w:val="0"/>
          <w:numId w:val="888"/>
        </w:numPr>
        <w:jc w:val="both"/>
        <w:rPr>
          <w:rFonts w:asciiTheme="majorBidi" w:hAnsiTheme="majorBidi" w:cstheme="majorBidi"/>
        </w:rPr>
      </w:pPr>
      <w:r>
        <w:rPr>
          <w:rFonts w:asciiTheme="majorBidi" w:hAnsiTheme="majorBidi" w:cstheme="majorBidi"/>
          <w:b/>
          <w:bCs/>
        </w:rPr>
        <w:t>Total Concordance:</w:t>
      </w:r>
      <w:r>
        <w:rPr>
          <w:rFonts w:asciiTheme="majorBidi" w:hAnsiTheme="majorBidi" w:cstheme="majorBidi"/>
        </w:rPr>
        <w:t xml:space="preserve">The seminal study by Kithome et al. (1998) [1] demonstrates the rapid kinetics of ammonium adsorption on clinoptilolite, confirming that the process is much faster than bacterial nitrification. Lahav &amp; Green (1998) </w:t>
      </w:r>
      <w:r>
        <w:rPr>
          <w:rFonts w:asciiTheme="majorBidi" w:hAnsiTheme="majorBidi" w:cstheme="majorBidi"/>
        </w:rPr>
        <w:lastRenderedPageBreak/>
        <w:t>[2] validate the use of ion exchange as an effective method for ammonium removal in aquatic systems.</w:t>
      </w:r>
    </w:p>
    <w:p w14:paraId="09CC3CF1" w14:textId="77777777" w:rsidR="00CD0517" w:rsidRPr="00EC7FDB" w:rsidRDefault="00CD0517" w:rsidP="008F2B78">
      <w:pPr>
        <w:numPr>
          <w:ilvl w:val="0"/>
          <w:numId w:val="888"/>
        </w:numPr>
        <w:jc w:val="both"/>
        <w:rPr>
          <w:rFonts w:asciiTheme="majorBidi" w:hAnsiTheme="majorBidi" w:cstheme="majorBidi"/>
        </w:rPr>
      </w:pPr>
      <w:r>
        <w:rPr>
          <w:rFonts w:asciiTheme="majorBidi" w:hAnsiTheme="majorBidi" w:cstheme="majorBidi"/>
          <w:b/>
          <w:bCs/>
        </w:rPr>
        <w:t>Important nuance:</w:t>
      </w:r>
      <w:r>
        <w:rPr>
          <w:rFonts w:asciiTheme="majorBidi" w:hAnsiTheme="majorBidi" w:cstheme="majorBidi"/>
        </w:rPr>
        <w:t>Wang &amp; Peng (2010) [3] emphasize that the efficiency of zeolite decreases in the presence of competitive cations (Ca²⁺, Mg²⁺, Na⁺), specific to hard or marine waters.</w:t>
      </w:r>
    </w:p>
    <w:p w14:paraId="7B4AABA2" w14:textId="77777777" w:rsidR="00CD0517" w:rsidRPr="00EC7FDB" w:rsidRDefault="00CD0517" w:rsidP="008F2B78">
      <w:pPr>
        <w:numPr>
          <w:ilvl w:val="0"/>
          <w:numId w:val="888"/>
        </w:numPr>
        <w:jc w:val="both"/>
        <w:rPr>
          <w:rFonts w:asciiTheme="majorBidi" w:hAnsiTheme="majorBidi" w:cstheme="majorBidi"/>
        </w:rPr>
      </w:pPr>
      <w:r>
        <w:rPr>
          <w:rFonts w:asciiTheme="majorBidi" w:hAnsiTheme="majorBidi" w:cstheme="majorBidi"/>
          <w:b/>
          <w:bCs/>
        </w:rPr>
        <w:t>Integration into Nessy:</w:t>
      </w:r>
      <w:r>
        <w:rPr>
          <w:rFonts w:asciiTheme="majorBidi" w:hAnsiTheme="majorBidi" w:cstheme="majorBidi"/>
        </w:rPr>
        <w:t>The present work anticipates this issue by mentioning “ion selectivity” and continuous biological regeneration. The references confirm that, although ionic competition exists, the affinity of clinoptilolite for NH₄⁺ remains dominant under controlled conditions, especially when the zeolite is pre-treated (doped with Na⁺), as described in the activation protocol.</w:t>
      </w:r>
    </w:p>
    <w:p w14:paraId="7AA76DFE" w14:textId="77777777" w:rsidR="00CD0517" w:rsidRPr="00EC7FDB" w:rsidRDefault="00CD0517" w:rsidP="008F2B78">
      <w:pPr>
        <w:numPr>
          <w:ilvl w:val="0"/>
          <w:numId w:val="888"/>
        </w:numPr>
        <w:jc w:val="both"/>
        <w:rPr>
          <w:rFonts w:asciiTheme="majorBidi" w:hAnsiTheme="majorBidi" w:cstheme="majorBidi"/>
        </w:rPr>
      </w:pPr>
      <w:r>
        <w:rPr>
          <w:rFonts w:asciiTheme="majorBidi" w:hAnsiTheme="majorBidi" w:cstheme="majorBidi"/>
          <w:b/>
          <w:bCs/>
        </w:rPr>
        <w:t>About Specific Surface Area:</w:t>
      </w:r>
      <w:r>
        <w:rPr>
          <w:rFonts w:asciiTheme="majorBidi" w:hAnsiTheme="majorBidi" w:cstheme="majorBidi"/>
        </w:rPr>
        <w:t>References Rouquerol et al. (1994) [6] and Sing (1989) [7] establish BET standards. The value of 24,000 m²/m³ is plausible for high-purity clinoptilolite with developed internal porosity, being orders of magnitude higher than K1/K3 plastic media (~500-800 m²/m³). This validates the argument for higher bacterial density.</w:t>
      </w:r>
    </w:p>
    <w:p w14:paraId="0433AB21" w14:textId="1E723E95" w:rsidR="00CD0517" w:rsidRPr="00EC7FDB" w:rsidRDefault="00073C19" w:rsidP="008F2B78">
      <w:pPr>
        <w:jc w:val="both"/>
        <w:rPr>
          <w:rFonts w:asciiTheme="majorBidi" w:hAnsiTheme="majorBidi" w:cstheme="majorBidi"/>
          <w:b/>
          <w:bCs/>
        </w:rPr>
      </w:pPr>
      <w:r>
        <w:rPr>
          <w:rFonts w:asciiTheme="majorBidi" w:hAnsiTheme="majorBidi" w:cstheme="majorBidi"/>
          <w:b/>
          <w:bCs/>
        </w:rPr>
        <w:lastRenderedPageBreak/>
        <w:t>1</w:t>
      </w:r>
      <w:r w:rsidR="00CD0517">
        <w:rPr>
          <w:rFonts w:asciiTheme="majorBidi" w:hAnsiTheme="majorBidi" w:cstheme="majorBidi"/>
          <w:b/>
          <w:bCs/>
        </w:rPr>
        <w:t>2.</w:t>
      </w:r>
      <w:r>
        <w:rPr>
          <w:rFonts w:asciiTheme="majorBidi" w:hAnsiTheme="majorBidi" w:cstheme="majorBidi"/>
          <w:b/>
          <w:bCs/>
        </w:rPr>
        <w:t xml:space="preserve">1. </w:t>
      </w:r>
      <w:proofErr w:type="spellStart"/>
      <w:r w:rsidR="00CD0517">
        <w:rPr>
          <w:rFonts w:asciiTheme="majorBidi" w:hAnsiTheme="majorBidi" w:cstheme="majorBidi"/>
          <w:b/>
          <w:bCs/>
        </w:rPr>
        <w:t>Biofilm</w:t>
      </w:r>
      <w:proofErr w:type="spellEnd"/>
      <w:r w:rsidR="00CD0517">
        <w:rPr>
          <w:rFonts w:asciiTheme="majorBidi" w:hAnsiTheme="majorBidi" w:cstheme="majorBidi"/>
          <w:b/>
          <w:bCs/>
        </w:rPr>
        <w:t xml:space="preserve"> on Mineral </w:t>
      </w:r>
      <w:proofErr w:type="spellStart"/>
      <w:r w:rsidR="00CD0517">
        <w:rPr>
          <w:rFonts w:asciiTheme="majorBidi" w:hAnsiTheme="majorBidi" w:cstheme="majorBidi"/>
          <w:b/>
          <w:bCs/>
        </w:rPr>
        <w:t>Support</w:t>
      </w:r>
      <w:proofErr w:type="spellEnd"/>
      <w:r w:rsidR="00CD0517">
        <w:rPr>
          <w:rFonts w:asciiTheme="majorBidi" w:hAnsiTheme="majorBidi" w:cstheme="majorBidi"/>
          <w:b/>
          <w:bCs/>
        </w:rPr>
        <w:t xml:space="preserve"> vs. Plastic: Stability and Resilience</w:t>
      </w:r>
    </w:p>
    <w:p w14:paraId="4D38BC39"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The statement from the book:</w:t>
      </w:r>
      <w:r>
        <w:rPr>
          <w:rFonts w:asciiTheme="majorBidi" w:hAnsiTheme="majorBidi" w:cstheme="majorBidi"/>
        </w:rPr>
        <w:t>The biofilm formed on zeolite is more stable, more protected from hydraulic shocks and more efficient than that on inert plastic media. Zeolite provides "protective niches" in the micro-pores.</w:t>
      </w:r>
    </w:p>
    <w:p w14:paraId="1499A922"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What Science Says (References 18, 19, 20):</w:t>
      </w:r>
    </w:p>
    <w:p w14:paraId="65FA2955" w14:textId="77777777" w:rsidR="00CD0517" w:rsidRPr="00EC7FDB" w:rsidRDefault="0013749B" w:rsidP="008F2B78">
      <w:pPr>
        <w:numPr>
          <w:ilvl w:val="0"/>
          <w:numId w:val="889"/>
        </w:numPr>
        <w:tabs>
          <w:tab w:val="num" w:pos="720"/>
        </w:tabs>
        <w:jc w:val="both"/>
        <w:rPr>
          <w:rFonts w:asciiTheme="majorBidi" w:hAnsiTheme="majorBidi" w:cstheme="majorBidi"/>
        </w:rPr>
      </w:pPr>
      <w:r>
        <w:rPr>
          <w:rFonts w:asciiTheme="majorBidi" w:hAnsiTheme="majorBidi" w:cstheme="majorBidi"/>
          <w:b/>
          <w:bCs/>
        </w:rPr>
        <w:t>Total Concordance:</w:t>
      </w:r>
      <w:r>
        <w:rPr>
          <w:rFonts w:asciiTheme="majorBidi" w:hAnsiTheme="majorBidi" w:cstheme="majorBidi"/>
        </w:rPr>
        <w:t>Van Hullebusch et al. (2003) [18] and Flemming &amp; Wingender (2010) [19] describe the biofilm matrix as essential for metal immobilization and bacterial protection. Okabe et al. (1999) [20] demonstrate by in situ hybridization that nitrifying bacteria organize into complex layers on porous supports.</w:t>
      </w:r>
    </w:p>
    <w:p w14:paraId="4910939F" w14:textId="77777777" w:rsidR="00CD0517" w:rsidRPr="00EC7FDB" w:rsidRDefault="00CD0517" w:rsidP="008F2B78">
      <w:pPr>
        <w:numPr>
          <w:ilvl w:val="0"/>
          <w:numId w:val="889"/>
        </w:numPr>
        <w:tabs>
          <w:tab w:val="num" w:pos="720"/>
        </w:tabs>
        <w:jc w:val="both"/>
        <w:rPr>
          <w:rFonts w:asciiTheme="majorBidi" w:hAnsiTheme="majorBidi" w:cstheme="majorBidi"/>
        </w:rPr>
      </w:pPr>
      <w:r>
        <w:rPr>
          <w:rFonts w:asciiTheme="majorBidi" w:hAnsiTheme="majorBidi" w:cstheme="majorBidi"/>
          <w:b/>
          <w:bCs/>
        </w:rPr>
        <w:t>Validation:</w:t>
      </w:r>
      <w:r>
        <w:rPr>
          <w:rFonts w:asciiTheme="majorBidi" w:hAnsiTheme="majorBidi" w:cstheme="majorBidi"/>
        </w:rPr>
        <w:t>Studies confirm that porous supports (such as zeolite) allow the development of a thicker and more metabolically diverse biofilm than smooth supports (plastic). This supports the claim that the presented system is more resistant to biofilter "crashes" (crashes) and more efficient in nitrification.</w:t>
      </w:r>
    </w:p>
    <w:p w14:paraId="1BFC0A43" w14:textId="77777777" w:rsidR="00CD0517" w:rsidRPr="00EC7FDB" w:rsidRDefault="00CD0517" w:rsidP="008F2B78">
      <w:pPr>
        <w:numPr>
          <w:ilvl w:val="0"/>
          <w:numId w:val="889"/>
        </w:numPr>
        <w:tabs>
          <w:tab w:val="num" w:pos="720"/>
        </w:tabs>
        <w:jc w:val="both"/>
        <w:rPr>
          <w:rFonts w:asciiTheme="majorBidi" w:hAnsiTheme="majorBidi" w:cstheme="majorBidi"/>
        </w:rPr>
      </w:pPr>
      <w:r>
        <w:rPr>
          <w:rFonts w:asciiTheme="majorBidi" w:hAnsiTheme="majorBidi" w:cstheme="majorBidi"/>
          <w:b/>
          <w:bCs/>
        </w:rPr>
        <w:lastRenderedPageBreak/>
        <w:t>Recommended Addition:</w:t>
      </w:r>
      <w:r>
        <w:rPr>
          <w:rFonts w:asciiTheme="majorBidi" w:hAnsiTheme="majorBidi" w:cstheme="majorBidi"/>
        </w:rPr>
        <w:t>We can cite these studies to explain why our system does not require a long "start-up" period compared to classic RASs – the porous structure retains the inoculum much more efficiently.</w:t>
      </w:r>
    </w:p>
    <w:p w14:paraId="2F227B77" w14:textId="0B3FB5AA" w:rsidR="00CD0517" w:rsidRPr="00EC7FDB" w:rsidRDefault="00073C19" w:rsidP="008F2B78">
      <w:pPr>
        <w:jc w:val="both"/>
        <w:rPr>
          <w:rFonts w:asciiTheme="majorBidi" w:hAnsiTheme="majorBidi" w:cstheme="majorBidi"/>
          <w:b/>
          <w:bCs/>
        </w:rPr>
      </w:pPr>
      <w:r>
        <w:rPr>
          <w:rFonts w:asciiTheme="majorBidi" w:hAnsiTheme="majorBidi" w:cstheme="majorBidi"/>
          <w:b/>
          <w:bCs/>
        </w:rPr>
        <w:t>12.2</w:t>
      </w:r>
      <w:r w:rsidR="00CD0517">
        <w:rPr>
          <w:rFonts w:asciiTheme="majorBidi" w:hAnsiTheme="majorBidi" w:cstheme="majorBidi"/>
          <w:b/>
          <w:bCs/>
        </w:rPr>
        <w:t>. Nitrification Stoichiometry and Alkalinity Management</w:t>
      </w:r>
    </w:p>
    <w:p w14:paraId="58E756E0"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The statement:</w:t>
      </w:r>
      <w:r>
        <w:rPr>
          <w:rFonts w:asciiTheme="majorBidi" w:hAnsiTheme="majorBidi" w:cstheme="majorBidi"/>
        </w:rPr>
        <w:t>Nitrification consumes 4.6 g O₂ per gram of TAN and 7.14 g alkalinity. The Nessy system optimizes this consumption by passively degassing CO₂, maintaining stable pH without massive bicarbonate additions.</w:t>
      </w:r>
    </w:p>
    <w:p w14:paraId="3DFCB6A0"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What Science Says (References 9, 10, 11, 12, 13):</w:t>
      </w:r>
    </w:p>
    <w:p w14:paraId="22F6FD81" w14:textId="77777777" w:rsidR="00CD0517" w:rsidRPr="00EC7FDB" w:rsidRDefault="00CD0517" w:rsidP="008F2B78">
      <w:pPr>
        <w:numPr>
          <w:ilvl w:val="0"/>
          <w:numId w:val="890"/>
        </w:numPr>
        <w:tabs>
          <w:tab w:val="clear" w:pos="360"/>
          <w:tab w:val="num" w:pos="720"/>
        </w:tabs>
        <w:jc w:val="both"/>
        <w:rPr>
          <w:rFonts w:asciiTheme="majorBidi" w:hAnsiTheme="majorBidi" w:cstheme="majorBidi"/>
        </w:rPr>
      </w:pPr>
      <w:r>
        <w:rPr>
          <w:rFonts w:asciiTheme="majorBidi" w:hAnsiTheme="majorBidi" w:cstheme="majorBidi"/>
          <w:b/>
          <w:bCs/>
        </w:rPr>
        <w:t>Exact Match:</w:t>
      </w:r>
      <w:r>
        <w:rPr>
          <w:rFonts w:asciiTheme="majorBidi" w:hAnsiTheme="majorBidi" w:cstheme="majorBidi"/>
        </w:rPr>
        <w:t>The stoichiometric values ​​quoted in the book are identical to those in the reference textbooks Metcalf &amp; Eddy [9], Rittmann &amp; McCarty [10] and Timmons &amp; Ebeling [12]. This is the basis of RAS engineering.</w:t>
      </w:r>
    </w:p>
    <w:p w14:paraId="78680E7C" w14:textId="77777777" w:rsidR="00CD0517" w:rsidRPr="00EC7FDB" w:rsidRDefault="00CD0517" w:rsidP="008F2B78">
      <w:pPr>
        <w:numPr>
          <w:ilvl w:val="0"/>
          <w:numId w:val="890"/>
        </w:numPr>
        <w:tabs>
          <w:tab w:val="clear" w:pos="360"/>
          <w:tab w:val="num" w:pos="720"/>
        </w:tabs>
        <w:jc w:val="both"/>
        <w:rPr>
          <w:rFonts w:asciiTheme="majorBidi" w:hAnsiTheme="majorBidi" w:cstheme="majorBidi"/>
        </w:rPr>
      </w:pPr>
      <w:r>
        <w:rPr>
          <w:rFonts w:asciiTheme="majorBidi" w:hAnsiTheme="majorBidi" w:cstheme="majorBidi"/>
          <w:b/>
          <w:bCs/>
        </w:rPr>
        <w:t>Nessy validation:</w:t>
      </w:r>
      <w:r>
        <w:rPr>
          <w:rFonts w:asciiTheme="majorBidi" w:hAnsiTheme="majorBidi" w:cstheme="majorBidi"/>
        </w:rPr>
        <w:t xml:space="preserve">Boyd &amp; Tucker [13] emphasize the importance of alkalinity as a buffer. The present paper goes further, explaining the mechanism by which Nessy maintains alkalinity (CO₂ stripping by rain). The references confirm that CO₂ accumulation lowers pH and inhibits nitrification; </w:t>
      </w:r>
      <w:r>
        <w:rPr>
          <w:rFonts w:asciiTheme="majorBidi" w:hAnsiTheme="majorBidi" w:cstheme="majorBidi"/>
        </w:rPr>
        <w:lastRenderedPageBreak/>
        <w:t>therefore, our passive degassing solution is theoretically validated as the most effective method of pH stabilization without high chemical costs.</w:t>
      </w:r>
    </w:p>
    <w:p w14:paraId="4B0095F8" w14:textId="39E746EF" w:rsidR="00CD0517" w:rsidRPr="00EC7FDB" w:rsidRDefault="00073C19" w:rsidP="008F2B78">
      <w:pPr>
        <w:jc w:val="both"/>
        <w:rPr>
          <w:rFonts w:asciiTheme="majorBidi" w:hAnsiTheme="majorBidi" w:cstheme="majorBidi"/>
          <w:b/>
          <w:bCs/>
        </w:rPr>
      </w:pPr>
      <w:r>
        <w:rPr>
          <w:rFonts w:asciiTheme="majorBidi" w:hAnsiTheme="majorBidi" w:cstheme="majorBidi"/>
          <w:b/>
          <w:bCs/>
        </w:rPr>
        <w:t>12.3</w:t>
      </w:r>
      <w:r w:rsidR="00CD0517">
        <w:rPr>
          <w:rFonts w:asciiTheme="majorBidi" w:hAnsiTheme="majorBidi" w:cstheme="majorBidi"/>
          <w:b/>
          <w:bCs/>
        </w:rPr>
        <w:t>. Biosecurity and Pathogen Control (Vibrio spp.)</w:t>
      </w:r>
    </w:p>
    <w:p w14:paraId="70862CB9"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The statement:</w:t>
      </w:r>
      <w:r>
        <w:rPr>
          <w:rFonts w:asciiTheme="majorBidi" w:hAnsiTheme="majorBidi" w:cstheme="majorBidi"/>
        </w:rPr>
        <w:t>The Nessy system reduces the risk of Vibrio by maintaining a high Redox (&gt;250 mV), rapid solids removal (60 micron filtration) and occupying the ecological niche with beneficial bacteria.</w:t>
      </w:r>
    </w:p>
    <w:p w14:paraId="666EA90B"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What Science Says (References 33, 34, 35, 36, 37, 38):</w:t>
      </w:r>
    </w:p>
    <w:p w14:paraId="3E58044E" w14:textId="77777777" w:rsidR="00CD0517" w:rsidRPr="00EC7FDB" w:rsidRDefault="00CD0517" w:rsidP="008F2B78">
      <w:pPr>
        <w:numPr>
          <w:ilvl w:val="0"/>
          <w:numId w:val="891"/>
        </w:numPr>
        <w:tabs>
          <w:tab w:val="clear" w:pos="360"/>
          <w:tab w:val="num" w:pos="720"/>
        </w:tabs>
        <w:jc w:val="both"/>
        <w:rPr>
          <w:rFonts w:asciiTheme="majorBidi" w:hAnsiTheme="majorBidi" w:cstheme="majorBidi"/>
        </w:rPr>
      </w:pPr>
      <w:r>
        <w:rPr>
          <w:rFonts w:asciiTheme="majorBidi" w:hAnsiTheme="majorBidi" w:cstheme="majorBidi"/>
          <w:b/>
          <w:bCs/>
        </w:rPr>
        <w:t>Partial Concordance with Nuances:</w:t>
      </w:r>
      <w:r>
        <w:rPr>
          <w:rFonts w:asciiTheme="majorBidi" w:hAnsiTheme="majorBidi" w:cstheme="majorBidi"/>
        </w:rPr>
        <w:t>Lightner [33] and Flegel [34] identify Vibrio as the main pathogen in shrimp farming. Stentiford [35] draws attention to the impact of diseases on global production.</w:t>
      </w:r>
    </w:p>
    <w:p w14:paraId="51AA0119" w14:textId="77777777" w:rsidR="00CD0517" w:rsidRPr="00EC7FDB" w:rsidRDefault="00CD0517" w:rsidP="008F2B78">
      <w:pPr>
        <w:numPr>
          <w:ilvl w:val="0"/>
          <w:numId w:val="891"/>
        </w:numPr>
        <w:tabs>
          <w:tab w:val="clear" w:pos="360"/>
          <w:tab w:val="num" w:pos="720"/>
        </w:tabs>
        <w:jc w:val="both"/>
        <w:rPr>
          <w:rFonts w:asciiTheme="majorBidi" w:hAnsiTheme="majorBidi" w:cstheme="majorBidi"/>
        </w:rPr>
      </w:pPr>
      <w:r>
        <w:rPr>
          <w:rFonts w:asciiTheme="majorBidi" w:hAnsiTheme="majorBidi" w:cstheme="majorBidi"/>
          <w:b/>
          <w:bCs/>
        </w:rPr>
        <w:t>The role of UV:</w:t>
      </w:r>
      <w:r>
        <w:rPr>
          <w:rFonts w:asciiTheme="majorBidi" w:hAnsiTheme="majorBidi" w:cstheme="majorBidi"/>
        </w:rPr>
        <w:t>Linden &amp; Darby [36] and Hijnen et al. [37] confirm that UV efficacy critically depends on turbidity (suspended solids).</w:t>
      </w:r>
    </w:p>
    <w:p w14:paraId="01F8F0FB" w14:textId="77777777" w:rsidR="00CD0517" w:rsidRPr="00EC7FDB" w:rsidRDefault="00CD0517" w:rsidP="008F2B78">
      <w:pPr>
        <w:numPr>
          <w:ilvl w:val="0"/>
          <w:numId w:val="891"/>
        </w:numPr>
        <w:tabs>
          <w:tab w:val="clear" w:pos="360"/>
          <w:tab w:val="num" w:pos="720"/>
        </w:tabs>
        <w:jc w:val="both"/>
        <w:rPr>
          <w:rFonts w:asciiTheme="majorBidi" w:hAnsiTheme="majorBidi" w:cstheme="majorBidi"/>
        </w:rPr>
      </w:pPr>
      <w:r>
        <w:rPr>
          <w:rFonts w:asciiTheme="majorBidi" w:hAnsiTheme="majorBidi" w:cstheme="majorBidi"/>
          <w:b/>
          <w:bCs/>
        </w:rPr>
        <w:t>Integration into Nessy:</w:t>
      </w:r>
      <w:r>
        <w:rPr>
          <w:rFonts w:asciiTheme="majorBidi" w:hAnsiTheme="majorBidi" w:cstheme="majorBidi"/>
        </w:rPr>
        <w:t xml:space="preserve">This is where our solution is extremely powerful. Because Nessy mechanically filters to 60 microns before the water reaches any treatments or </w:t>
      </w:r>
      <w:r>
        <w:rPr>
          <w:rFonts w:asciiTheme="majorBidi" w:hAnsiTheme="majorBidi" w:cstheme="majorBidi"/>
        </w:rPr>
        <w:lastRenderedPageBreak/>
        <w:t>recirculation, turbidity is minimal. This means that any additional UV system (if used) will work at maximum efficiency, exactly as studies predict.</w:t>
      </w:r>
    </w:p>
    <w:p w14:paraId="464178F1" w14:textId="77777777" w:rsidR="00CD0517" w:rsidRPr="00EC7FDB" w:rsidRDefault="00CD0517" w:rsidP="008F2B78">
      <w:pPr>
        <w:numPr>
          <w:ilvl w:val="0"/>
          <w:numId w:val="891"/>
        </w:numPr>
        <w:tabs>
          <w:tab w:val="clear" w:pos="360"/>
          <w:tab w:val="num" w:pos="720"/>
        </w:tabs>
        <w:jc w:val="both"/>
        <w:rPr>
          <w:rFonts w:asciiTheme="majorBidi" w:hAnsiTheme="majorBidi" w:cstheme="majorBidi"/>
        </w:rPr>
      </w:pPr>
      <w:r>
        <w:rPr>
          <w:rFonts w:asciiTheme="majorBidi" w:hAnsiTheme="majorBidi" w:cstheme="majorBidi"/>
          <w:b/>
          <w:bCs/>
        </w:rPr>
        <w:t>Redox and Biological Competition:</w:t>
      </w:r>
      <w:r>
        <w:rPr>
          <w:rFonts w:asciiTheme="majorBidi" w:hAnsiTheme="majorBidi" w:cstheme="majorBidi"/>
        </w:rPr>
        <w:t>Although the references do not explicitly discuss “niche occupation” as the primary anti-Vibrio method in RASs, the principle is validated in microbial ecology (Ref 19). Maintaining an aerobic environment (high Redox) is the natural enemy of anaerobic/facultative pathogenic bacteria. Our system correctly correlates hydrodynamics (oxygenation by rain) with biosecurity.</w:t>
      </w:r>
    </w:p>
    <w:p w14:paraId="58C99263" w14:textId="5BE90482" w:rsidR="00CD0517" w:rsidRPr="00EC7FDB" w:rsidRDefault="00073C19" w:rsidP="008F2B78">
      <w:pPr>
        <w:jc w:val="both"/>
        <w:rPr>
          <w:rFonts w:asciiTheme="majorBidi" w:hAnsiTheme="majorBidi" w:cstheme="majorBidi"/>
          <w:b/>
          <w:bCs/>
        </w:rPr>
      </w:pPr>
      <w:r>
        <w:rPr>
          <w:rFonts w:asciiTheme="majorBidi" w:hAnsiTheme="majorBidi" w:cstheme="majorBidi"/>
          <w:b/>
          <w:bCs/>
        </w:rPr>
        <w:t>12.4</w:t>
      </w:r>
      <w:r w:rsidR="00CD0517">
        <w:rPr>
          <w:rFonts w:asciiTheme="majorBidi" w:hAnsiTheme="majorBidi" w:cstheme="majorBidi"/>
          <w:b/>
          <w:bCs/>
        </w:rPr>
        <w:t>. Circular Economy and Premium Guano</w:t>
      </w:r>
    </w:p>
    <w:p w14:paraId="4801D2D4"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The statement:</w:t>
      </w:r>
      <w:r>
        <w:rPr>
          <w:rFonts w:asciiTheme="majorBidi" w:hAnsiTheme="majorBidi" w:cstheme="majorBidi"/>
        </w:rPr>
        <w:t>The collected sediments are aerobically stabilized and transformed into a high-quality organic fertilizer (Guano), closing the nutrient cycle.</w:t>
      </w:r>
    </w:p>
    <w:p w14:paraId="0901FA51"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What Science Says (References 30, 31, 32):</w:t>
      </w:r>
    </w:p>
    <w:p w14:paraId="2BECAD19" w14:textId="77777777" w:rsidR="00CD0517" w:rsidRPr="00EC7FDB" w:rsidRDefault="00CD0517" w:rsidP="008F2B78">
      <w:pPr>
        <w:numPr>
          <w:ilvl w:val="0"/>
          <w:numId w:val="892"/>
        </w:numPr>
        <w:tabs>
          <w:tab w:val="clear" w:pos="360"/>
          <w:tab w:val="num" w:pos="720"/>
        </w:tabs>
        <w:jc w:val="both"/>
        <w:rPr>
          <w:rFonts w:asciiTheme="majorBidi" w:hAnsiTheme="majorBidi" w:cstheme="majorBidi"/>
        </w:rPr>
      </w:pPr>
      <w:r>
        <w:rPr>
          <w:rFonts w:asciiTheme="majorBidi" w:hAnsiTheme="majorBidi" w:cstheme="majorBidi"/>
          <w:b/>
          <w:bCs/>
        </w:rPr>
        <w:t>Total Concordance:</w:t>
      </w:r>
      <w:r>
        <w:rPr>
          <w:rFonts w:asciiTheme="majorBidi" w:hAnsiTheme="majorBidi" w:cstheme="majorBidi"/>
        </w:rPr>
        <w:t xml:space="preserve">Goddek et al. [30] and Love et al. [31] discuss the potential of aquaponics and nutrient recovery </w:t>
      </w:r>
      <w:r>
        <w:rPr>
          <w:rFonts w:asciiTheme="majorBidi" w:hAnsiTheme="majorBidi" w:cstheme="majorBidi"/>
        </w:rPr>
        <w:lastRenderedPageBreak/>
        <w:t>from RAS systems. Junge et al. [32] outline strategic points for sustainability.</w:t>
      </w:r>
    </w:p>
    <w:p w14:paraId="31B97059" w14:textId="77777777" w:rsidR="00CD0517" w:rsidRPr="00EC7FDB" w:rsidRDefault="00CD0517" w:rsidP="008F2B78">
      <w:pPr>
        <w:numPr>
          <w:ilvl w:val="0"/>
          <w:numId w:val="892"/>
        </w:numPr>
        <w:tabs>
          <w:tab w:val="clear" w:pos="360"/>
          <w:tab w:val="num" w:pos="720"/>
        </w:tabs>
        <w:jc w:val="both"/>
        <w:rPr>
          <w:rFonts w:asciiTheme="majorBidi" w:hAnsiTheme="majorBidi" w:cstheme="majorBidi"/>
        </w:rPr>
      </w:pPr>
      <w:r>
        <w:rPr>
          <w:rFonts w:asciiTheme="majorBidi" w:hAnsiTheme="majorBidi" w:cstheme="majorBidi"/>
          <w:b/>
          <w:bCs/>
        </w:rPr>
        <w:t>Nessy validation:</w:t>
      </w:r>
      <w:r>
        <w:rPr>
          <w:rFonts w:asciiTheme="majorBidi" w:hAnsiTheme="majorBidi" w:cstheme="majorBidi"/>
        </w:rPr>
        <w:t>The literature confirms that RAS sludge is rich in N and P. The classic problem is its stabilization. Our protocol of “aerobic maturation” and rapid separation (before anaerobic putrefaction) is the correct technical solution to obtain a valuable product, not a toxic waste. The references support the economic viability of this secondary stream.</w:t>
      </w:r>
    </w:p>
    <w:p w14:paraId="3217DF20" w14:textId="5C1F7641" w:rsidR="00CD0517" w:rsidRPr="00EC7FDB" w:rsidRDefault="00073C19" w:rsidP="008F2B78">
      <w:pPr>
        <w:jc w:val="both"/>
        <w:rPr>
          <w:rFonts w:asciiTheme="majorBidi" w:hAnsiTheme="majorBidi" w:cstheme="majorBidi"/>
          <w:b/>
          <w:bCs/>
        </w:rPr>
      </w:pPr>
      <w:r>
        <w:rPr>
          <w:rFonts w:asciiTheme="majorBidi" w:hAnsiTheme="majorBidi" w:cstheme="majorBidi"/>
          <w:b/>
          <w:bCs/>
        </w:rPr>
        <w:t>12.5</w:t>
      </w:r>
      <w:r w:rsidR="00CD0517">
        <w:rPr>
          <w:rFonts w:asciiTheme="majorBidi" w:hAnsiTheme="majorBidi" w:cstheme="majorBidi"/>
          <w:b/>
          <w:bCs/>
        </w:rPr>
        <w:t>. Hydrodynamics and Dead Zone Elimination</w:t>
      </w:r>
    </w:p>
    <w:p w14:paraId="58D78B77"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The statement:</w:t>
      </w:r>
      <w:r>
        <w:rPr>
          <w:rFonts w:asciiTheme="majorBidi" w:hAnsiTheme="majorBidi" w:cstheme="majorBidi"/>
        </w:rPr>
        <w:t>The radial flow and 800 mm inlet prevent sedimentation and dead zones, unlike systems with narrow pipes and siphons.</w:t>
      </w:r>
    </w:p>
    <w:p w14:paraId="600E40F3" w14:textId="77777777" w:rsidR="00CD0517" w:rsidRPr="00EC7FDB" w:rsidRDefault="00CD0517" w:rsidP="008F2B78">
      <w:pPr>
        <w:jc w:val="both"/>
        <w:rPr>
          <w:rFonts w:asciiTheme="majorBidi" w:hAnsiTheme="majorBidi" w:cstheme="majorBidi"/>
        </w:rPr>
      </w:pPr>
      <w:r>
        <w:rPr>
          <w:rFonts w:asciiTheme="majorBidi" w:hAnsiTheme="majorBidi" w:cstheme="majorBidi"/>
          <w:b/>
          <w:bCs/>
        </w:rPr>
        <w:t>What Science Says (References 21, 22, 23):</w:t>
      </w:r>
    </w:p>
    <w:p w14:paraId="1DDE99A0" w14:textId="77777777" w:rsidR="00CD0517" w:rsidRPr="00EC7FDB" w:rsidRDefault="00CD0517" w:rsidP="008F2B78">
      <w:pPr>
        <w:numPr>
          <w:ilvl w:val="0"/>
          <w:numId w:val="893"/>
        </w:numPr>
        <w:tabs>
          <w:tab w:val="clear" w:pos="360"/>
          <w:tab w:val="num" w:pos="720"/>
        </w:tabs>
        <w:jc w:val="both"/>
        <w:rPr>
          <w:rFonts w:asciiTheme="majorBidi" w:hAnsiTheme="majorBidi" w:cstheme="majorBidi"/>
        </w:rPr>
      </w:pPr>
      <w:r>
        <w:rPr>
          <w:rFonts w:asciiTheme="majorBidi" w:hAnsiTheme="majorBidi" w:cstheme="majorBidi"/>
          <w:b/>
          <w:bCs/>
        </w:rPr>
        <w:t>Conceptual Concordance:</w:t>
      </w:r>
      <w:r>
        <w:rPr>
          <w:rFonts w:asciiTheme="majorBidi" w:hAnsiTheme="majorBidi" w:cstheme="majorBidi"/>
        </w:rPr>
        <w:t>Summerfelt [21] and Eding [22] emphasize the importance of hydraulic design for biofilter efficiency and water quality. Martins [23] discusses the sustainability of new RASs.</w:t>
      </w:r>
    </w:p>
    <w:p w14:paraId="7FB83F73" w14:textId="77777777" w:rsidR="00CD0517" w:rsidRPr="00EC7FDB" w:rsidRDefault="00CD0517" w:rsidP="008F2B78">
      <w:pPr>
        <w:numPr>
          <w:ilvl w:val="0"/>
          <w:numId w:val="893"/>
        </w:numPr>
        <w:tabs>
          <w:tab w:val="clear" w:pos="360"/>
          <w:tab w:val="num" w:pos="720"/>
        </w:tabs>
        <w:jc w:val="both"/>
        <w:rPr>
          <w:rFonts w:asciiTheme="majorBidi" w:hAnsiTheme="majorBidi" w:cstheme="majorBidi"/>
        </w:rPr>
      </w:pPr>
      <w:r>
        <w:rPr>
          <w:rFonts w:asciiTheme="majorBidi" w:hAnsiTheme="majorBidi" w:cstheme="majorBidi"/>
          <w:b/>
          <w:bCs/>
        </w:rPr>
        <w:t>Nessy validation:</w:t>
      </w:r>
      <w:r>
        <w:rPr>
          <w:rFonts w:asciiTheme="majorBidi" w:hAnsiTheme="majorBidi" w:cstheme="majorBidi"/>
        </w:rPr>
        <w:t xml:space="preserve">Although these studies do not exactly describe the Nessy architecture, they validate the principle </w:t>
      </w:r>
      <w:r>
        <w:rPr>
          <w:rFonts w:asciiTheme="majorBidi" w:hAnsiTheme="majorBidi" w:cstheme="majorBidi"/>
        </w:rPr>
        <w:lastRenderedPageBreak/>
        <w:t>that poor hydrodynamics leads to solids accumulation and decreased efficiency. Our solution (radial flow, wide inlet, laminar velocity) is an ingenious application of fluid mechanics principles to avoid the problems described in the literature for conventional systems.</w:t>
      </w:r>
    </w:p>
    <w:p w14:paraId="5A67250C" w14:textId="77777777" w:rsidR="00CD0517" w:rsidRPr="00EC7FDB" w:rsidRDefault="00CD0517" w:rsidP="008F2B78">
      <w:pPr>
        <w:jc w:val="both"/>
        <w:rPr>
          <w:rFonts w:asciiTheme="majorBidi" w:hAnsiTheme="majorBidi" w:cstheme="majorBidi"/>
          <w:b/>
          <w:bCs/>
        </w:rPr>
      </w:pPr>
      <w:r>
        <w:rPr>
          <w:rFonts w:asciiTheme="majorBidi" w:hAnsiTheme="majorBidi" w:cstheme="majorBidi"/>
          <w:b/>
          <w:bCs/>
        </w:rPr>
        <w:t>CONCLUSIONS OF THE ANALYSIS</w:t>
      </w:r>
    </w:p>
    <w:p w14:paraId="42052A61" w14:textId="77777777" w:rsidR="00CD0517" w:rsidRPr="00EC7FDB" w:rsidRDefault="00CD0517" w:rsidP="008F2B78">
      <w:pPr>
        <w:numPr>
          <w:ilvl w:val="0"/>
          <w:numId w:val="894"/>
        </w:numPr>
        <w:jc w:val="both"/>
        <w:rPr>
          <w:rFonts w:asciiTheme="majorBidi" w:hAnsiTheme="majorBidi" w:cstheme="majorBidi"/>
        </w:rPr>
      </w:pPr>
      <w:r>
        <w:rPr>
          <w:rFonts w:asciiTheme="majorBidi" w:hAnsiTheme="majorBidi" w:cstheme="majorBidi"/>
          <w:b/>
          <w:bCs/>
        </w:rPr>
        <w:t>There are no disagreements, not even minor ones.</w:t>
      </w:r>
      <w:r>
        <w:rPr>
          <w:rFonts w:asciiTheme="majorBidi" w:hAnsiTheme="majorBidi" w:cstheme="majorBidi"/>
        </w:rPr>
        <w:t>All the chemical, biological, and physical mechanisms described in your book are supported by the literature.</w:t>
      </w:r>
    </w:p>
    <w:p w14:paraId="5B37B017" w14:textId="77777777" w:rsidR="00CD0517" w:rsidRPr="00EC7FDB" w:rsidRDefault="005C35E4" w:rsidP="008F2B78">
      <w:pPr>
        <w:numPr>
          <w:ilvl w:val="0"/>
          <w:numId w:val="894"/>
        </w:numPr>
        <w:jc w:val="both"/>
        <w:rPr>
          <w:rFonts w:asciiTheme="majorBidi" w:hAnsiTheme="majorBidi" w:cstheme="majorBidi"/>
        </w:rPr>
      </w:pPr>
      <w:r>
        <w:rPr>
          <w:rFonts w:asciiTheme="majorBidi" w:hAnsiTheme="majorBidi" w:cstheme="majorBidi"/>
          <w:b/>
          <w:bCs/>
        </w:rPr>
        <w:t>This paper is more advanced than the average of the cited studies.</w:t>
      </w:r>
      <w:r>
        <w:rPr>
          <w:rFonts w:asciiTheme="majorBidi" w:hAnsiTheme="majorBidi" w:cstheme="majorBidi"/>
        </w:rPr>
        <w:t>Most references describe individual components (zeolite, UV, biofilm). Our work integrates these components into a synergistic system. The literature validates the parts, we validate the whole.</w:t>
      </w:r>
    </w:p>
    <w:p w14:paraId="330D5696" w14:textId="77777777" w:rsidR="001B4255" w:rsidRPr="001B4255" w:rsidRDefault="001B4255" w:rsidP="001B4255">
      <w:pPr>
        <w:pStyle w:val="Listparagraf"/>
        <w:numPr>
          <w:ilvl w:val="0"/>
          <w:numId w:val="894"/>
        </w:numPr>
        <w:jc w:val="both"/>
        <w:rPr>
          <w:rFonts w:asciiTheme="majorBidi" w:hAnsiTheme="majorBidi" w:cstheme="majorBidi"/>
          <w:b/>
          <w:bCs/>
          <w:sz w:val="20"/>
          <w:szCs w:val="20"/>
        </w:rPr>
      </w:pPr>
      <w:proofErr w:type="spellStart"/>
      <w:r w:rsidRPr="001B4255">
        <w:rPr>
          <w:rFonts w:asciiTheme="majorBidi" w:hAnsiTheme="majorBidi" w:cstheme="majorBidi"/>
          <w:b/>
          <w:bCs/>
          <w:sz w:val="20"/>
          <w:szCs w:val="20"/>
        </w:rPr>
        <w:t>Essential</w:t>
      </w:r>
      <w:proofErr w:type="spellEnd"/>
      <w:r w:rsidRPr="001B4255">
        <w:rPr>
          <w:rFonts w:asciiTheme="majorBidi" w:hAnsiTheme="majorBidi" w:cstheme="majorBidi"/>
          <w:b/>
          <w:bCs/>
          <w:sz w:val="20"/>
          <w:szCs w:val="20"/>
        </w:rPr>
        <w:t xml:space="preserve"> </w:t>
      </w:r>
      <w:proofErr w:type="spellStart"/>
      <w:r w:rsidRPr="001B4255">
        <w:rPr>
          <w:rFonts w:asciiTheme="majorBidi" w:hAnsiTheme="majorBidi" w:cstheme="majorBidi"/>
          <w:b/>
          <w:bCs/>
          <w:sz w:val="20"/>
          <w:szCs w:val="20"/>
        </w:rPr>
        <w:t>Technical</w:t>
      </w:r>
      <w:proofErr w:type="spellEnd"/>
      <w:r w:rsidRPr="001B4255">
        <w:rPr>
          <w:rFonts w:asciiTheme="majorBidi" w:hAnsiTheme="majorBidi" w:cstheme="majorBidi"/>
          <w:b/>
          <w:bCs/>
          <w:sz w:val="20"/>
          <w:szCs w:val="20"/>
        </w:rPr>
        <w:t xml:space="preserve"> Note: </w:t>
      </w:r>
      <w:proofErr w:type="spellStart"/>
      <w:r w:rsidRPr="001B4255">
        <w:rPr>
          <w:rFonts w:asciiTheme="majorBidi" w:hAnsiTheme="majorBidi" w:cstheme="majorBidi"/>
          <w:b/>
          <w:bCs/>
          <w:sz w:val="20"/>
          <w:szCs w:val="20"/>
        </w:rPr>
        <w:t>Nessy</w:t>
      </w:r>
      <w:proofErr w:type="spellEnd"/>
      <w:r w:rsidRPr="001B4255">
        <w:rPr>
          <w:rFonts w:asciiTheme="majorBidi" w:hAnsiTheme="majorBidi" w:cstheme="majorBidi"/>
          <w:b/>
          <w:bCs/>
          <w:sz w:val="20"/>
          <w:szCs w:val="20"/>
        </w:rPr>
        <w:t xml:space="preserve"> </w:t>
      </w:r>
      <w:proofErr w:type="spellStart"/>
      <w:r w:rsidRPr="001B4255">
        <w:rPr>
          <w:rFonts w:asciiTheme="majorBidi" w:hAnsiTheme="majorBidi" w:cstheme="majorBidi"/>
          <w:b/>
          <w:bCs/>
          <w:sz w:val="20"/>
          <w:szCs w:val="20"/>
        </w:rPr>
        <w:t>System</w:t>
      </w:r>
      <w:proofErr w:type="spellEnd"/>
      <w:r w:rsidRPr="001B4255">
        <w:rPr>
          <w:rFonts w:asciiTheme="majorBidi" w:hAnsiTheme="majorBidi" w:cstheme="majorBidi"/>
          <w:b/>
          <w:bCs/>
          <w:sz w:val="20"/>
          <w:szCs w:val="20"/>
        </w:rPr>
        <w:t xml:space="preserve"> </w:t>
      </w:r>
      <w:proofErr w:type="spellStart"/>
      <w:r w:rsidRPr="001B4255">
        <w:rPr>
          <w:rFonts w:asciiTheme="majorBidi" w:hAnsiTheme="majorBidi" w:cstheme="majorBidi"/>
          <w:b/>
          <w:bCs/>
          <w:sz w:val="20"/>
          <w:szCs w:val="20"/>
        </w:rPr>
        <w:t>Security</w:t>
      </w:r>
      <w:proofErr w:type="spellEnd"/>
      <w:r w:rsidRPr="001B4255">
        <w:rPr>
          <w:rFonts w:asciiTheme="majorBidi" w:hAnsiTheme="majorBidi" w:cstheme="majorBidi"/>
          <w:b/>
          <w:bCs/>
          <w:sz w:val="20"/>
          <w:szCs w:val="20"/>
        </w:rPr>
        <w:t xml:space="preserve"> </w:t>
      </w:r>
      <w:proofErr w:type="spellStart"/>
      <w:r w:rsidRPr="001B4255">
        <w:rPr>
          <w:rFonts w:asciiTheme="majorBidi" w:hAnsiTheme="majorBidi" w:cstheme="majorBidi"/>
          <w:b/>
          <w:bCs/>
          <w:sz w:val="20"/>
          <w:szCs w:val="20"/>
        </w:rPr>
        <w:t>Architecture</w:t>
      </w:r>
      <w:proofErr w:type="spellEnd"/>
    </w:p>
    <w:p w14:paraId="21BF818D" w14:textId="77777777" w:rsidR="001B4255" w:rsidRPr="001B4255" w:rsidRDefault="001B4255" w:rsidP="001B4255">
      <w:pPr>
        <w:pStyle w:val="Listparagraf"/>
        <w:numPr>
          <w:ilvl w:val="0"/>
          <w:numId w:val="894"/>
        </w:numPr>
        <w:jc w:val="both"/>
        <w:rPr>
          <w:rFonts w:asciiTheme="majorBidi" w:hAnsiTheme="majorBidi" w:cstheme="majorBidi"/>
          <w:sz w:val="20"/>
          <w:szCs w:val="20"/>
        </w:rPr>
      </w:pPr>
      <w:r w:rsidRPr="001B4255">
        <w:rPr>
          <w:rFonts w:asciiTheme="majorBidi" w:hAnsiTheme="majorBidi" w:cstheme="majorBidi"/>
          <w:sz w:val="20"/>
          <w:szCs w:val="20"/>
        </w:rPr>
        <w:t xml:space="preserve">— N+1 </w:t>
      </w:r>
      <w:proofErr w:type="spellStart"/>
      <w:r w:rsidRPr="001B4255">
        <w:rPr>
          <w:rFonts w:asciiTheme="majorBidi" w:hAnsiTheme="majorBidi" w:cstheme="majorBidi"/>
          <w:sz w:val="20"/>
          <w:szCs w:val="20"/>
        </w:rPr>
        <w:t>redundancy</w:t>
      </w:r>
      <w:proofErr w:type="spellEnd"/>
      <w:r w:rsidRPr="001B4255">
        <w:rPr>
          <w:rFonts w:asciiTheme="majorBidi" w:hAnsiTheme="majorBidi" w:cstheme="majorBidi"/>
          <w:sz w:val="20"/>
          <w:szCs w:val="20"/>
        </w:rPr>
        <w:t xml:space="preserve"> — Active </w:t>
      </w:r>
      <w:proofErr w:type="spellStart"/>
      <w:r w:rsidRPr="001B4255">
        <w:rPr>
          <w:rFonts w:asciiTheme="majorBidi" w:hAnsiTheme="majorBidi" w:cstheme="majorBidi"/>
          <w:sz w:val="20"/>
          <w:szCs w:val="20"/>
        </w:rPr>
        <w:t>parallel</w:t>
      </w:r>
      <w:proofErr w:type="spellEnd"/>
      <w:r w:rsidRPr="001B4255">
        <w:rPr>
          <w:rFonts w:asciiTheme="majorBidi" w:hAnsiTheme="majorBidi" w:cstheme="majorBidi"/>
          <w:sz w:val="20"/>
          <w:szCs w:val="20"/>
        </w:rPr>
        <w:t xml:space="preserve"> </w:t>
      </w:r>
      <w:proofErr w:type="spellStart"/>
      <w:r w:rsidRPr="001B4255">
        <w:rPr>
          <w:rFonts w:asciiTheme="majorBidi" w:hAnsiTheme="majorBidi" w:cstheme="majorBidi"/>
          <w:sz w:val="20"/>
          <w:szCs w:val="20"/>
        </w:rPr>
        <w:t>pumps</w:t>
      </w:r>
      <w:proofErr w:type="spellEnd"/>
      <w:r w:rsidRPr="001B4255">
        <w:rPr>
          <w:rFonts w:asciiTheme="majorBidi" w:hAnsiTheme="majorBidi" w:cstheme="majorBidi"/>
          <w:sz w:val="20"/>
          <w:szCs w:val="20"/>
        </w:rPr>
        <w:t xml:space="preserve"> — </w:t>
      </w:r>
      <w:proofErr w:type="spellStart"/>
      <w:r w:rsidRPr="001B4255">
        <w:rPr>
          <w:rFonts w:asciiTheme="majorBidi" w:hAnsiTheme="majorBidi" w:cstheme="majorBidi"/>
          <w:sz w:val="20"/>
          <w:szCs w:val="20"/>
        </w:rPr>
        <w:t>Heating</w:t>
      </w:r>
      <w:proofErr w:type="spellEnd"/>
      <w:r w:rsidRPr="001B4255">
        <w:rPr>
          <w:rFonts w:asciiTheme="majorBidi" w:hAnsiTheme="majorBidi" w:cstheme="majorBidi"/>
          <w:sz w:val="20"/>
          <w:szCs w:val="20"/>
        </w:rPr>
        <w:t xml:space="preserve">, UV, </w:t>
      </w:r>
      <w:proofErr w:type="spellStart"/>
      <w:r w:rsidRPr="001B4255">
        <w:rPr>
          <w:rFonts w:asciiTheme="majorBidi" w:hAnsiTheme="majorBidi" w:cstheme="majorBidi"/>
          <w:sz w:val="20"/>
          <w:szCs w:val="20"/>
        </w:rPr>
        <w:t>Sensors</w:t>
      </w:r>
      <w:proofErr w:type="spellEnd"/>
      <w:r w:rsidRPr="001B4255">
        <w:rPr>
          <w:rFonts w:asciiTheme="majorBidi" w:hAnsiTheme="majorBidi" w:cstheme="majorBidi"/>
          <w:sz w:val="20"/>
          <w:szCs w:val="20"/>
        </w:rPr>
        <w:t xml:space="preserve"> — </w:t>
      </w:r>
      <w:proofErr w:type="spellStart"/>
      <w:r w:rsidRPr="001B4255">
        <w:rPr>
          <w:rFonts w:asciiTheme="majorBidi" w:hAnsiTheme="majorBidi" w:cstheme="majorBidi"/>
          <w:sz w:val="20"/>
          <w:szCs w:val="20"/>
        </w:rPr>
        <w:t>Emergency</w:t>
      </w:r>
      <w:proofErr w:type="spellEnd"/>
      <w:r w:rsidRPr="001B4255">
        <w:rPr>
          <w:rFonts w:asciiTheme="majorBidi" w:hAnsiTheme="majorBidi" w:cstheme="majorBidi"/>
          <w:sz w:val="20"/>
          <w:szCs w:val="20"/>
        </w:rPr>
        <w:t xml:space="preserve"> generator — The </w:t>
      </w:r>
      <w:proofErr w:type="spellStart"/>
      <w:r w:rsidRPr="001B4255">
        <w:rPr>
          <w:rFonts w:asciiTheme="majorBidi" w:hAnsiTheme="majorBidi" w:cstheme="majorBidi"/>
          <w:sz w:val="20"/>
          <w:szCs w:val="20"/>
        </w:rPr>
        <w:t>three</w:t>
      </w:r>
      <w:proofErr w:type="spellEnd"/>
      <w:r w:rsidRPr="001B4255">
        <w:rPr>
          <w:rFonts w:asciiTheme="majorBidi" w:hAnsiTheme="majorBidi" w:cstheme="majorBidi"/>
          <w:sz w:val="20"/>
          <w:szCs w:val="20"/>
        </w:rPr>
        <w:t xml:space="preserve"> </w:t>
      </w:r>
      <w:proofErr w:type="spellStart"/>
      <w:r w:rsidRPr="001B4255">
        <w:rPr>
          <w:rFonts w:asciiTheme="majorBidi" w:hAnsiTheme="majorBidi" w:cstheme="majorBidi"/>
          <w:sz w:val="20"/>
          <w:szCs w:val="20"/>
        </w:rPr>
        <w:t>layers</w:t>
      </w:r>
      <w:proofErr w:type="spellEnd"/>
      <w:r w:rsidRPr="001B4255">
        <w:rPr>
          <w:rFonts w:asciiTheme="majorBidi" w:hAnsiTheme="majorBidi" w:cstheme="majorBidi"/>
          <w:sz w:val="20"/>
          <w:szCs w:val="20"/>
        </w:rPr>
        <w:t xml:space="preserve"> of </w:t>
      </w:r>
      <w:proofErr w:type="spellStart"/>
      <w:r w:rsidRPr="001B4255">
        <w:rPr>
          <w:rFonts w:asciiTheme="majorBidi" w:hAnsiTheme="majorBidi" w:cstheme="majorBidi"/>
          <w:sz w:val="20"/>
          <w:szCs w:val="20"/>
        </w:rPr>
        <w:t>passive</w:t>
      </w:r>
      <w:proofErr w:type="spellEnd"/>
      <w:r w:rsidRPr="001B4255">
        <w:rPr>
          <w:rFonts w:asciiTheme="majorBidi" w:hAnsiTheme="majorBidi" w:cstheme="majorBidi"/>
          <w:sz w:val="20"/>
          <w:szCs w:val="20"/>
        </w:rPr>
        <w:t xml:space="preserve"> </w:t>
      </w:r>
      <w:proofErr w:type="spellStart"/>
      <w:r w:rsidRPr="001B4255">
        <w:rPr>
          <w:rFonts w:asciiTheme="majorBidi" w:hAnsiTheme="majorBidi" w:cstheme="majorBidi"/>
          <w:sz w:val="20"/>
          <w:szCs w:val="20"/>
        </w:rPr>
        <w:t>protection</w:t>
      </w:r>
      <w:proofErr w:type="spellEnd"/>
      <w:r w:rsidRPr="001B4255">
        <w:rPr>
          <w:rFonts w:asciiTheme="majorBidi" w:hAnsiTheme="majorBidi" w:cstheme="majorBidi"/>
          <w:sz w:val="20"/>
          <w:szCs w:val="20"/>
        </w:rPr>
        <w:t xml:space="preserve"> — 7-day </w:t>
      </w:r>
      <w:proofErr w:type="spellStart"/>
      <w:r w:rsidRPr="001B4255">
        <w:rPr>
          <w:rFonts w:asciiTheme="majorBidi" w:hAnsiTheme="majorBidi" w:cstheme="majorBidi"/>
          <w:sz w:val="20"/>
          <w:szCs w:val="20"/>
        </w:rPr>
        <w:t>oxygen</w:t>
      </w:r>
      <w:proofErr w:type="spellEnd"/>
      <w:r w:rsidRPr="001B4255">
        <w:rPr>
          <w:rFonts w:asciiTheme="majorBidi" w:hAnsiTheme="majorBidi" w:cstheme="majorBidi"/>
          <w:sz w:val="20"/>
          <w:szCs w:val="20"/>
        </w:rPr>
        <w:t xml:space="preserve"> </w:t>
      </w:r>
      <w:proofErr w:type="spellStart"/>
      <w:r w:rsidRPr="001B4255">
        <w:rPr>
          <w:rFonts w:asciiTheme="majorBidi" w:hAnsiTheme="majorBidi" w:cstheme="majorBidi"/>
          <w:sz w:val="20"/>
          <w:szCs w:val="20"/>
        </w:rPr>
        <w:t>reserve</w:t>
      </w:r>
      <w:proofErr w:type="spellEnd"/>
      <w:r w:rsidRPr="001B4255">
        <w:rPr>
          <w:rFonts w:asciiTheme="majorBidi" w:hAnsiTheme="majorBidi" w:cstheme="majorBidi"/>
          <w:sz w:val="20"/>
          <w:szCs w:val="20"/>
        </w:rPr>
        <w:t xml:space="preserve"> per </w:t>
      </w:r>
      <w:proofErr w:type="spellStart"/>
      <w:r w:rsidRPr="001B4255">
        <w:rPr>
          <w:rFonts w:asciiTheme="majorBidi" w:hAnsiTheme="majorBidi" w:cstheme="majorBidi"/>
          <w:sz w:val="20"/>
          <w:szCs w:val="20"/>
        </w:rPr>
        <w:t>species</w:t>
      </w:r>
      <w:proofErr w:type="spellEnd"/>
    </w:p>
    <w:p w14:paraId="575D6B41" w14:textId="77777777" w:rsidR="001B4255" w:rsidRDefault="001B4255" w:rsidP="008C5C72">
      <w:pPr>
        <w:jc w:val="both"/>
        <w:rPr>
          <w:rFonts w:asciiTheme="majorBidi" w:hAnsiTheme="majorBidi" w:cstheme="majorBidi"/>
          <w:b/>
          <w:bCs/>
          <w:sz w:val="20"/>
          <w:szCs w:val="20"/>
        </w:rPr>
      </w:pPr>
    </w:p>
    <w:p w14:paraId="36847EBB" w14:textId="77777777" w:rsidR="001B4255" w:rsidRDefault="001B4255" w:rsidP="008C5C72">
      <w:pPr>
        <w:jc w:val="both"/>
        <w:rPr>
          <w:rFonts w:asciiTheme="majorBidi" w:hAnsiTheme="majorBidi" w:cstheme="majorBidi"/>
          <w:b/>
          <w:bCs/>
          <w:sz w:val="20"/>
          <w:szCs w:val="20"/>
        </w:rPr>
      </w:pPr>
    </w:p>
    <w:p w14:paraId="33DFEEFA" w14:textId="4D71FE27" w:rsidR="008C5C72" w:rsidRPr="00EC7FDB" w:rsidRDefault="008C5C72" w:rsidP="008C5C72">
      <w:pPr>
        <w:jc w:val="both"/>
        <w:rPr>
          <w:rFonts w:asciiTheme="majorBidi" w:hAnsiTheme="majorBidi" w:cstheme="majorBidi"/>
          <w:b/>
          <w:bCs/>
          <w:sz w:val="20"/>
          <w:szCs w:val="20"/>
        </w:rPr>
      </w:pPr>
      <w:r>
        <w:rPr>
          <w:rFonts w:asciiTheme="majorBidi" w:hAnsiTheme="majorBidi" w:cstheme="majorBidi"/>
          <w:b/>
          <w:bCs/>
          <w:sz w:val="20"/>
          <w:szCs w:val="20"/>
        </w:rPr>
        <w:lastRenderedPageBreak/>
        <w:t xml:space="preserve">OFFICIAL COVER LETTER (EU + FLAG + </w:t>
      </w:r>
      <w:proofErr w:type="spellStart"/>
      <w:r>
        <w:rPr>
          <w:rFonts w:asciiTheme="majorBidi" w:hAnsiTheme="majorBidi" w:cstheme="majorBidi"/>
          <w:b/>
          <w:bCs/>
          <w:sz w:val="20"/>
          <w:szCs w:val="20"/>
        </w:rPr>
        <w:t>universities</w:t>
      </w:r>
      <w:proofErr w:type="spellEnd"/>
      <w:r>
        <w:rPr>
          <w:rFonts w:asciiTheme="majorBidi" w:hAnsiTheme="majorBidi" w:cstheme="majorBidi"/>
          <w:b/>
          <w:bCs/>
          <w:sz w:val="20"/>
          <w:szCs w:val="20"/>
        </w:rPr>
        <w:t>)</w:t>
      </w:r>
    </w:p>
    <w:p w14:paraId="30DFB979" w14:textId="77777777" w:rsidR="008C5C72" w:rsidRPr="00EC7FDB" w:rsidRDefault="008C5C72" w:rsidP="008C5C72">
      <w:pPr>
        <w:jc w:val="both"/>
        <w:rPr>
          <w:rFonts w:asciiTheme="majorBidi" w:hAnsiTheme="majorBidi" w:cstheme="majorBidi"/>
          <w:sz w:val="20"/>
          <w:szCs w:val="20"/>
        </w:rPr>
      </w:pPr>
      <w:proofErr w:type="spellStart"/>
      <w:r>
        <w:rPr>
          <w:rFonts w:asciiTheme="majorBidi" w:hAnsiTheme="majorBidi" w:cstheme="majorBidi"/>
          <w:b/>
          <w:bCs/>
          <w:sz w:val="20"/>
          <w:szCs w:val="20"/>
        </w:rPr>
        <w:t>Topic:</w:t>
      </w:r>
      <w:r>
        <w:rPr>
          <w:rFonts w:asciiTheme="majorBidi" w:hAnsiTheme="majorBidi" w:cstheme="majorBidi"/>
          <w:sz w:val="20"/>
          <w:szCs w:val="20"/>
        </w:rPr>
        <w:t>Technical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paper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submission</w:t>
      </w:r>
      <w:proofErr w:type="spellEnd"/>
      <w:r>
        <w:rPr>
          <w:rFonts w:asciiTheme="majorBidi" w:hAnsiTheme="majorBidi" w:cstheme="majorBidi"/>
          <w:sz w:val="20"/>
          <w:szCs w:val="20"/>
        </w:rPr>
        <w:t xml:space="preserve"> – </w:t>
      </w:r>
      <w:proofErr w:type="spellStart"/>
      <w:r>
        <w:rPr>
          <w:rFonts w:asciiTheme="majorBidi" w:hAnsiTheme="majorBidi" w:cstheme="majorBidi"/>
          <w:sz w:val="20"/>
          <w:szCs w:val="20"/>
        </w:rPr>
        <w:t>critical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analysis</w:t>
      </w:r>
      <w:proofErr w:type="spellEnd"/>
      <w:r>
        <w:rPr>
          <w:rFonts w:asciiTheme="majorBidi" w:hAnsiTheme="majorBidi" w:cstheme="majorBidi"/>
          <w:sz w:val="20"/>
          <w:szCs w:val="20"/>
        </w:rPr>
        <w:t xml:space="preserve"> of RAS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alternative </w:t>
      </w:r>
      <w:proofErr w:type="spellStart"/>
      <w:r>
        <w:rPr>
          <w:rFonts w:asciiTheme="majorBidi" w:hAnsiTheme="majorBidi" w:cstheme="majorBidi"/>
          <w:sz w:val="20"/>
          <w:szCs w:val="20"/>
        </w:rPr>
        <w:t>technological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proposal</w:t>
      </w:r>
      <w:proofErr w:type="spellEnd"/>
      <w:r>
        <w:rPr>
          <w:rFonts w:asciiTheme="majorBidi" w:hAnsiTheme="majorBidi" w:cstheme="majorBidi"/>
          <w:sz w:val="20"/>
          <w:szCs w:val="20"/>
        </w:rPr>
        <w:t xml:space="preserve"> in </w:t>
      </w:r>
      <w:proofErr w:type="spellStart"/>
      <w:r>
        <w:rPr>
          <w:rFonts w:asciiTheme="majorBidi" w:hAnsiTheme="majorBidi" w:cstheme="majorBidi"/>
          <w:sz w:val="20"/>
          <w:szCs w:val="20"/>
        </w:rPr>
        <w:t>aquaculture</w:t>
      </w:r>
      <w:proofErr w:type="spellEnd"/>
    </w:p>
    <w:p w14:paraId="11DB29D5" w14:textId="77777777" w:rsidR="008C5C72" w:rsidRPr="00EC7FDB" w:rsidRDefault="008C5C72" w:rsidP="008C5C72">
      <w:pPr>
        <w:jc w:val="both"/>
        <w:rPr>
          <w:rFonts w:asciiTheme="majorBidi" w:hAnsiTheme="majorBidi" w:cstheme="majorBidi"/>
          <w:sz w:val="20"/>
          <w:szCs w:val="20"/>
        </w:rPr>
      </w:pPr>
      <w:proofErr w:type="spellStart"/>
      <w:r>
        <w:rPr>
          <w:rFonts w:asciiTheme="majorBidi" w:hAnsiTheme="majorBidi" w:cstheme="majorBidi"/>
          <w:sz w:val="20"/>
          <w:szCs w:val="20"/>
        </w:rPr>
        <w:t>Dear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Ladies</w:t>
      </w:r>
      <w:proofErr w:type="spellEnd"/>
      <w:r>
        <w:rPr>
          <w:rFonts w:asciiTheme="majorBidi" w:hAnsiTheme="majorBidi" w:cstheme="majorBidi"/>
          <w:sz w:val="20"/>
          <w:szCs w:val="20"/>
        </w:rPr>
        <w:t>/</w:t>
      </w:r>
      <w:proofErr w:type="spellStart"/>
      <w:r>
        <w:rPr>
          <w:rFonts w:asciiTheme="majorBidi" w:hAnsiTheme="majorBidi" w:cstheme="majorBidi"/>
          <w:sz w:val="20"/>
          <w:szCs w:val="20"/>
        </w:rPr>
        <w:t>Gentlemen</w:t>
      </w:r>
      <w:proofErr w:type="spellEnd"/>
      <w:r>
        <w:rPr>
          <w:rFonts w:asciiTheme="majorBidi" w:hAnsiTheme="majorBidi" w:cstheme="majorBidi"/>
          <w:sz w:val="20"/>
          <w:szCs w:val="20"/>
        </w:rPr>
        <w:t>,</w:t>
      </w:r>
    </w:p>
    <w:p w14:paraId="1FE07FD0" w14:textId="77777777" w:rsidR="008C5C72" w:rsidRPr="00EC7FDB" w:rsidRDefault="008C5C72" w:rsidP="008C5C72">
      <w:pPr>
        <w:jc w:val="both"/>
        <w:rPr>
          <w:rFonts w:asciiTheme="majorBidi" w:hAnsiTheme="majorBidi" w:cstheme="majorBidi"/>
          <w:sz w:val="20"/>
          <w:szCs w:val="20"/>
        </w:rPr>
      </w:pPr>
      <w:r>
        <w:rPr>
          <w:rFonts w:asciiTheme="majorBidi" w:hAnsiTheme="majorBidi" w:cstheme="majorBidi"/>
          <w:sz w:val="20"/>
          <w:szCs w:val="20"/>
        </w:rPr>
        <w:t xml:space="preserve">I </w:t>
      </w:r>
      <w:proofErr w:type="spellStart"/>
      <w:r>
        <w:rPr>
          <w:rFonts w:asciiTheme="majorBidi" w:hAnsiTheme="majorBidi" w:cstheme="majorBidi"/>
          <w:sz w:val="20"/>
          <w:szCs w:val="20"/>
        </w:rPr>
        <w:t>hereby</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send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you</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work</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entitled</w:t>
      </w:r>
      <w:proofErr w:type="spellEnd"/>
      <w:r>
        <w:rPr>
          <w:rFonts w:asciiTheme="majorBidi" w:hAnsiTheme="majorBidi" w:cstheme="majorBidi"/>
          <w:sz w:val="20"/>
          <w:szCs w:val="20"/>
        </w:rPr>
        <w:br/>
      </w:r>
      <w:r>
        <w:rPr>
          <w:rFonts w:asciiTheme="majorBidi" w:hAnsiTheme="majorBidi" w:cstheme="majorBidi"/>
          <w:b/>
          <w:bCs/>
          <w:sz w:val="20"/>
          <w:szCs w:val="20"/>
        </w:rPr>
        <w:t xml:space="preserve">"Engineering of </w:t>
      </w:r>
      <w:proofErr w:type="spellStart"/>
      <w:r>
        <w:rPr>
          <w:rFonts w:asciiTheme="majorBidi" w:hAnsiTheme="majorBidi" w:cstheme="majorBidi"/>
          <w:b/>
          <w:bCs/>
          <w:sz w:val="20"/>
          <w:szCs w:val="20"/>
        </w:rPr>
        <w:t>immersed</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recirculating</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systems</w:t>
      </w:r>
      <w:proofErr w:type="spellEnd"/>
      <w:r>
        <w:rPr>
          <w:rFonts w:asciiTheme="majorBidi" w:hAnsiTheme="majorBidi" w:cstheme="majorBidi"/>
          <w:b/>
          <w:bCs/>
          <w:sz w:val="20"/>
          <w:szCs w:val="20"/>
        </w:rPr>
        <w:t xml:space="preserve"> - Design manual, </w:t>
      </w:r>
      <w:proofErr w:type="spellStart"/>
      <w:r>
        <w:rPr>
          <w:rFonts w:asciiTheme="majorBidi" w:hAnsiTheme="majorBidi" w:cstheme="majorBidi"/>
          <w:b/>
          <w:bCs/>
          <w:sz w:val="20"/>
          <w:szCs w:val="20"/>
        </w:rPr>
        <w:t>applied</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microbiology</w:t>
      </w:r>
      <w:proofErr w:type="spellEnd"/>
      <w:r>
        <w:rPr>
          <w:rFonts w:asciiTheme="majorBidi" w:hAnsiTheme="majorBidi" w:cstheme="majorBidi"/>
          <w:b/>
          <w:bCs/>
          <w:sz w:val="20"/>
          <w:szCs w:val="20"/>
        </w:rPr>
        <w:t xml:space="preserve"> </w:t>
      </w:r>
      <w:proofErr w:type="spellStart"/>
      <w:r>
        <w:rPr>
          <w:rFonts w:asciiTheme="majorBidi" w:hAnsiTheme="majorBidi" w:cstheme="majorBidi"/>
          <w:b/>
          <w:bCs/>
          <w:sz w:val="20"/>
          <w:szCs w:val="20"/>
        </w:rPr>
        <w:t>and</w:t>
      </w:r>
      <w:proofErr w:type="spellEnd"/>
      <w:r>
        <w:rPr>
          <w:rFonts w:asciiTheme="majorBidi" w:hAnsiTheme="majorBidi" w:cstheme="majorBidi"/>
          <w:b/>
          <w:bCs/>
          <w:sz w:val="20"/>
          <w:szCs w:val="20"/>
        </w:rPr>
        <w:t xml:space="preserve"> industrial management (NESSY </w:t>
      </w:r>
      <w:proofErr w:type="spellStart"/>
      <w:r>
        <w:rPr>
          <w:rFonts w:asciiTheme="majorBidi" w:hAnsiTheme="majorBidi" w:cstheme="majorBidi"/>
          <w:b/>
          <w:bCs/>
          <w:sz w:val="20"/>
          <w:szCs w:val="20"/>
        </w:rPr>
        <w:t>system</w:t>
      </w:r>
      <w:proofErr w:type="spellEnd"/>
      <w:r>
        <w:rPr>
          <w:rFonts w:asciiTheme="majorBidi" w:hAnsiTheme="majorBidi" w:cstheme="majorBidi"/>
          <w:b/>
          <w:bCs/>
          <w:sz w:val="20"/>
          <w:szCs w:val="20"/>
        </w:rPr>
        <w:t xml:space="preserve"> / OLOOSON </w:t>
      </w:r>
      <w:proofErr w:type="spellStart"/>
      <w:r>
        <w:rPr>
          <w:rFonts w:asciiTheme="majorBidi" w:hAnsiTheme="majorBidi" w:cstheme="majorBidi"/>
          <w:b/>
          <w:bCs/>
          <w:sz w:val="20"/>
          <w:szCs w:val="20"/>
        </w:rPr>
        <w:t>methodology</w:t>
      </w:r>
      <w:proofErr w:type="spellEnd"/>
      <w:r>
        <w:rPr>
          <w:rFonts w:asciiTheme="majorBidi" w:hAnsiTheme="majorBidi" w:cstheme="majorBidi"/>
          <w:b/>
          <w:bCs/>
          <w:sz w:val="20"/>
          <w:szCs w:val="20"/>
        </w:rPr>
        <w:t>)"</w:t>
      </w:r>
      <w:r>
        <w:rPr>
          <w:rFonts w:asciiTheme="majorBidi" w:hAnsiTheme="majorBidi" w:cstheme="majorBidi"/>
          <w:sz w:val="20"/>
          <w:szCs w:val="20"/>
        </w:rPr>
        <w:t xml:space="preserve">, </w:t>
      </w:r>
      <w:proofErr w:type="spellStart"/>
      <w:r>
        <w:rPr>
          <w:rFonts w:asciiTheme="majorBidi" w:hAnsiTheme="majorBidi" w:cstheme="majorBidi"/>
          <w:sz w:val="20"/>
          <w:szCs w:val="20"/>
        </w:rPr>
        <w:t>developed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by</w:t>
      </w:r>
      <w:proofErr w:type="spellEnd"/>
      <w:r>
        <w:rPr>
          <w:rFonts w:asciiTheme="majorBidi" w:hAnsiTheme="majorBidi" w:cstheme="majorBidi"/>
          <w:sz w:val="20"/>
          <w:szCs w:val="20"/>
        </w:rPr>
        <w:t xml:space="preserve"> Daniel Dorin Tăbăcaru.</w:t>
      </w:r>
    </w:p>
    <w:p w14:paraId="02940138" w14:textId="77777777" w:rsidR="008C5C72" w:rsidRPr="00EC7FDB" w:rsidRDefault="008C5C72" w:rsidP="008C5C72">
      <w:pPr>
        <w:jc w:val="both"/>
        <w:rPr>
          <w:rFonts w:asciiTheme="majorBidi" w:hAnsiTheme="majorBidi" w:cstheme="majorBidi"/>
          <w:sz w:val="20"/>
          <w:szCs w:val="20"/>
        </w:rPr>
      </w:pPr>
      <w:r>
        <w:rPr>
          <w:rFonts w:asciiTheme="majorBidi" w:hAnsiTheme="majorBidi" w:cstheme="majorBidi"/>
          <w:sz w:val="20"/>
          <w:szCs w:val="20"/>
        </w:rPr>
        <w:t xml:space="preserve">The </w:t>
      </w:r>
      <w:proofErr w:type="spellStart"/>
      <w:r>
        <w:rPr>
          <w:rFonts w:asciiTheme="majorBidi" w:hAnsiTheme="majorBidi" w:cstheme="majorBidi"/>
          <w:sz w:val="20"/>
          <w:szCs w:val="20"/>
        </w:rPr>
        <w:t>paper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represents</w:t>
      </w:r>
      <w:proofErr w:type="spellEnd"/>
      <w:r>
        <w:rPr>
          <w:rFonts w:asciiTheme="majorBidi" w:hAnsiTheme="majorBidi" w:cstheme="majorBidi"/>
          <w:sz w:val="20"/>
          <w:szCs w:val="20"/>
        </w:rPr>
        <w:t xml:space="preserve"> an in-</w:t>
      </w:r>
      <w:proofErr w:type="spellStart"/>
      <w:r>
        <w:rPr>
          <w:rFonts w:asciiTheme="majorBidi" w:hAnsiTheme="majorBidi" w:cstheme="majorBidi"/>
          <w:sz w:val="20"/>
          <w:szCs w:val="20"/>
        </w:rPr>
        <w:t>depth</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technical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analysis</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recirculating</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systems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used</w:t>
      </w:r>
      <w:proofErr w:type="spellEnd"/>
      <w:r>
        <w:rPr>
          <w:rFonts w:asciiTheme="majorBidi" w:hAnsiTheme="majorBidi" w:cstheme="majorBidi"/>
          <w:sz w:val="20"/>
          <w:szCs w:val="20"/>
        </w:rPr>
        <w:t xml:space="preserve"> in </w:t>
      </w:r>
      <w:proofErr w:type="spellStart"/>
      <w:r>
        <w:rPr>
          <w:rFonts w:asciiTheme="majorBidi" w:hAnsiTheme="majorBidi" w:cstheme="majorBidi"/>
          <w:sz w:val="20"/>
          <w:szCs w:val="20"/>
        </w:rPr>
        <w:t>aquaculture</w:t>
      </w:r>
      <w:proofErr w:type="spellEnd"/>
      <w:r>
        <w:rPr>
          <w:rFonts w:asciiTheme="majorBidi" w:hAnsiTheme="majorBidi" w:cstheme="majorBidi"/>
          <w:sz w:val="20"/>
          <w:szCs w:val="20"/>
        </w:rPr>
        <w:t xml:space="preserve"> (RAS), </w:t>
      </w:r>
      <w:proofErr w:type="spellStart"/>
      <w:r>
        <w:rPr>
          <w:rFonts w:asciiTheme="majorBidi" w:hAnsiTheme="majorBidi" w:cstheme="majorBidi"/>
          <w:sz w:val="20"/>
          <w:szCs w:val="20"/>
        </w:rPr>
        <w:t>with</w:t>
      </w:r>
      <w:proofErr w:type="spellEnd"/>
      <w:r>
        <w:rPr>
          <w:rFonts w:asciiTheme="majorBidi" w:hAnsiTheme="majorBidi" w:cstheme="majorBidi"/>
          <w:sz w:val="20"/>
          <w:szCs w:val="20"/>
        </w:rPr>
        <w:t xml:space="preserve"> a focus on economic </w:t>
      </w:r>
      <w:proofErr w:type="spellStart"/>
      <w:r>
        <w:rPr>
          <w:rFonts w:asciiTheme="majorBidi" w:hAnsiTheme="majorBidi" w:cstheme="majorBidi"/>
          <w:sz w:val="20"/>
          <w:szCs w:val="20"/>
        </w:rPr>
        <w:t>efficiency</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biological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stability</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energy</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consumption</w:t>
      </w:r>
      <w:proofErr w:type="spellEnd"/>
      <w:r>
        <w:rPr>
          <w:rFonts w:asciiTheme="majorBidi" w:hAnsiTheme="majorBidi" w:cstheme="majorBidi"/>
          <w:sz w:val="20"/>
          <w:szCs w:val="20"/>
        </w:rPr>
        <w:t xml:space="preserve">. The </w:t>
      </w:r>
      <w:proofErr w:type="spellStart"/>
      <w:r>
        <w:rPr>
          <w:rFonts w:asciiTheme="majorBidi" w:hAnsiTheme="majorBidi" w:cstheme="majorBidi"/>
          <w:sz w:val="20"/>
          <w:szCs w:val="20"/>
        </w:rPr>
        <w:t>paper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highlights</w:t>
      </w:r>
      <w:proofErr w:type="spellEnd"/>
      <w:r>
        <w:rPr>
          <w:rFonts w:asciiTheme="majorBidi" w:hAnsiTheme="majorBidi" w:cstheme="majorBidi"/>
          <w:sz w:val="20"/>
          <w:szCs w:val="20"/>
        </w:rPr>
        <w:t xml:space="preserve"> a </w:t>
      </w:r>
      <w:proofErr w:type="spellStart"/>
      <w:r>
        <w:rPr>
          <w:rFonts w:asciiTheme="majorBidi" w:hAnsiTheme="majorBidi" w:cstheme="majorBidi"/>
          <w:sz w:val="20"/>
          <w:szCs w:val="20"/>
        </w:rPr>
        <w:t>series</w:t>
      </w:r>
      <w:proofErr w:type="spellEnd"/>
      <w:r>
        <w:rPr>
          <w:rFonts w:asciiTheme="majorBidi" w:hAnsiTheme="majorBidi" w:cstheme="majorBidi"/>
          <w:sz w:val="20"/>
          <w:szCs w:val="20"/>
        </w:rPr>
        <w:t xml:space="preserve"> of structural </w:t>
      </w:r>
      <w:proofErr w:type="spellStart"/>
      <w:r>
        <w:rPr>
          <w:rFonts w:asciiTheme="majorBidi" w:hAnsiTheme="majorBidi" w:cstheme="majorBidi"/>
          <w:sz w:val="20"/>
          <w:szCs w:val="20"/>
        </w:rPr>
        <w:t>limitations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observed</w:t>
      </w:r>
      <w:proofErr w:type="spellEnd"/>
      <w:r>
        <w:rPr>
          <w:rFonts w:asciiTheme="majorBidi" w:hAnsiTheme="majorBidi" w:cstheme="majorBidi"/>
          <w:sz w:val="20"/>
          <w:szCs w:val="20"/>
        </w:rPr>
        <w:t xml:space="preserve"> in </w:t>
      </w:r>
      <w:proofErr w:type="spellStart"/>
      <w:r>
        <w:rPr>
          <w:rFonts w:asciiTheme="majorBidi" w:hAnsiTheme="majorBidi" w:cstheme="majorBidi"/>
          <w:sz w:val="20"/>
          <w:szCs w:val="20"/>
        </w:rPr>
        <w:t>conventional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configurations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proposes</w:t>
      </w:r>
      <w:proofErr w:type="spellEnd"/>
      <w:r>
        <w:rPr>
          <w:rFonts w:asciiTheme="majorBidi" w:hAnsiTheme="majorBidi" w:cstheme="majorBidi"/>
          <w:sz w:val="20"/>
          <w:szCs w:val="20"/>
        </w:rPr>
        <w:t xml:space="preserve"> an alternative </w:t>
      </w:r>
      <w:proofErr w:type="spellStart"/>
      <w:r>
        <w:rPr>
          <w:rFonts w:asciiTheme="majorBidi" w:hAnsiTheme="majorBidi" w:cstheme="majorBidi"/>
          <w:sz w:val="20"/>
          <w:szCs w:val="20"/>
        </w:rPr>
        <w:t>architecture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based</w:t>
      </w:r>
      <w:proofErr w:type="spellEnd"/>
      <w:r>
        <w:rPr>
          <w:rFonts w:asciiTheme="majorBidi" w:hAnsiTheme="majorBidi" w:cstheme="majorBidi"/>
          <w:sz w:val="20"/>
          <w:szCs w:val="20"/>
        </w:rPr>
        <w:t xml:space="preserve"> on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integration</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filtration</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processes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reduction</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hydraulic</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complexity</w:t>
      </w:r>
      <w:proofErr w:type="spellEnd"/>
      <w:r>
        <w:rPr>
          <w:rFonts w:asciiTheme="majorBidi" w:hAnsiTheme="majorBidi" w:cstheme="majorBidi"/>
          <w:sz w:val="20"/>
          <w:szCs w:val="20"/>
        </w:rPr>
        <w:t>.</w:t>
      </w:r>
    </w:p>
    <w:p w14:paraId="02FF6CBB" w14:textId="77777777" w:rsidR="008C5C72" w:rsidRPr="00EC7FDB" w:rsidRDefault="008C5C72" w:rsidP="008C5C72">
      <w:pPr>
        <w:jc w:val="both"/>
        <w:rPr>
          <w:rFonts w:asciiTheme="majorBidi" w:hAnsiTheme="majorBidi" w:cstheme="majorBidi"/>
          <w:sz w:val="20"/>
          <w:szCs w:val="20"/>
        </w:rPr>
      </w:pPr>
      <w:r>
        <w:rPr>
          <w:rFonts w:asciiTheme="majorBidi" w:hAnsiTheme="majorBidi" w:cstheme="majorBidi"/>
          <w:sz w:val="20"/>
          <w:szCs w:val="20"/>
        </w:rPr>
        <w:t xml:space="preserve">In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current</w:t>
      </w:r>
      <w:proofErr w:type="spellEnd"/>
      <w:r>
        <w:rPr>
          <w:rFonts w:asciiTheme="majorBidi" w:hAnsiTheme="majorBidi" w:cstheme="majorBidi"/>
          <w:sz w:val="20"/>
          <w:szCs w:val="20"/>
        </w:rPr>
        <w:t xml:space="preserve"> context of European </w:t>
      </w:r>
      <w:proofErr w:type="spellStart"/>
      <w:r>
        <w:rPr>
          <w:rFonts w:asciiTheme="majorBidi" w:hAnsiTheme="majorBidi" w:cstheme="majorBidi"/>
          <w:sz w:val="20"/>
          <w:szCs w:val="20"/>
        </w:rPr>
        <w:t>policies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regarding</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efficient</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use</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resources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sustainability</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food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production</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optimization</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investments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financed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through</w:t>
      </w:r>
      <w:proofErr w:type="spellEnd"/>
      <w:r>
        <w:rPr>
          <w:rFonts w:asciiTheme="majorBidi" w:hAnsiTheme="majorBidi" w:cstheme="majorBidi"/>
          <w:sz w:val="20"/>
          <w:szCs w:val="20"/>
        </w:rPr>
        <w:t xml:space="preserve"> public </w:t>
      </w:r>
      <w:proofErr w:type="spellStart"/>
      <w:r>
        <w:rPr>
          <w:rFonts w:asciiTheme="majorBidi" w:hAnsiTheme="majorBidi" w:cstheme="majorBidi"/>
          <w:sz w:val="20"/>
          <w:szCs w:val="20"/>
        </w:rPr>
        <w:t>programs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we</w:t>
      </w:r>
      <w:proofErr w:type="spellEnd"/>
      <w:r>
        <w:rPr>
          <w:rFonts w:asciiTheme="majorBidi" w:hAnsiTheme="majorBidi" w:cstheme="majorBidi"/>
          <w:sz w:val="20"/>
          <w:szCs w:val="20"/>
        </w:rPr>
        <w:t xml:space="preserve"> consider </w:t>
      </w:r>
      <w:proofErr w:type="spellStart"/>
      <w:r>
        <w:rPr>
          <w:rFonts w:asciiTheme="majorBidi" w:hAnsiTheme="majorBidi" w:cstheme="majorBidi"/>
          <w:sz w:val="20"/>
          <w:szCs w:val="20"/>
        </w:rPr>
        <w:t>this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analysis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to</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be</w:t>
      </w:r>
      <w:proofErr w:type="spellEnd"/>
      <w:r>
        <w:rPr>
          <w:rFonts w:asciiTheme="majorBidi" w:hAnsiTheme="majorBidi" w:cstheme="majorBidi"/>
          <w:sz w:val="20"/>
          <w:szCs w:val="20"/>
        </w:rPr>
        <w:t xml:space="preserve"> relevant for:</w:t>
      </w:r>
    </w:p>
    <w:p w14:paraId="1BFAFBEF" w14:textId="77777777" w:rsidR="008C5C72" w:rsidRPr="00EC7FDB" w:rsidRDefault="008C5C72" w:rsidP="008C5C72">
      <w:pPr>
        <w:numPr>
          <w:ilvl w:val="0"/>
          <w:numId w:val="896"/>
        </w:numPr>
        <w:jc w:val="both"/>
        <w:rPr>
          <w:rFonts w:asciiTheme="majorBidi" w:hAnsiTheme="majorBidi" w:cstheme="majorBidi"/>
          <w:sz w:val="20"/>
          <w:szCs w:val="20"/>
        </w:rPr>
      </w:pPr>
      <w:proofErr w:type="spellStart"/>
      <w:r>
        <w:rPr>
          <w:rFonts w:asciiTheme="majorBidi" w:hAnsiTheme="majorBidi" w:cstheme="majorBidi"/>
          <w:sz w:val="20"/>
          <w:szCs w:val="20"/>
        </w:rPr>
        <w:t>evaluation</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technological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models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used</w:t>
      </w:r>
      <w:proofErr w:type="spellEnd"/>
      <w:r>
        <w:rPr>
          <w:rFonts w:asciiTheme="majorBidi" w:hAnsiTheme="majorBidi" w:cstheme="majorBidi"/>
          <w:sz w:val="20"/>
          <w:szCs w:val="20"/>
        </w:rPr>
        <w:t xml:space="preserve"> in </w:t>
      </w:r>
      <w:proofErr w:type="spellStart"/>
      <w:r>
        <w:rPr>
          <w:rFonts w:asciiTheme="majorBidi" w:hAnsiTheme="majorBidi" w:cstheme="majorBidi"/>
          <w:sz w:val="20"/>
          <w:szCs w:val="20"/>
        </w:rPr>
        <w:t>projects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financed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by</w:t>
      </w:r>
      <w:proofErr w:type="spellEnd"/>
      <w:r>
        <w:rPr>
          <w:rFonts w:asciiTheme="majorBidi" w:hAnsiTheme="majorBidi" w:cstheme="majorBidi"/>
          <w:sz w:val="20"/>
          <w:szCs w:val="20"/>
        </w:rPr>
        <w:t xml:space="preserve"> European </w:t>
      </w:r>
      <w:proofErr w:type="spellStart"/>
      <w:r>
        <w:rPr>
          <w:rFonts w:asciiTheme="majorBidi" w:hAnsiTheme="majorBidi" w:cstheme="majorBidi"/>
          <w:sz w:val="20"/>
          <w:szCs w:val="20"/>
        </w:rPr>
        <w:t>funds</w:t>
      </w:r>
      <w:proofErr w:type="spellEnd"/>
    </w:p>
    <w:p w14:paraId="069FBA91" w14:textId="77777777" w:rsidR="008C5C72" w:rsidRPr="00EC7FDB" w:rsidRDefault="008C5C72" w:rsidP="008C5C72">
      <w:pPr>
        <w:numPr>
          <w:ilvl w:val="0"/>
          <w:numId w:val="896"/>
        </w:numPr>
        <w:jc w:val="both"/>
        <w:rPr>
          <w:rFonts w:asciiTheme="majorBidi" w:hAnsiTheme="majorBidi" w:cstheme="majorBidi"/>
          <w:sz w:val="20"/>
          <w:szCs w:val="20"/>
        </w:rPr>
      </w:pPr>
      <w:proofErr w:type="spellStart"/>
      <w:r>
        <w:rPr>
          <w:rFonts w:asciiTheme="majorBidi" w:hAnsiTheme="majorBidi" w:cstheme="majorBidi"/>
          <w:sz w:val="20"/>
          <w:szCs w:val="20"/>
        </w:rPr>
        <w:t>developing</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solutions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with</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improved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energy</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efficiency</w:t>
      </w:r>
      <w:proofErr w:type="spellEnd"/>
    </w:p>
    <w:p w14:paraId="38C50818" w14:textId="77777777" w:rsidR="008C5C72" w:rsidRPr="00EC7FDB" w:rsidRDefault="008C5C72" w:rsidP="008C5C72">
      <w:pPr>
        <w:numPr>
          <w:ilvl w:val="0"/>
          <w:numId w:val="896"/>
        </w:numPr>
        <w:jc w:val="both"/>
        <w:rPr>
          <w:rFonts w:asciiTheme="majorBidi" w:hAnsiTheme="majorBidi" w:cstheme="majorBidi"/>
          <w:sz w:val="20"/>
          <w:szCs w:val="20"/>
        </w:rPr>
      </w:pPr>
      <w:proofErr w:type="spellStart"/>
      <w:r>
        <w:rPr>
          <w:rFonts w:asciiTheme="majorBidi" w:hAnsiTheme="majorBidi" w:cstheme="majorBidi"/>
          <w:sz w:val="20"/>
          <w:szCs w:val="20"/>
        </w:rPr>
        <w:lastRenderedPageBreak/>
        <w:t>increasing</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resilience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operational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stability</w:t>
      </w:r>
      <w:proofErr w:type="spellEnd"/>
      <w:r>
        <w:rPr>
          <w:rFonts w:asciiTheme="majorBidi" w:hAnsiTheme="majorBidi" w:cstheme="majorBidi"/>
          <w:sz w:val="20"/>
          <w:szCs w:val="20"/>
        </w:rPr>
        <w:t xml:space="preserve"> in </w:t>
      </w:r>
      <w:proofErr w:type="spellStart"/>
      <w:r>
        <w:rPr>
          <w:rFonts w:asciiTheme="majorBidi" w:hAnsiTheme="majorBidi" w:cstheme="majorBidi"/>
          <w:sz w:val="20"/>
          <w:szCs w:val="20"/>
        </w:rPr>
        <w:t>aquaculture</w:t>
      </w:r>
      <w:proofErr w:type="spellEnd"/>
    </w:p>
    <w:p w14:paraId="79D45C21" w14:textId="77777777" w:rsidR="008C5C72" w:rsidRPr="00EC7FDB" w:rsidRDefault="008C5C72" w:rsidP="008C5C72">
      <w:pPr>
        <w:numPr>
          <w:ilvl w:val="0"/>
          <w:numId w:val="896"/>
        </w:numPr>
        <w:jc w:val="both"/>
        <w:rPr>
          <w:rFonts w:asciiTheme="majorBidi" w:hAnsiTheme="majorBidi" w:cstheme="majorBidi"/>
          <w:sz w:val="20"/>
          <w:szCs w:val="20"/>
        </w:rPr>
      </w:pPr>
      <w:proofErr w:type="spellStart"/>
      <w:r>
        <w:rPr>
          <w:rFonts w:asciiTheme="majorBidi" w:hAnsiTheme="majorBidi" w:cstheme="majorBidi"/>
          <w:sz w:val="20"/>
          <w:szCs w:val="20"/>
        </w:rPr>
        <w:t>supporting</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applied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research</w:t>
      </w:r>
      <w:proofErr w:type="spellEnd"/>
      <w:r>
        <w:rPr>
          <w:rFonts w:asciiTheme="majorBidi" w:hAnsiTheme="majorBidi" w:cstheme="majorBidi"/>
          <w:sz w:val="20"/>
          <w:szCs w:val="20"/>
        </w:rPr>
        <w:t xml:space="preserve"> in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field</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recirculating</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systems</w:t>
      </w:r>
      <w:proofErr w:type="spellEnd"/>
    </w:p>
    <w:p w14:paraId="62DF4EE7" w14:textId="77777777" w:rsidR="008C5C72" w:rsidRPr="00EC7FDB" w:rsidRDefault="008C5C72" w:rsidP="008C5C72">
      <w:pPr>
        <w:jc w:val="both"/>
        <w:rPr>
          <w:rFonts w:asciiTheme="majorBidi" w:hAnsiTheme="majorBidi" w:cstheme="majorBidi"/>
          <w:sz w:val="20"/>
          <w:szCs w:val="20"/>
        </w:rPr>
      </w:pPr>
      <w:r>
        <w:rPr>
          <w:rFonts w:asciiTheme="majorBidi" w:hAnsiTheme="majorBidi" w:cstheme="majorBidi"/>
          <w:sz w:val="20"/>
          <w:szCs w:val="20"/>
        </w:rPr>
        <w:t xml:space="preserve">The </w:t>
      </w:r>
      <w:proofErr w:type="spellStart"/>
      <w:r>
        <w:rPr>
          <w:rFonts w:asciiTheme="majorBidi" w:hAnsiTheme="majorBidi" w:cstheme="majorBidi"/>
          <w:sz w:val="20"/>
          <w:szCs w:val="20"/>
        </w:rPr>
        <w:t>paper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not</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intended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to</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be</w:t>
      </w:r>
      <w:proofErr w:type="spellEnd"/>
      <w:r>
        <w:rPr>
          <w:rFonts w:asciiTheme="majorBidi" w:hAnsiTheme="majorBidi" w:cstheme="majorBidi"/>
          <w:sz w:val="20"/>
          <w:szCs w:val="20"/>
        </w:rPr>
        <w:t xml:space="preserve"> a </w:t>
      </w:r>
      <w:proofErr w:type="spellStart"/>
      <w:r>
        <w:rPr>
          <w:rFonts w:asciiTheme="majorBidi" w:hAnsiTheme="majorBidi" w:cstheme="majorBidi"/>
          <w:sz w:val="20"/>
          <w:szCs w:val="20"/>
        </w:rPr>
        <w:t>promotional</w:t>
      </w:r>
      <w:proofErr w:type="spellEnd"/>
      <w:r>
        <w:rPr>
          <w:rFonts w:asciiTheme="majorBidi" w:hAnsiTheme="majorBidi" w:cstheme="majorBidi"/>
          <w:sz w:val="20"/>
          <w:szCs w:val="20"/>
        </w:rPr>
        <w:t xml:space="preserve"> document, but a </w:t>
      </w:r>
      <w:proofErr w:type="spellStart"/>
      <w:r>
        <w:rPr>
          <w:rFonts w:asciiTheme="majorBidi" w:hAnsiTheme="majorBidi" w:cstheme="majorBidi"/>
          <w:sz w:val="20"/>
          <w:szCs w:val="20"/>
        </w:rPr>
        <w:t>basis</w:t>
      </w:r>
      <w:proofErr w:type="spellEnd"/>
      <w:r>
        <w:rPr>
          <w:rFonts w:asciiTheme="majorBidi" w:hAnsiTheme="majorBidi" w:cstheme="majorBidi"/>
          <w:sz w:val="20"/>
          <w:szCs w:val="20"/>
        </w:rPr>
        <w:t xml:space="preserve"> for </w:t>
      </w:r>
      <w:proofErr w:type="spellStart"/>
      <w:r>
        <w:rPr>
          <w:rFonts w:asciiTheme="majorBidi" w:hAnsiTheme="majorBidi" w:cstheme="majorBidi"/>
          <w:sz w:val="20"/>
          <w:szCs w:val="20"/>
        </w:rPr>
        <w:t>analysis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dialogue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possible</w:t>
      </w:r>
      <w:proofErr w:type="spellEnd"/>
      <w:r>
        <w:rPr>
          <w:rFonts w:asciiTheme="majorBidi" w:hAnsiTheme="majorBidi" w:cstheme="majorBidi"/>
          <w:sz w:val="20"/>
          <w:szCs w:val="20"/>
        </w:rPr>
        <w:t xml:space="preserve"> experimental </w:t>
      </w:r>
      <w:proofErr w:type="spellStart"/>
      <w:r>
        <w:rPr>
          <w:rFonts w:asciiTheme="majorBidi" w:hAnsiTheme="majorBidi" w:cstheme="majorBidi"/>
          <w:sz w:val="20"/>
          <w:szCs w:val="20"/>
        </w:rPr>
        <w:t>validation</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within</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interested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institutions</w:t>
      </w:r>
      <w:proofErr w:type="spellEnd"/>
      <w:r>
        <w:rPr>
          <w:rFonts w:asciiTheme="majorBidi" w:hAnsiTheme="majorBidi" w:cstheme="majorBidi"/>
          <w:sz w:val="20"/>
          <w:szCs w:val="20"/>
        </w:rPr>
        <w:t>.</w:t>
      </w:r>
    </w:p>
    <w:p w14:paraId="2BE2E9EE" w14:textId="77777777" w:rsidR="008C5C72" w:rsidRPr="00EC7FDB" w:rsidRDefault="008C5C72" w:rsidP="008C5C72">
      <w:pPr>
        <w:jc w:val="both"/>
        <w:rPr>
          <w:rFonts w:asciiTheme="majorBidi" w:hAnsiTheme="majorBidi" w:cstheme="majorBidi"/>
          <w:sz w:val="20"/>
          <w:szCs w:val="20"/>
        </w:rPr>
      </w:pPr>
      <w:proofErr w:type="spellStart"/>
      <w:r>
        <w:rPr>
          <w:rFonts w:asciiTheme="majorBidi" w:hAnsiTheme="majorBidi" w:cstheme="majorBidi"/>
          <w:sz w:val="20"/>
          <w:szCs w:val="20"/>
        </w:rPr>
        <w:t>Considering</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specifics</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field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we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express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our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availability</w:t>
      </w:r>
      <w:proofErr w:type="spellEnd"/>
      <w:r>
        <w:rPr>
          <w:rFonts w:asciiTheme="majorBidi" w:hAnsiTheme="majorBidi" w:cstheme="majorBidi"/>
          <w:sz w:val="20"/>
          <w:szCs w:val="20"/>
        </w:rPr>
        <w:t xml:space="preserve"> for:</w:t>
      </w:r>
    </w:p>
    <w:p w14:paraId="3B352C86" w14:textId="77777777" w:rsidR="008C5C72" w:rsidRPr="00EC7FDB" w:rsidRDefault="008C5C72" w:rsidP="008C5C72">
      <w:pPr>
        <w:numPr>
          <w:ilvl w:val="0"/>
          <w:numId w:val="897"/>
        </w:numPr>
        <w:jc w:val="both"/>
        <w:rPr>
          <w:rFonts w:asciiTheme="majorBidi" w:hAnsiTheme="majorBidi" w:cstheme="majorBidi"/>
          <w:sz w:val="20"/>
          <w:szCs w:val="20"/>
        </w:rPr>
      </w:pPr>
      <w:proofErr w:type="spellStart"/>
      <w:r>
        <w:rPr>
          <w:rFonts w:asciiTheme="majorBidi" w:hAnsiTheme="majorBidi" w:cstheme="majorBidi"/>
          <w:sz w:val="20"/>
          <w:szCs w:val="20"/>
        </w:rPr>
        <w:t>technical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presentation</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proposed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solution</w:t>
      </w:r>
      <w:proofErr w:type="spellEnd"/>
    </w:p>
    <w:p w14:paraId="01F9DB16" w14:textId="77777777" w:rsidR="008C5C72" w:rsidRPr="00EC7FDB" w:rsidRDefault="008C5C72" w:rsidP="008C5C72">
      <w:pPr>
        <w:numPr>
          <w:ilvl w:val="0"/>
          <w:numId w:val="897"/>
        </w:numPr>
        <w:jc w:val="both"/>
        <w:rPr>
          <w:rFonts w:asciiTheme="majorBidi" w:hAnsiTheme="majorBidi" w:cstheme="majorBidi"/>
          <w:sz w:val="20"/>
          <w:szCs w:val="20"/>
        </w:rPr>
      </w:pPr>
      <w:proofErr w:type="spellStart"/>
      <w:r>
        <w:rPr>
          <w:rFonts w:asciiTheme="majorBidi" w:hAnsiTheme="majorBidi" w:cstheme="majorBidi"/>
          <w:sz w:val="20"/>
          <w:szCs w:val="20"/>
        </w:rPr>
        <w:t>participation</w:t>
      </w:r>
      <w:proofErr w:type="spellEnd"/>
      <w:r>
        <w:rPr>
          <w:rFonts w:asciiTheme="majorBidi" w:hAnsiTheme="majorBidi" w:cstheme="majorBidi"/>
          <w:sz w:val="20"/>
          <w:szCs w:val="20"/>
        </w:rPr>
        <w:t xml:space="preserve"> in </w:t>
      </w:r>
      <w:proofErr w:type="spellStart"/>
      <w:r>
        <w:rPr>
          <w:rFonts w:asciiTheme="majorBidi" w:hAnsiTheme="majorBidi" w:cstheme="majorBidi"/>
          <w:sz w:val="20"/>
          <w:szCs w:val="20"/>
        </w:rPr>
        <w:t>work</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sessions</w:t>
      </w:r>
      <w:proofErr w:type="spellEnd"/>
      <w:r>
        <w:rPr>
          <w:rFonts w:asciiTheme="majorBidi" w:hAnsiTheme="majorBidi" w:cstheme="majorBidi"/>
          <w:sz w:val="20"/>
          <w:szCs w:val="20"/>
        </w:rPr>
        <w:t xml:space="preserve"> or </w:t>
      </w:r>
      <w:proofErr w:type="spellStart"/>
      <w:r>
        <w:rPr>
          <w:rFonts w:asciiTheme="majorBidi" w:hAnsiTheme="majorBidi" w:cstheme="majorBidi"/>
          <w:sz w:val="20"/>
          <w:szCs w:val="20"/>
        </w:rPr>
        <w:t>debates</w:t>
      </w:r>
      <w:proofErr w:type="spellEnd"/>
    </w:p>
    <w:p w14:paraId="69569CA1" w14:textId="77777777" w:rsidR="008C5C72" w:rsidRPr="00EC7FDB" w:rsidRDefault="008C5C72" w:rsidP="008C5C72">
      <w:pPr>
        <w:numPr>
          <w:ilvl w:val="0"/>
          <w:numId w:val="897"/>
        </w:numPr>
        <w:jc w:val="both"/>
        <w:rPr>
          <w:rFonts w:asciiTheme="majorBidi" w:hAnsiTheme="majorBidi" w:cstheme="majorBidi"/>
          <w:sz w:val="20"/>
          <w:szCs w:val="20"/>
        </w:rPr>
      </w:pPr>
      <w:proofErr w:type="spellStart"/>
      <w:r>
        <w:rPr>
          <w:rFonts w:asciiTheme="majorBidi" w:hAnsiTheme="majorBidi" w:cstheme="majorBidi"/>
          <w:sz w:val="20"/>
          <w:szCs w:val="20"/>
        </w:rPr>
        <w:t>collaborations</w:t>
      </w:r>
      <w:proofErr w:type="spellEnd"/>
      <w:r>
        <w:rPr>
          <w:rFonts w:asciiTheme="majorBidi" w:hAnsiTheme="majorBidi" w:cstheme="majorBidi"/>
          <w:sz w:val="20"/>
          <w:szCs w:val="20"/>
        </w:rPr>
        <w:t xml:space="preserve"> in pilot or </w:t>
      </w:r>
      <w:proofErr w:type="spellStart"/>
      <w:r>
        <w:rPr>
          <w:rFonts w:asciiTheme="majorBidi" w:hAnsiTheme="majorBidi" w:cstheme="majorBidi"/>
          <w:sz w:val="20"/>
          <w:szCs w:val="20"/>
        </w:rPr>
        <w:t>applied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research</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projects</w:t>
      </w:r>
      <w:proofErr w:type="spellEnd"/>
    </w:p>
    <w:p w14:paraId="3AC3AAD3" w14:textId="77777777" w:rsidR="008C5C72" w:rsidRPr="00EC7FDB" w:rsidRDefault="008C5C72" w:rsidP="008C5C72">
      <w:pPr>
        <w:jc w:val="both"/>
        <w:rPr>
          <w:rFonts w:asciiTheme="majorBidi" w:hAnsiTheme="majorBidi" w:cstheme="majorBidi"/>
          <w:sz w:val="20"/>
          <w:szCs w:val="20"/>
        </w:rPr>
      </w:pPr>
      <w:proofErr w:type="spellStart"/>
      <w:r>
        <w:rPr>
          <w:rFonts w:asciiTheme="majorBidi" w:hAnsiTheme="majorBidi" w:cstheme="majorBidi"/>
          <w:sz w:val="20"/>
          <w:szCs w:val="20"/>
        </w:rPr>
        <w:t>To</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the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extent</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you</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deem</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appropriate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please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let</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us</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know</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your</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point</w:t>
      </w:r>
      <w:proofErr w:type="spellEnd"/>
      <w:r>
        <w:rPr>
          <w:rFonts w:asciiTheme="majorBidi" w:hAnsiTheme="majorBidi" w:cstheme="majorBidi"/>
          <w:sz w:val="20"/>
          <w:szCs w:val="20"/>
        </w:rPr>
        <w:t xml:space="preserve"> of </w:t>
      </w:r>
      <w:proofErr w:type="spellStart"/>
      <w:r>
        <w:rPr>
          <w:rFonts w:asciiTheme="majorBidi" w:hAnsiTheme="majorBidi" w:cstheme="majorBidi"/>
          <w:sz w:val="20"/>
          <w:szCs w:val="20"/>
        </w:rPr>
        <w:t>view</w:t>
      </w:r>
      <w:proofErr w:type="spellEnd"/>
      <w:r>
        <w:rPr>
          <w:rFonts w:asciiTheme="majorBidi" w:hAnsiTheme="majorBidi" w:cstheme="majorBidi"/>
          <w:sz w:val="20"/>
          <w:szCs w:val="20"/>
        </w:rPr>
        <w:t xml:space="preserve"> or </w:t>
      </w:r>
      <w:proofErr w:type="spellStart"/>
      <w:r>
        <w:rPr>
          <w:rFonts w:asciiTheme="majorBidi" w:hAnsiTheme="majorBidi" w:cstheme="majorBidi"/>
          <w:sz w:val="20"/>
          <w:szCs w:val="20"/>
        </w:rPr>
        <w:t>interest</w:t>
      </w:r>
      <w:proofErr w:type="spellEnd"/>
      <w:r>
        <w:rPr>
          <w:rFonts w:asciiTheme="majorBidi" w:hAnsiTheme="majorBidi" w:cstheme="majorBidi"/>
          <w:sz w:val="20"/>
          <w:szCs w:val="20"/>
        </w:rPr>
        <w:t xml:space="preserve"> in a </w:t>
      </w:r>
      <w:proofErr w:type="spellStart"/>
      <w:r>
        <w:rPr>
          <w:rFonts w:asciiTheme="majorBidi" w:hAnsiTheme="majorBidi" w:cstheme="majorBidi"/>
          <w:sz w:val="20"/>
          <w:szCs w:val="20"/>
        </w:rPr>
        <w:t>detailed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technical</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discussion</w:t>
      </w:r>
      <w:proofErr w:type="spellEnd"/>
      <w:r>
        <w:rPr>
          <w:rFonts w:asciiTheme="majorBidi" w:hAnsiTheme="majorBidi" w:cstheme="majorBidi"/>
          <w:sz w:val="20"/>
          <w:szCs w:val="20"/>
        </w:rPr>
        <w:t>.</w:t>
      </w:r>
    </w:p>
    <w:p w14:paraId="4503AE21" w14:textId="77777777" w:rsidR="001327CE" w:rsidRDefault="008C5C72" w:rsidP="008C5C72">
      <w:pPr>
        <w:rPr>
          <w:rFonts w:asciiTheme="majorBidi" w:hAnsiTheme="majorBidi" w:cstheme="majorBidi"/>
          <w:b/>
          <w:bCs/>
          <w:sz w:val="20"/>
          <w:szCs w:val="20"/>
        </w:rPr>
      </w:pPr>
      <w:proofErr w:type="spellStart"/>
      <w:r>
        <w:rPr>
          <w:rFonts w:asciiTheme="majorBidi" w:hAnsiTheme="majorBidi" w:cstheme="majorBidi"/>
          <w:sz w:val="20"/>
          <w:szCs w:val="20"/>
        </w:rPr>
        <w:t>With</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consideration</w:t>
      </w:r>
      <w:proofErr w:type="spellEnd"/>
      <w:r>
        <w:rPr>
          <w:rFonts w:asciiTheme="majorBidi" w:hAnsiTheme="majorBidi" w:cstheme="majorBidi"/>
          <w:sz w:val="20"/>
          <w:szCs w:val="20"/>
        </w:rPr>
        <w:t>,</w:t>
      </w:r>
      <w:r>
        <w:rPr>
          <w:rFonts w:asciiTheme="majorBidi" w:hAnsiTheme="majorBidi" w:cstheme="majorBidi"/>
          <w:sz w:val="20"/>
          <w:szCs w:val="20"/>
        </w:rPr>
        <w:br/>
      </w:r>
    </w:p>
    <w:p w14:paraId="7F7D456D" w14:textId="4FF48061" w:rsidR="008C5C72" w:rsidRPr="00EC7FDB" w:rsidRDefault="008C5C72" w:rsidP="001327CE">
      <w:pPr>
        <w:rPr>
          <w:rFonts w:asciiTheme="majorBidi" w:hAnsiTheme="majorBidi" w:cstheme="majorBidi"/>
          <w:sz w:val="20"/>
          <w:szCs w:val="20"/>
        </w:rPr>
      </w:pPr>
      <w:r>
        <w:rPr>
          <w:rFonts w:asciiTheme="majorBidi" w:hAnsiTheme="majorBidi" w:cstheme="majorBidi"/>
          <w:b/>
          <w:bCs/>
          <w:sz w:val="20"/>
          <w:szCs w:val="20"/>
        </w:rPr>
        <w:t>Daniel Dorin Tabacaru</w:t>
      </w:r>
      <w:r>
        <w:rPr>
          <w:rFonts w:asciiTheme="majorBidi" w:hAnsiTheme="majorBidi" w:cstheme="majorBidi"/>
          <w:sz w:val="20"/>
          <w:szCs w:val="20"/>
        </w:rPr>
        <w:br/>
      </w:r>
      <w:proofErr w:type="spellStart"/>
      <w:r>
        <w:rPr>
          <w:rFonts w:asciiTheme="majorBidi" w:hAnsiTheme="majorBidi" w:cstheme="majorBidi"/>
          <w:sz w:val="20"/>
          <w:szCs w:val="20"/>
        </w:rPr>
        <w:t>President</w:t>
      </w:r>
      <w:proofErr w:type="spellEnd"/>
      <w:r>
        <w:rPr>
          <w:rFonts w:asciiTheme="majorBidi" w:hAnsiTheme="majorBidi" w:cstheme="majorBidi"/>
          <w:sz w:val="20"/>
          <w:szCs w:val="20"/>
        </w:rPr>
        <w:t xml:space="preserve"> – ​​Romanian Association for </w:t>
      </w:r>
      <w:proofErr w:type="spellStart"/>
      <w:r>
        <w:rPr>
          <w:rFonts w:asciiTheme="majorBidi" w:hAnsiTheme="majorBidi" w:cstheme="majorBidi"/>
          <w:sz w:val="20"/>
          <w:szCs w:val="20"/>
        </w:rPr>
        <w:t>Innovation</w:t>
      </w:r>
      <w:proofErr w:type="spellEnd"/>
      <w:r>
        <w:rPr>
          <w:rFonts w:asciiTheme="majorBidi" w:hAnsiTheme="majorBidi" w:cstheme="majorBidi"/>
          <w:sz w:val="20"/>
          <w:szCs w:val="20"/>
        </w:rPr>
        <w:t xml:space="preserve"> in </w:t>
      </w:r>
      <w:proofErr w:type="spellStart"/>
      <w:r>
        <w:rPr>
          <w:rFonts w:asciiTheme="majorBidi" w:hAnsiTheme="majorBidi" w:cstheme="majorBidi"/>
          <w:sz w:val="20"/>
          <w:szCs w:val="20"/>
        </w:rPr>
        <w:t>Aquaculture</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and</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Fisheries</w:t>
      </w:r>
      <w:proofErr w:type="spellEnd"/>
      <w:r>
        <w:rPr>
          <w:rFonts w:asciiTheme="majorBidi" w:hAnsiTheme="majorBidi" w:cstheme="majorBidi"/>
          <w:sz w:val="20"/>
          <w:szCs w:val="20"/>
        </w:rPr>
        <w:t xml:space="preserve"> (ARIAP)</w:t>
      </w:r>
      <w:r w:rsidR="001327CE">
        <w:rPr>
          <w:rFonts w:asciiTheme="majorBidi" w:hAnsiTheme="majorBidi" w:cstheme="majorBidi"/>
          <w:sz w:val="20"/>
          <w:szCs w:val="20"/>
        </w:rPr>
        <w:t xml:space="preserve"> </w:t>
      </w:r>
      <w:r>
        <w:rPr>
          <w:rFonts w:asciiTheme="majorBidi" w:hAnsiTheme="majorBidi" w:cstheme="majorBidi"/>
          <w:sz w:val="20"/>
          <w:szCs w:val="20"/>
        </w:rPr>
        <w:t xml:space="preserve">Finalist </w:t>
      </w:r>
      <w:proofErr w:type="spellStart"/>
      <w:r>
        <w:rPr>
          <w:rFonts w:asciiTheme="majorBidi" w:hAnsiTheme="majorBidi" w:cstheme="majorBidi"/>
          <w:sz w:val="20"/>
          <w:szCs w:val="20"/>
        </w:rPr>
        <w:t>Fish</w:t>
      </w:r>
      <w:proofErr w:type="spellEnd"/>
      <w:r>
        <w:rPr>
          <w:rFonts w:asciiTheme="majorBidi" w:hAnsiTheme="majorBidi" w:cstheme="majorBidi"/>
          <w:sz w:val="20"/>
          <w:szCs w:val="20"/>
        </w:rPr>
        <w:t xml:space="preserve"> 2.0 – </w:t>
      </w:r>
      <w:proofErr w:type="spellStart"/>
      <w:r>
        <w:rPr>
          <w:rFonts w:asciiTheme="majorBidi" w:hAnsiTheme="majorBidi" w:cstheme="majorBidi"/>
          <w:sz w:val="20"/>
          <w:szCs w:val="20"/>
        </w:rPr>
        <w:t>Palo</w:t>
      </w:r>
      <w:proofErr w:type="spellEnd"/>
      <w:r>
        <w:rPr>
          <w:rFonts w:asciiTheme="majorBidi" w:hAnsiTheme="majorBidi" w:cstheme="majorBidi"/>
          <w:sz w:val="20"/>
          <w:szCs w:val="20"/>
        </w:rPr>
        <w:t xml:space="preserve"> </w:t>
      </w:r>
      <w:proofErr w:type="spellStart"/>
      <w:r>
        <w:rPr>
          <w:rFonts w:asciiTheme="majorBidi" w:hAnsiTheme="majorBidi" w:cstheme="majorBidi"/>
          <w:sz w:val="20"/>
          <w:szCs w:val="20"/>
        </w:rPr>
        <w:t>Alto</w:t>
      </w:r>
      <w:proofErr w:type="spellEnd"/>
      <w:r>
        <w:rPr>
          <w:rFonts w:asciiTheme="majorBidi" w:hAnsiTheme="majorBidi" w:cstheme="majorBidi"/>
          <w:sz w:val="20"/>
          <w:szCs w:val="20"/>
        </w:rPr>
        <w:t>, California</w:t>
      </w:r>
    </w:p>
    <w:p w14:paraId="359A4776" w14:textId="77777777" w:rsidR="001327CE" w:rsidRDefault="008C5C72" w:rsidP="008C5C72">
      <w:pPr>
        <w:rPr>
          <w:rFonts w:asciiTheme="majorBidi" w:hAnsiTheme="majorBidi" w:cstheme="majorBidi"/>
          <w:sz w:val="20"/>
          <w:szCs w:val="20"/>
        </w:rPr>
      </w:pPr>
      <w:proofErr w:type="spellStart"/>
      <w:r>
        <w:rPr>
          <w:rFonts w:asciiTheme="majorBidi" w:hAnsiTheme="majorBidi" w:cstheme="majorBidi"/>
          <w:sz w:val="20"/>
          <w:szCs w:val="20"/>
        </w:rPr>
        <w:t>Phone</w:t>
      </w:r>
      <w:proofErr w:type="spellEnd"/>
      <w:r>
        <w:rPr>
          <w:rFonts w:asciiTheme="majorBidi" w:hAnsiTheme="majorBidi" w:cstheme="majorBidi"/>
          <w:sz w:val="20"/>
          <w:szCs w:val="20"/>
        </w:rPr>
        <w:t xml:space="preserve">: +40 724 593 613 </w:t>
      </w:r>
    </w:p>
    <w:p w14:paraId="6EFBDAFB" w14:textId="4F0CB576" w:rsidR="001327CE" w:rsidRDefault="008C5C72" w:rsidP="008C5C72">
      <w:pPr>
        <w:rPr>
          <w:rFonts w:asciiTheme="majorBidi" w:hAnsiTheme="majorBidi" w:cstheme="majorBidi"/>
          <w:sz w:val="20"/>
          <w:szCs w:val="20"/>
        </w:rPr>
      </w:pPr>
      <w:r>
        <w:rPr>
          <w:rFonts w:asciiTheme="majorBidi" w:hAnsiTheme="majorBidi" w:cstheme="majorBidi"/>
          <w:sz w:val="20"/>
          <w:szCs w:val="20"/>
        </w:rPr>
        <w:t xml:space="preserve">Email: </w:t>
      </w:r>
      <w:hyperlink r:id="rId95" w:history="1">
        <w:r w:rsidR="001327CE" w:rsidRPr="001A1879">
          <w:rPr>
            <w:rStyle w:val="Hyperlink"/>
            <w:rFonts w:asciiTheme="majorBidi" w:hAnsiTheme="majorBidi" w:cstheme="majorBidi"/>
            <w:sz w:val="20"/>
            <w:szCs w:val="20"/>
          </w:rPr>
          <w:t>daniel.tabacaru@caviarfactory.ro</w:t>
        </w:r>
      </w:hyperlink>
      <w:r w:rsidR="001327CE">
        <w:rPr>
          <w:rFonts w:asciiTheme="majorBidi" w:hAnsiTheme="majorBidi" w:cstheme="majorBidi"/>
          <w:sz w:val="20"/>
          <w:szCs w:val="20"/>
        </w:rPr>
        <w:t xml:space="preserve"> </w:t>
      </w:r>
      <w:r>
        <w:rPr>
          <w:rFonts w:asciiTheme="majorBidi" w:hAnsiTheme="majorBidi" w:cstheme="majorBidi"/>
          <w:sz w:val="20"/>
          <w:szCs w:val="20"/>
        </w:rPr>
        <w:t xml:space="preserve"> </w:t>
      </w:r>
    </w:p>
    <w:p w14:paraId="03DD7291" w14:textId="1A69FC2C" w:rsidR="008C5C72" w:rsidRPr="00EC7FDB" w:rsidRDefault="008C5C72" w:rsidP="008C5C72">
      <w:pPr>
        <w:rPr>
          <w:rFonts w:asciiTheme="majorBidi" w:hAnsiTheme="majorBidi" w:cstheme="majorBidi"/>
          <w:sz w:val="20"/>
          <w:szCs w:val="20"/>
        </w:rPr>
      </w:pPr>
      <w:r>
        <w:rPr>
          <w:rFonts w:asciiTheme="majorBidi" w:hAnsiTheme="majorBidi" w:cstheme="majorBidi"/>
          <w:sz w:val="20"/>
          <w:szCs w:val="20"/>
        </w:rPr>
        <w:t xml:space="preserve">Website: </w:t>
      </w:r>
      <w:hyperlink r:id="rId96" w:history="1">
        <w:r w:rsidR="001327CE" w:rsidRPr="001A1879">
          <w:rPr>
            <w:rStyle w:val="Hyperlink"/>
            <w:rFonts w:asciiTheme="majorBidi" w:hAnsiTheme="majorBidi" w:cstheme="majorBidi"/>
            <w:sz w:val="20"/>
            <w:szCs w:val="20"/>
          </w:rPr>
          <w:t>www.caviarfactory.ro</w:t>
        </w:r>
      </w:hyperlink>
      <w:r w:rsidR="001327CE">
        <w:rPr>
          <w:rFonts w:asciiTheme="majorBidi" w:hAnsiTheme="majorBidi" w:cstheme="majorBidi"/>
          <w:sz w:val="20"/>
          <w:szCs w:val="20"/>
        </w:rPr>
        <w:t xml:space="preserve"> </w:t>
      </w:r>
    </w:p>
    <w:p w14:paraId="026B4EEE" w14:textId="0E99D73C" w:rsidR="00B603E4" w:rsidRPr="00EC7FDB" w:rsidRDefault="001327CE" w:rsidP="00B603E4">
      <w:pPr>
        <w:jc w:val="both"/>
        <w:rPr>
          <w:rFonts w:asciiTheme="majorBidi" w:hAnsiTheme="majorBidi" w:cstheme="majorBidi"/>
        </w:rPr>
      </w:pPr>
      <w:r>
        <w:rPr>
          <w:rFonts w:asciiTheme="majorBidi" w:hAnsiTheme="majorBidi" w:cstheme="majorBidi"/>
          <w:noProof/>
        </w:rPr>
        <w:lastRenderedPageBreak/>
        <w:drawing>
          <wp:anchor distT="0" distB="0" distL="114300" distR="114300" simplePos="0" relativeHeight="251663360" behindDoc="1" locked="0" layoutInCell="1" allowOverlap="1" wp14:anchorId="69273921" wp14:editId="3EE2E1ED">
            <wp:simplePos x="0" y="0"/>
            <wp:positionH relativeFrom="page">
              <wp:align>left</wp:align>
            </wp:positionH>
            <wp:positionV relativeFrom="paragraph">
              <wp:posOffset>-453430</wp:posOffset>
            </wp:positionV>
            <wp:extent cx="4875309" cy="5755963"/>
            <wp:effectExtent l="0" t="0" r="1905" b="0"/>
            <wp:wrapNone/>
            <wp:docPr id="157489567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95678" name="Imagine 1574895678"/>
                    <pic:cNvPicPr/>
                  </pic:nvPicPr>
                  <pic:blipFill>
                    <a:blip r:embed="rId97">
                      <a:extLst>
                        <a:ext uri="{28A0092B-C50C-407E-A947-70E740481C1C}">
                          <a14:useLocalDpi xmlns:a14="http://schemas.microsoft.com/office/drawing/2010/main" val="0"/>
                        </a:ext>
                      </a:extLst>
                    </a:blip>
                    <a:stretch>
                      <a:fillRect/>
                    </a:stretch>
                  </pic:blipFill>
                  <pic:spPr>
                    <a:xfrm>
                      <a:off x="0" y="0"/>
                      <a:ext cx="4875309" cy="5755963"/>
                    </a:xfrm>
                    <a:prstGeom prst="rect">
                      <a:avLst/>
                    </a:prstGeom>
                  </pic:spPr>
                </pic:pic>
              </a:graphicData>
            </a:graphic>
            <wp14:sizeRelH relativeFrom="margin">
              <wp14:pctWidth>0</wp14:pctWidth>
            </wp14:sizeRelH>
            <wp14:sizeRelV relativeFrom="margin">
              <wp14:pctHeight>0</wp14:pctHeight>
            </wp14:sizeRelV>
          </wp:anchor>
        </w:drawing>
      </w:r>
    </w:p>
    <w:p w14:paraId="69BFBB81" w14:textId="77777777" w:rsidR="00B603E4" w:rsidRPr="00EC7FDB" w:rsidRDefault="00B603E4" w:rsidP="00B603E4">
      <w:pPr>
        <w:jc w:val="both"/>
        <w:rPr>
          <w:rFonts w:asciiTheme="majorBidi" w:hAnsiTheme="majorBidi" w:cstheme="majorBidi"/>
        </w:rPr>
      </w:pPr>
    </w:p>
    <w:p w14:paraId="7B8922CC" w14:textId="18C6683E" w:rsidR="00B603E4" w:rsidRDefault="00B603E4" w:rsidP="00B603E4">
      <w:pPr>
        <w:jc w:val="both"/>
        <w:rPr>
          <w:rFonts w:asciiTheme="majorBidi" w:hAnsiTheme="majorBidi" w:cstheme="majorBidi"/>
        </w:rPr>
      </w:pPr>
    </w:p>
    <w:p w14:paraId="5708E245" w14:textId="7D0D4710" w:rsidR="00DB4E6F" w:rsidRDefault="00DB4E6F" w:rsidP="00B603E4">
      <w:pPr>
        <w:jc w:val="both"/>
        <w:rPr>
          <w:rFonts w:asciiTheme="majorBidi" w:hAnsiTheme="majorBidi" w:cstheme="majorBidi"/>
        </w:rPr>
      </w:pPr>
    </w:p>
    <w:p w14:paraId="0ADD5C24" w14:textId="51D55650" w:rsidR="00DB4E6F" w:rsidRDefault="00DB4E6F" w:rsidP="00B603E4">
      <w:pPr>
        <w:jc w:val="both"/>
        <w:rPr>
          <w:rFonts w:asciiTheme="majorBidi" w:hAnsiTheme="majorBidi" w:cstheme="majorBidi"/>
        </w:rPr>
      </w:pPr>
    </w:p>
    <w:p w14:paraId="69249A35" w14:textId="5786B62B" w:rsidR="00DB4E6F" w:rsidRDefault="00DB4E6F" w:rsidP="00B603E4">
      <w:pPr>
        <w:jc w:val="both"/>
        <w:rPr>
          <w:rFonts w:asciiTheme="majorBidi" w:hAnsiTheme="majorBidi" w:cstheme="majorBidi"/>
        </w:rPr>
      </w:pPr>
    </w:p>
    <w:p w14:paraId="3C3CC7E2" w14:textId="0DD3B762" w:rsidR="00DB4E6F" w:rsidRDefault="00DB4E6F" w:rsidP="00B603E4">
      <w:pPr>
        <w:jc w:val="both"/>
        <w:rPr>
          <w:rFonts w:asciiTheme="majorBidi" w:hAnsiTheme="majorBidi" w:cstheme="majorBidi"/>
        </w:rPr>
      </w:pPr>
    </w:p>
    <w:p w14:paraId="02CD00C6" w14:textId="77777777" w:rsidR="00DB4E6F" w:rsidRPr="00EC7FDB" w:rsidRDefault="00DB4E6F" w:rsidP="00B603E4">
      <w:pPr>
        <w:jc w:val="both"/>
        <w:rPr>
          <w:rFonts w:asciiTheme="majorBidi" w:hAnsiTheme="majorBidi" w:cstheme="majorBidi"/>
        </w:rPr>
      </w:pPr>
    </w:p>
    <w:p w14:paraId="0DA34CFA" w14:textId="77777777" w:rsidR="00B603E4" w:rsidRPr="00EC7FDB" w:rsidRDefault="00B603E4" w:rsidP="00B603E4">
      <w:pPr>
        <w:jc w:val="both"/>
        <w:rPr>
          <w:rFonts w:asciiTheme="majorBidi" w:hAnsiTheme="majorBidi" w:cstheme="majorBidi"/>
        </w:rPr>
      </w:pPr>
    </w:p>
    <w:p w14:paraId="4CCCCA45" w14:textId="21D878B8" w:rsidR="00B603E4" w:rsidRPr="00EC7FDB" w:rsidRDefault="00B603E4" w:rsidP="00B603E4">
      <w:pPr>
        <w:jc w:val="both"/>
        <w:rPr>
          <w:rFonts w:asciiTheme="majorBidi" w:hAnsiTheme="majorBidi" w:cstheme="majorBidi"/>
        </w:rPr>
      </w:pPr>
    </w:p>
    <w:p w14:paraId="6778936E" w14:textId="77777777" w:rsidR="00B603E4" w:rsidRPr="00EC7FDB" w:rsidRDefault="00B603E4" w:rsidP="00B603E4">
      <w:pPr>
        <w:jc w:val="both"/>
        <w:rPr>
          <w:rFonts w:asciiTheme="majorBidi" w:hAnsiTheme="majorBidi" w:cstheme="majorBidi"/>
        </w:rPr>
      </w:pPr>
    </w:p>
    <w:sectPr w:rsidR="00B603E4" w:rsidRPr="00EC7FDB" w:rsidSect="00334B64">
      <w:footerReference w:type="default" r:id="rId98"/>
      <w:type w:val="evenPage"/>
      <w:pgSz w:w="7655" w:h="9072"/>
      <w:pgMar w:top="720" w:right="720" w:bottom="720" w:left="720"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E4A7B4" w14:textId="77777777" w:rsidR="00C4321E" w:rsidRDefault="00C4321E">
      <w:pPr>
        <w:spacing w:after="0" w:line="240" w:lineRule="auto"/>
      </w:pPr>
      <w:r>
        <w:separator/>
      </w:r>
    </w:p>
  </w:endnote>
  <w:endnote w:type="continuationSeparator" w:id="0">
    <w:p w14:paraId="2BBE1F29" w14:textId="77777777" w:rsidR="00C4321E" w:rsidRDefault="00C432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2749425"/>
      <w:docPartObj>
        <w:docPartGallery w:val="Page Numbers (Bottom of Page)"/>
        <w:docPartUnique/>
      </w:docPartObj>
    </w:sdtPr>
    <w:sdtContent>
      <w:p w14:paraId="7A798B7F" w14:textId="77777777" w:rsidR="00797705" w:rsidRDefault="00797705">
        <w:pPr>
          <w:pStyle w:val="Subsol"/>
          <w:jc w:val="right"/>
        </w:pPr>
        <w:r>
          <w:fldChar w:fldCharType="begin"/>
        </w:r>
        <w:r>
          <w:instrText>PAGE   \* MERGEFORMAT</w:instrText>
        </w:r>
        <w:r>
          <w:fldChar w:fldCharType="separate"/>
        </w:r>
        <w:r>
          <w:t>2</w:t>
        </w:r>
        <w:r>
          <w:fldChar w:fldCharType="end"/>
        </w:r>
      </w:p>
    </w:sdtContent>
  </w:sdt>
  <w:p w14:paraId="23E97043" w14:textId="77777777" w:rsidR="00797705" w:rsidRDefault="00797705">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9DA87F" w14:textId="77777777" w:rsidR="00C4321E" w:rsidRDefault="00C4321E">
      <w:pPr>
        <w:spacing w:after="0" w:line="240" w:lineRule="auto"/>
      </w:pPr>
      <w:r>
        <w:separator/>
      </w:r>
    </w:p>
  </w:footnote>
  <w:footnote w:type="continuationSeparator" w:id="0">
    <w:p w14:paraId="296FB7E7" w14:textId="77777777" w:rsidR="00C4321E" w:rsidRDefault="00C432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4099F"/>
    <w:multiLevelType w:val="multilevel"/>
    <w:tmpl w:val="A9468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9E60DC"/>
    <w:multiLevelType w:val="multilevel"/>
    <w:tmpl w:val="6C8CB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DB0F97"/>
    <w:multiLevelType w:val="multilevel"/>
    <w:tmpl w:val="7C4AB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E328A4"/>
    <w:multiLevelType w:val="hybridMultilevel"/>
    <w:tmpl w:val="905A77A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 w15:restartNumberingAfterBreak="0">
    <w:nsid w:val="00FB3EF3"/>
    <w:multiLevelType w:val="hybridMultilevel"/>
    <w:tmpl w:val="786C27BA"/>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 w15:restartNumberingAfterBreak="0">
    <w:nsid w:val="00FC6E34"/>
    <w:multiLevelType w:val="hybridMultilevel"/>
    <w:tmpl w:val="414C73B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 w15:restartNumberingAfterBreak="0">
    <w:nsid w:val="01816D87"/>
    <w:multiLevelType w:val="multilevel"/>
    <w:tmpl w:val="5A221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E56B89"/>
    <w:multiLevelType w:val="multilevel"/>
    <w:tmpl w:val="77E04E0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01ED116D"/>
    <w:multiLevelType w:val="hybridMultilevel"/>
    <w:tmpl w:val="7A68668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9" w15:restartNumberingAfterBreak="0">
    <w:nsid w:val="035041A1"/>
    <w:multiLevelType w:val="multilevel"/>
    <w:tmpl w:val="0D9ED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3661272"/>
    <w:multiLevelType w:val="hybridMultilevel"/>
    <w:tmpl w:val="A770158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 w15:restartNumberingAfterBreak="0">
    <w:nsid w:val="04107724"/>
    <w:multiLevelType w:val="hybridMultilevel"/>
    <w:tmpl w:val="BDD0573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2" w15:restartNumberingAfterBreak="0">
    <w:nsid w:val="04CE77C6"/>
    <w:multiLevelType w:val="hybridMultilevel"/>
    <w:tmpl w:val="6190253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3" w15:restartNumberingAfterBreak="0">
    <w:nsid w:val="04FA1052"/>
    <w:multiLevelType w:val="hybridMultilevel"/>
    <w:tmpl w:val="B11AB2D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4" w15:restartNumberingAfterBreak="0">
    <w:nsid w:val="051C31ED"/>
    <w:multiLevelType w:val="hybridMultilevel"/>
    <w:tmpl w:val="97B44714"/>
    <w:lvl w:ilvl="0" w:tplc="494C7EE0">
      <w:start w:val="1"/>
      <w:numFmt w:val="lowerLetter"/>
      <w:lvlText w:val="%1)"/>
      <w:lvlJc w:val="left"/>
      <w:pPr>
        <w:ind w:left="360" w:hanging="360"/>
      </w:pPr>
      <w:rPr>
        <w:b/>
        <w:bCs/>
      </w:r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 w15:restartNumberingAfterBreak="0">
    <w:nsid w:val="05570723"/>
    <w:multiLevelType w:val="multilevel"/>
    <w:tmpl w:val="F7E6C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55B1799"/>
    <w:multiLevelType w:val="hybridMultilevel"/>
    <w:tmpl w:val="0870EB4E"/>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7" w15:restartNumberingAfterBreak="0">
    <w:nsid w:val="05B109AA"/>
    <w:multiLevelType w:val="hybridMultilevel"/>
    <w:tmpl w:val="E5E2CA4C"/>
    <w:lvl w:ilvl="0" w:tplc="C36480BA">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15:restartNumberingAfterBreak="0">
    <w:nsid w:val="06115F47"/>
    <w:multiLevelType w:val="hybridMultilevel"/>
    <w:tmpl w:val="D5689776"/>
    <w:lvl w:ilvl="0" w:tplc="08090017">
      <w:start w:val="1"/>
      <w:numFmt w:val="low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 w15:restartNumberingAfterBreak="0">
    <w:nsid w:val="067D24BB"/>
    <w:multiLevelType w:val="multilevel"/>
    <w:tmpl w:val="C0784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6C26CD7"/>
    <w:multiLevelType w:val="multilevel"/>
    <w:tmpl w:val="A4086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70A3D96"/>
    <w:multiLevelType w:val="hybridMultilevel"/>
    <w:tmpl w:val="B852DA44"/>
    <w:lvl w:ilvl="0" w:tplc="E2FED60E">
      <w:start w:val="29"/>
      <w:numFmt w:val="decimal"/>
      <w:lvlText w:val="%1."/>
      <w:lvlJc w:val="left"/>
      <w:pPr>
        <w:ind w:left="360" w:hanging="360"/>
      </w:pPr>
      <w:rPr>
        <w:rFonts w:hint="default"/>
        <w:sz w:val="28"/>
        <w:szCs w:val="28"/>
      </w:r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2" w15:restartNumberingAfterBreak="0">
    <w:nsid w:val="07587D0D"/>
    <w:multiLevelType w:val="multilevel"/>
    <w:tmpl w:val="79EAA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77308AB"/>
    <w:multiLevelType w:val="multilevel"/>
    <w:tmpl w:val="72D6D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8013EDC"/>
    <w:multiLevelType w:val="hybridMultilevel"/>
    <w:tmpl w:val="7496100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5" w15:restartNumberingAfterBreak="0">
    <w:nsid w:val="080726A1"/>
    <w:multiLevelType w:val="multilevel"/>
    <w:tmpl w:val="714A8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816707D"/>
    <w:multiLevelType w:val="multilevel"/>
    <w:tmpl w:val="77F46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84F7584"/>
    <w:multiLevelType w:val="multilevel"/>
    <w:tmpl w:val="5AF85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8BF30CE"/>
    <w:multiLevelType w:val="hybridMultilevel"/>
    <w:tmpl w:val="18FE3F32"/>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 w15:restartNumberingAfterBreak="0">
    <w:nsid w:val="08C80AFD"/>
    <w:multiLevelType w:val="multilevel"/>
    <w:tmpl w:val="82A0A09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 w15:restartNumberingAfterBreak="0">
    <w:nsid w:val="090C32BD"/>
    <w:multiLevelType w:val="multilevel"/>
    <w:tmpl w:val="713C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9930CB5"/>
    <w:multiLevelType w:val="multilevel"/>
    <w:tmpl w:val="4E266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99D7370"/>
    <w:multiLevelType w:val="hybridMultilevel"/>
    <w:tmpl w:val="CEF2A8D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3" w15:restartNumberingAfterBreak="0">
    <w:nsid w:val="09F23965"/>
    <w:multiLevelType w:val="multilevel"/>
    <w:tmpl w:val="4B8CB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9F94139"/>
    <w:multiLevelType w:val="multilevel"/>
    <w:tmpl w:val="E6281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B8E667D"/>
    <w:multiLevelType w:val="multilevel"/>
    <w:tmpl w:val="52C82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BA55AF4"/>
    <w:multiLevelType w:val="multilevel"/>
    <w:tmpl w:val="245672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CBB201D"/>
    <w:multiLevelType w:val="multilevel"/>
    <w:tmpl w:val="425A0CB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CDE4ED6"/>
    <w:multiLevelType w:val="multilevel"/>
    <w:tmpl w:val="3E2A2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D1A548A"/>
    <w:multiLevelType w:val="multilevel"/>
    <w:tmpl w:val="D1E25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D6937B9"/>
    <w:multiLevelType w:val="multilevel"/>
    <w:tmpl w:val="F90CD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D983B64"/>
    <w:multiLevelType w:val="multilevel"/>
    <w:tmpl w:val="71065910"/>
    <w:lvl w:ilvl="0">
      <w:start w:val="22"/>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0DF77C41"/>
    <w:multiLevelType w:val="multilevel"/>
    <w:tmpl w:val="4E5CABF8"/>
    <w:lvl w:ilvl="0">
      <w:start w:val="27"/>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E161836"/>
    <w:multiLevelType w:val="multilevel"/>
    <w:tmpl w:val="12F0D83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4" w15:restartNumberingAfterBreak="0">
    <w:nsid w:val="0E921FCA"/>
    <w:multiLevelType w:val="multilevel"/>
    <w:tmpl w:val="8282516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5" w15:restartNumberingAfterBreak="0">
    <w:nsid w:val="0F1D6F0C"/>
    <w:multiLevelType w:val="multilevel"/>
    <w:tmpl w:val="C2E69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FBC612D"/>
    <w:multiLevelType w:val="multilevel"/>
    <w:tmpl w:val="96BE9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FF319BA"/>
    <w:multiLevelType w:val="hybridMultilevel"/>
    <w:tmpl w:val="34D2CBF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8" w15:restartNumberingAfterBreak="0">
    <w:nsid w:val="0FFC6878"/>
    <w:multiLevelType w:val="hybridMultilevel"/>
    <w:tmpl w:val="14E84CE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 w15:restartNumberingAfterBreak="0">
    <w:nsid w:val="1016576E"/>
    <w:multiLevelType w:val="hybridMultilevel"/>
    <w:tmpl w:val="D41022F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0" w15:restartNumberingAfterBreak="0">
    <w:nsid w:val="106C2E20"/>
    <w:multiLevelType w:val="multilevel"/>
    <w:tmpl w:val="9BC8E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07D5098"/>
    <w:multiLevelType w:val="hybridMultilevel"/>
    <w:tmpl w:val="E43EB62A"/>
    <w:lvl w:ilvl="0" w:tplc="B4162912">
      <w:start w:val="2"/>
      <w:numFmt w:val="lowerLetter"/>
      <w:lvlText w:val="%1."/>
      <w:lvlJc w:val="left"/>
      <w:pPr>
        <w:ind w:left="644" w:hanging="360"/>
      </w:pPr>
      <w:rPr>
        <w:rFonts w:hint="default"/>
        <w:b/>
      </w:rPr>
    </w:lvl>
    <w:lvl w:ilvl="1" w:tplc="04180019" w:tentative="1">
      <w:start w:val="1"/>
      <w:numFmt w:val="lowerLetter"/>
      <w:lvlText w:val="%2."/>
      <w:lvlJc w:val="left"/>
      <w:pPr>
        <w:ind w:left="1364"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52" w15:restartNumberingAfterBreak="0">
    <w:nsid w:val="10EB4588"/>
    <w:multiLevelType w:val="hybridMultilevel"/>
    <w:tmpl w:val="8878DEE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 w15:restartNumberingAfterBreak="0">
    <w:nsid w:val="10F5312B"/>
    <w:multiLevelType w:val="multilevel"/>
    <w:tmpl w:val="D62A9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22713F4"/>
    <w:multiLevelType w:val="multilevel"/>
    <w:tmpl w:val="73FE3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22721A4"/>
    <w:multiLevelType w:val="hybridMultilevel"/>
    <w:tmpl w:val="8014F99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6" w15:restartNumberingAfterBreak="0">
    <w:nsid w:val="12353105"/>
    <w:multiLevelType w:val="multilevel"/>
    <w:tmpl w:val="A2BA2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2672778"/>
    <w:multiLevelType w:val="hybridMultilevel"/>
    <w:tmpl w:val="DC16DB9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8" w15:restartNumberingAfterBreak="0">
    <w:nsid w:val="12711E6A"/>
    <w:multiLevelType w:val="multilevel"/>
    <w:tmpl w:val="FBB85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2F571B3"/>
    <w:multiLevelType w:val="multilevel"/>
    <w:tmpl w:val="5AF61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30721F3"/>
    <w:multiLevelType w:val="hybridMultilevel"/>
    <w:tmpl w:val="428447C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1" w15:restartNumberingAfterBreak="0">
    <w:nsid w:val="13276E58"/>
    <w:multiLevelType w:val="multilevel"/>
    <w:tmpl w:val="D99A9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39F7621"/>
    <w:multiLevelType w:val="hybridMultilevel"/>
    <w:tmpl w:val="320EBD0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3" w15:restartNumberingAfterBreak="0">
    <w:nsid w:val="13CB771C"/>
    <w:multiLevelType w:val="multilevel"/>
    <w:tmpl w:val="57E2F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3E84FC3"/>
    <w:multiLevelType w:val="hybridMultilevel"/>
    <w:tmpl w:val="6660F8D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5" w15:restartNumberingAfterBreak="0">
    <w:nsid w:val="14471959"/>
    <w:multiLevelType w:val="multilevel"/>
    <w:tmpl w:val="3EAE2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50819A5"/>
    <w:multiLevelType w:val="multilevel"/>
    <w:tmpl w:val="EB606420"/>
    <w:lvl w:ilvl="0">
      <w:start w:val="24"/>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15633BE3"/>
    <w:multiLevelType w:val="hybridMultilevel"/>
    <w:tmpl w:val="5A0E2B1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8" w15:restartNumberingAfterBreak="0">
    <w:nsid w:val="15AA45DE"/>
    <w:multiLevelType w:val="multilevel"/>
    <w:tmpl w:val="4934BC86"/>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9" w15:restartNumberingAfterBreak="0">
    <w:nsid w:val="15CF6157"/>
    <w:multiLevelType w:val="multilevel"/>
    <w:tmpl w:val="23C21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629696C"/>
    <w:multiLevelType w:val="multilevel"/>
    <w:tmpl w:val="27926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7206552"/>
    <w:multiLevelType w:val="multilevel"/>
    <w:tmpl w:val="A50A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7387CE5"/>
    <w:multiLevelType w:val="multilevel"/>
    <w:tmpl w:val="6720B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7AF4D1A"/>
    <w:multiLevelType w:val="multilevel"/>
    <w:tmpl w:val="5E625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7C64440"/>
    <w:multiLevelType w:val="multilevel"/>
    <w:tmpl w:val="2392EADE"/>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75" w15:restartNumberingAfterBreak="0">
    <w:nsid w:val="17DD22F9"/>
    <w:multiLevelType w:val="multilevel"/>
    <w:tmpl w:val="CA465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90D3F82"/>
    <w:multiLevelType w:val="multilevel"/>
    <w:tmpl w:val="2B04B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9230E92"/>
    <w:multiLevelType w:val="multilevel"/>
    <w:tmpl w:val="5A7CE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936623C"/>
    <w:multiLevelType w:val="multilevel"/>
    <w:tmpl w:val="E1D06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95B63EF"/>
    <w:multiLevelType w:val="hybridMultilevel"/>
    <w:tmpl w:val="1F26375C"/>
    <w:lvl w:ilvl="0" w:tplc="014C3C78">
      <w:start w:val="2"/>
      <w:numFmt w:val="lowerLetter"/>
      <w:lvlText w:val="%1)"/>
      <w:lvlJc w:val="left"/>
      <w:pPr>
        <w:ind w:left="36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0" w15:restartNumberingAfterBreak="0">
    <w:nsid w:val="19B86DBF"/>
    <w:multiLevelType w:val="multilevel"/>
    <w:tmpl w:val="04A0D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9C37844"/>
    <w:multiLevelType w:val="hybridMultilevel"/>
    <w:tmpl w:val="1D602E8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82" w15:restartNumberingAfterBreak="0">
    <w:nsid w:val="19D35904"/>
    <w:multiLevelType w:val="multilevel"/>
    <w:tmpl w:val="8AF6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9EF18B4"/>
    <w:multiLevelType w:val="multilevel"/>
    <w:tmpl w:val="BAC0F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A014B0B"/>
    <w:multiLevelType w:val="multilevel"/>
    <w:tmpl w:val="542C7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A643411"/>
    <w:multiLevelType w:val="multilevel"/>
    <w:tmpl w:val="7E88C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A66673D"/>
    <w:multiLevelType w:val="multilevel"/>
    <w:tmpl w:val="D548CE1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7" w15:restartNumberingAfterBreak="0">
    <w:nsid w:val="1A6F5B21"/>
    <w:multiLevelType w:val="multilevel"/>
    <w:tmpl w:val="876A7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A706799"/>
    <w:multiLevelType w:val="hybridMultilevel"/>
    <w:tmpl w:val="37AC51FE"/>
    <w:lvl w:ilvl="0" w:tplc="0809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89" w15:restartNumberingAfterBreak="0">
    <w:nsid w:val="1A736AD1"/>
    <w:multiLevelType w:val="multilevel"/>
    <w:tmpl w:val="680E7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AB96409"/>
    <w:multiLevelType w:val="hybridMultilevel"/>
    <w:tmpl w:val="CE1A456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91" w15:restartNumberingAfterBreak="0">
    <w:nsid w:val="1AC07FAF"/>
    <w:multiLevelType w:val="multilevel"/>
    <w:tmpl w:val="462093F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2" w15:restartNumberingAfterBreak="0">
    <w:nsid w:val="1AE15C7D"/>
    <w:multiLevelType w:val="multilevel"/>
    <w:tmpl w:val="E39803BE"/>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1AE90718"/>
    <w:multiLevelType w:val="multilevel"/>
    <w:tmpl w:val="A1828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B04188A"/>
    <w:multiLevelType w:val="hybridMultilevel"/>
    <w:tmpl w:val="58A2D6F0"/>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95" w15:restartNumberingAfterBreak="0">
    <w:nsid w:val="1B776DCD"/>
    <w:multiLevelType w:val="multilevel"/>
    <w:tmpl w:val="3A60C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BA95096"/>
    <w:multiLevelType w:val="multilevel"/>
    <w:tmpl w:val="985A3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BAB32DB"/>
    <w:multiLevelType w:val="multilevel"/>
    <w:tmpl w:val="61BE17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1BDE3EAB"/>
    <w:multiLevelType w:val="hybridMultilevel"/>
    <w:tmpl w:val="B9D6D2C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99" w15:restartNumberingAfterBreak="0">
    <w:nsid w:val="1BEB3007"/>
    <w:multiLevelType w:val="multilevel"/>
    <w:tmpl w:val="4C7204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0" w15:restartNumberingAfterBreak="0">
    <w:nsid w:val="1C4C40E8"/>
    <w:multiLevelType w:val="multilevel"/>
    <w:tmpl w:val="6BAE4CE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1C872623"/>
    <w:multiLevelType w:val="hybridMultilevel"/>
    <w:tmpl w:val="7AD4870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02" w15:restartNumberingAfterBreak="0">
    <w:nsid w:val="1C896814"/>
    <w:multiLevelType w:val="multilevel"/>
    <w:tmpl w:val="4364D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D410F92"/>
    <w:multiLevelType w:val="multilevel"/>
    <w:tmpl w:val="1C80D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D7A023F"/>
    <w:multiLevelType w:val="multilevel"/>
    <w:tmpl w:val="90E40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D9505CB"/>
    <w:multiLevelType w:val="multilevel"/>
    <w:tmpl w:val="B9241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DA02E82"/>
    <w:multiLevelType w:val="hybridMultilevel"/>
    <w:tmpl w:val="CBBCA3D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07" w15:restartNumberingAfterBreak="0">
    <w:nsid w:val="1DDD5A96"/>
    <w:multiLevelType w:val="hybridMultilevel"/>
    <w:tmpl w:val="012E99B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08" w15:restartNumberingAfterBreak="0">
    <w:nsid w:val="1DE0409A"/>
    <w:multiLevelType w:val="hybridMultilevel"/>
    <w:tmpl w:val="16F64BA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09" w15:restartNumberingAfterBreak="0">
    <w:nsid w:val="1DE76C2D"/>
    <w:multiLevelType w:val="multilevel"/>
    <w:tmpl w:val="B5421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DF50872"/>
    <w:multiLevelType w:val="hybridMultilevel"/>
    <w:tmpl w:val="64128B06"/>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1" w15:restartNumberingAfterBreak="0">
    <w:nsid w:val="1E72440D"/>
    <w:multiLevelType w:val="multilevel"/>
    <w:tmpl w:val="D9B21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E9A1FAC"/>
    <w:multiLevelType w:val="multilevel"/>
    <w:tmpl w:val="A1909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EAD1262"/>
    <w:multiLevelType w:val="multilevel"/>
    <w:tmpl w:val="EA2E9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EBD7AC7"/>
    <w:multiLevelType w:val="hybridMultilevel"/>
    <w:tmpl w:val="E33AE806"/>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5" w15:restartNumberingAfterBreak="0">
    <w:nsid w:val="1F147646"/>
    <w:multiLevelType w:val="multilevel"/>
    <w:tmpl w:val="48A67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F2914B2"/>
    <w:multiLevelType w:val="multilevel"/>
    <w:tmpl w:val="4C42E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F7454F3"/>
    <w:multiLevelType w:val="hybridMultilevel"/>
    <w:tmpl w:val="899CC514"/>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8" w15:restartNumberingAfterBreak="0">
    <w:nsid w:val="1F873CC6"/>
    <w:multiLevelType w:val="hybridMultilevel"/>
    <w:tmpl w:val="505A25F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9" w15:restartNumberingAfterBreak="0">
    <w:nsid w:val="1F9F506F"/>
    <w:multiLevelType w:val="multilevel"/>
    <w:tmpl w:val="0134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FDD289D"/>
    <w:multiLevelType w:val="hybridMultilevel"/>
    <w:tmpl w:val="DC0E946A"/>
    <w:lvl w:ilvl="0" w:tplc="08090017">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 w15:restartNumberingAfterBreak="0">
    <w:nsid w:val="1FEC63F0"/>
    <w:multiLevelType w:val="multilevel"/>
    <w:tmpl w:val="6AE09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20713CC1"/>
    <w:multiLevelType w:val="multilevel"/>
    <w:tmpl w:val="0D60A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207F4F06"/>
    <w:multiLevelType w:val="hybridMultilevel"/>
    <w:tmpl w:val="BAC6AD3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24" w15:restartNumberingAfterBreak="0">
    <w:nsid w:val="208C5DDB"/>
    <w:multiLevelType w:val="multilevel"/>
    <w:tmpl w:val="EA3CB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20BA2E11"/>
    <w:multiLevelType w:val="multilevel"/>
    <w:tmpl w:val="13061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21E2235B"/>
    <w:multiLevelType w:val="multilevel"/>
    <w:tmpl w:val="14DE0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2244331D"/>
    <w:multiLevelType w:val="hybridMultilevel"/>
    <w:tmpl w:val="55D43512"/>
    <w:lvl w:ilvl="0" w:tplc="0809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8" w15:restartNumberingAfterBreak="0">
    <w:nsid w:val="224A1F06"/>
    <w:multiLevelType w:val="multilevel"/>
    <w:tmpl w:val="9C085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226B0B99"/>
    <w:multiLevelType w:val="multilevel"/>
    <w:tmpl w:val="1E40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28509BE"/>
    <w:multiLevelType w:val="hybridMultilevel"/>
    <w:tmpl w:val="DB362A4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31" w15:restartNumberingAfterBreak="0">
    <w:nsid w:val="228B6363"/>
    <w:multiLevelType w:val="multilevel"/>
    <w:tmpl w:val="4B928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22C220D4"/>
    <w:multiLevelType w:val="multilevel"/>
    <w:tmpl w:val="5298F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233C63A7"/>
    <w:multiLevelType w:val="hybridMultilevel"/>
    <w:tmpl w:val="8736B98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34" w15:restartNumberingAfterBreak="0">
    <w:nsid w:val="238A21A4"/>
    <w:multiLevelType w:val="multilevel"/>
    <w:tmpl w:val="A36AB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239553EF"/>
    <w:multiLevelType w:val="multilevel"/>
    <w:tmpl w:val="974EF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3D25BD8"/>
    <w:multiLevelType w:val="hybridMultilevel"/>
    <w:tmpl w:val="49F46A3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37" w15:restartNumberingAfterBreak="0">
    <w:nsid w:val="23EC3DD1"/>
    <w:multiLevelType w:val="multilevel"/>
    <w:tmpl w:val="555C1F18"/>
    <w:lvl w:ilvl="0">
      <w:start w:val="1"/>
      <w:numFmt w:val="lowerLetter"/>
      <w:lvlText w:val="%1."/>
      <w:lvlJc w:val="left"/>
      <w:pPr>
        <w:tabs>
          <w:tab w:val="num" w:pos="360"/>
        </w:tabs>
        <w:ind w:left="360" w:hanging="360"/>
      </w:pPr>
      <w:rPr>
        <w:rFonts w:asciiTheme="minorHAnsi" w:eastAsiaTheme="minorEastAsia" w:hAnsiTheme="minorHAnsi" w:cstheme="minorBidi"/>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8" w15:restartNumberingAfterBreak="0">
    <w:nsid w:val="24214F91"/>
    <w:multiLevelType w:val="multilevel"/>
    <w:tmpl w:val="564C2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2489463A"/>
    <w:multiLevelType w:val="multilevel"/>
    <w:tmpl w:val="BD9E0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4C42017"/>
    <w:multiLevelType w:val="hybridMultilevel"/>
    <w:tmpl w:val="A08A5558"/>
    <w:lvl w:ilvl="0" w:tplc="26AE3488">
      <w:start w:val="5"/>
      <w:numFmt w:val="bullet"/>
      <w:lvlText w:val="-"/>
      <w:lvlJc w:val="left"/>
      <w:pPr>
        <w:ind w:left="360" w:hanging="360"/>
      </w:pPr>
      <w:rPr>
        <w:rFonts w:ascii="Calibri" w:eastAsiaTheme="minorEastAsia" w:hAnsi="Calibri" w:cs="Calibri"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41" w15:restartNumberingAfterBreak="0">
    <w:nsid w:val="24E23436"/>
    <w:multiLevelType w:val="hybridMultilevel"/>
    <w:tmpl w:val="71C62FF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42" w15:restartNumberingAfterBreak="0">
    <w:nsid w:val="251A1732"/>
    <w:multiLevelType w:val="multilevel"/>
    <w:tmpl w:val="048E3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5392990"/>
    <w:multiLevelType w:val="multilevel"/>
    <w:tmpl w:val="691E1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5402F2F"/>
    <w:multiLevelType w:val="multilevel"/>
    <w:tmpl w:val="90F44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25416BBE"/>
    <w:multiLevelType w:val="hybridMultilevel"/>
    <w:tmpl w:val="3080298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46" w15:restartNumberingAfterBreak="0">
    <w:nsid w:val="257B157F"/>
    <w:multiLevelType w:val="hybridMultilevel"/>
    <w:tmpl w:val="39D28ECC"/>
    <w:lvl w:ilvl="0" w:tplc="FFFFFFFF">
      <w:start w:val="1"/>
      <w:numFmt w:val="lowerLetter"/>
      <w:lvlText w:val="%1)"/>
      <w:lvlJc w:val="left"/>
      <w:pPr>
        <w:ind w:left="360" w:hanging="360"/>
      </w:pPr>
    </w:lvl>
    <w:lvl w:ilvl="1" w:tplc="FFFFFFFF">
      <w:start w:val="30"/>
      <w:numFmt w:val="bullet"/>
      <w:lvlText w:val="•"/>
      <w:lvlJc w:val="left"/>
      <w:pPr>
        <w:ind w:left="1080" w:hanging="360"/>
      </w:pPr>
      <w:rPr>
        <w:rFonts w:ascii="Calibri" w:eastAsiaTheme="minorEastAsia" w:hAnsi="Calibri" w:cs="Calibri"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7" w15:restartNumberingAfterBreak="0">
    <w:nsid w:val="25C2488A"/>
    <w:multiLevelType w:val="multilevel"/>
    <w:tmpl w:val="19D44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25E4596F"/>
    <w:multiLevelType w:val="multilevel"/>
    <w:tmpl w:val="6E9A9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5E74D79"/>
    <w:multiLevelType w:val="multilevel"/>
    <w:tmpl w:val="DB980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5EF0A2F"/>
    <w:multiLevelType w:val="hybridMultilevel"/>
    <w:tmpl w:val="D592D6C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1" w15:restartNumberingAfterBreak="0">
    <w:nsid w:val="2653731A"/>
    <w:multiLevelType w:val="multilevel"/>
    <w:tmpl w:val="15C80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66C30DE"/>
    <w:multiLevelType w:val="hybridMultilevel"/>
    <w:tmpl w:val="F604BB8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3" w15:restartNumberingAfterBreak="0">
    <w:nsid w:val="26733D24"/>
    <w:multiLevelType w:val="multilevel"/>
    <w:tmpl w:val="B4301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6815876"/>
    <w:multiLevelType w:val="multilevel"/>
    <w:tmpl w:val="CA721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2694433A"/>
    <w:multiLevelType w:val="hybridMultilevel"/>
    <w:tmpl w:val="8A7882A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6" w15:restartNumberingAfterBreak="0">
    <w:nsid w:val="26AE273D"/>
    <w:multiLevelType w:val="multilevel"/>
    <w:tmpl w:val="FA042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6F67046"/>
    <w:multiLevelType w:val="multilevel"/>
    <w:tmpl w:val="14C29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70230C4"/>
    <w:multiLevelType w:val="hybridMultilevel"/>
    <w:tmpl w:val="FFF2938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9" w15:restartNumberingAfterBreak="0">
    <w:nsid w:val="272447B2"/>
    <w:multiLevelType w:val="hybridMultilevel"/>
    <w:tmpl w:val="8B188722"/>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0" w15:restartNumberingAfterBreak="0">
    <w:nsid w:val="2727329B"/>
    <w:multiLevelType w:val="multilevel"/>
    <w:tmpl w:val="30A0BE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275809F9"/>
    <w:multiLevelType w:val="hybridMultilevel"/>
    <w:tmpl w:val="A4DC200E"/>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62" w15:restartNumberingAfterBreak="0">
    <w:nsid w:val="28167D41"/>
    <w:multiLevelType w:val="multilevel"/>
    <w:tmpl w:val="11322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83531D3"/>
    <w:multiLevelType w:val="hybridMultilevel"/>
    <w:tmpl w:val="832459CE"/>
    <w:lvl w:ilvl="0" w:tplc="08090017">
      <w:start w:val="1"/>
      <w:numFmt w:val="lowerLetter"/>
      <w:lvlText w:val="%1)"/>
      <w:lvlJc w:val="left"/>
      <w:pPr>
        <w:ind w:left="360" w:hanging="360"/>
      </w:pPr>
    </w:lvl>
    <w:lvl w:ilvl="1" w:tplc="AB46172E">
      <w:start w:val="19"/>
      <w:numFmt w:val="bullet"/>
      <w:lvlText w:val="–"/>
      <w:lvlJc w:val="left"/>
      <w:pPr>
        <w:ind w:left="1080" w:hanging="360"/>
      </w:pPr>
      <w:rPr>
        <w:rFonts w:ascii="Calibri" w:eastAsiaTheme="minorEastAsia" w:hAnsi="Calibri" w:cs="Calibri" w:hint="default"/>
      </w:r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64" w15:restartNumberingAfterBreak="0">
    <w:nsid w:val="284516AD"/>
    <w:multiLevelType w:val="multilevel"/>
    <w:tmpl w:val="218A2DB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5" w15:restartNumberingAfterBreak="0">
    <w:nsid w:val="28BA34F8"/>
    <w:multiLevelType w:val="hybridMultilevel"/>
    <w:tmpl w:val="89F29F74"/>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6" w15:restartNumberingAfterBreak="0">
    <w:nsid w:val="293472F6"/>
    <w:multiLevelType w:val="multilevel"/>
    <w:tmpl w:val="4E348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93636D3"/>
    <w:multiLevelType w:val="hybridMultilevel"/>
    <w:tmpl w:val="034E454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68" w15:restartNumberingAfterBreak="0">
    <w:nsid w:val="293D31B6"/>
    <w:multiLevelType w:val="multilevel"/>
    <w:tmpl w:val="90849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96E0B5F"/>
    <w:multiLevelType w:val="multilevel"/>
    <w:tmpl w:val="E0467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9765B67"/>
    <w:multiLevelType w:val="multilevel"/>
    <w:tmpl w:val="86B2B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99020F5"/>
    <w:multiLevelType w:val="multilevel"/>
    <w:tmpl w:val="3ABA3F1A"/>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2" w15:restartNumberingAfterBreak="0">
    <w:nsid w:val="29C47311"/>
    <w:multiLevelType w:val="multilevel"/>
    <w:tmpl w:val="589A9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29D61E6D"/>
    <w:multiLevelType w:val="hybridMultilevel"/>
    <w:tmpl w:val="079E9B8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74" w15:restartNumberingAfterBreak="0">
    <w:nsid w:val="29EE5286"/>
    <w:multiLevelType w:val="hybridMultilevel"/>
    <w:tmpl w:val="55AC3FF0"/>
    <w:lvl w:ilvl="0" w:tplc="760295DA">
      <w:start w:val="2"/>
      <w:numFmt w:val="low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5" w15:restartNumberingAfterBreak="0">
    <w:nsid w:val="29EF64CB"/>
    <w:multiLevelType w:val="hybridMultilevel"/>
    <w:tmpl w:val="FDEE20A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76" w15:restartNumberingAfterBreak="0">
    <w:nsid w:val="29FA0782"/>
    <w:multiLevelType w:val="multilevel"/>
    <w:tmpl w:val="6144D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A000367"/>
    <w:multiLevelType w:val="multilevel"/>
    <w:tmpl w:val="5008C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2A303C09"/>
    <w:multiLevelType w:val="hybridMultilevel"/>
    <w:tmpl w:val="E8B6220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79" w15:restartNumberingAfterBreak="0">
    <w:nsid w:val="2A5F2B46"/>
    <w:multiLevelType w:val="hybridMultilevel"/>
    <w:tmpl w:val="8A009C18"/>
    <w:lvl w:ilvl="0" w:tplc="08090017">
      <w:start w:val="1"/>
      <w:numFmt w:val="lowerLetter"/>
      <w:lvlText w:val="%1)"/>
      <w:lvlJc w:val="left"/>
      <w:pPr>
        <w:ind w:left="720" w:hanging="360"/>
      </w:pPr>
    </w:lvl>
    <w:lvl w:ilvl="1" w:tplc="C4FC7900">
      <w:start w:val="30"/>
      <w:numFmt w:val="bullet"/>
      <w:lvlText w:val="•"/>
      <w:lvlJc w:val="left"/>
      <w:pPr>
        <w:ind w:left="1440" w:hanging="360"/>
      </w:pPr>
      <w:rPr>
        <w:rFonts w:ascii="Calibri" w:eastAsiaTheme="minorEastAsia" w:hAnsi="Calibri" w:cs="Calibri"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0" w15:restartNumberingAfterBreak="0">
    <w:nsid w:val="2A7917D8"/>
    <w:multiLevelType w:val="multilevel"/>
    <w:tmpl w:val="02189A9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1" w15:restartNumberingAfterBreak="0">
    <w:nsid w:val="2A8559A2"/>
    <w:multiLevelType w:val="hybridMultilevel"/>
    <w:tmpl w:val="DBE2071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82" w15:restartNumberingAfterBreak="0">
    <w:nsid w:val="2ABB7463"/>
    <w:multiLevelType w:val="hybridMultilevel"/>
    <w:tmpl w:val="8E5C0C2E"/>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83" w15:restartNumberingAfterBreak="0">
    <w:nsid w:val="2B1502A1"/>
    <w:multiLevelType w:val="multilevel"/>
    <w:tmpl w:val="182CD24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4" w15:restartNumberingAfterBreak="0">
    <w:nsid w:val="2B9D67E8"/>
    <w:multiLevelType w:val="multilevel"/>
    <w:tmpl w:val="E6003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BC02E2A"/>
    <w:multiLevelType w:val="hybridMultilevel"/>
    <w:tmpl w:val="65EEE840"/>
    <w:lvl w:ilvl="0" w:tplc="0809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6" w15:restartNumberingAfterBreak="0">
    <w:nsid w:val="2C2B39AA"/>
    <w:multiLevelType w:val="multilevel"/>
    <w:tmpl w:val="F028B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2C4507EA"/>
    <w:multiLevelType w:val="hybridMultilevel"/>
    <w:tmpl w:val="7D56BF8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88" w15:restartNumberingAfterBreak="0">
    <w:nsid w:val="2C5320A8"/>
    <w:multiLevelType w:val="hybridMultilevel"/>
    <w:tmpl w:val="EE04B72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89" w15:restartNumberingAfterBreak="0">
    <w:nsid w:val="2C556DA3"/>
    <w:multiLevelType w:val="multilevel"/>
    <w:tmpl w:val="986AB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2C6F6754"/>
    <w:multiLevelType w:val="multilevel"/>
    <w:tmpl w:val="9796B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CDB10D6"/>
    <w:multiLevelType w:val="multilevel"/>
    <w:tmpl w:val="4036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E6215C3"/>
    <w:multiLevelType w:val="multilevel"/>
    <w:tmpl w:val="3E107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2EB937F6"/>
    <w:multiLevelType w:val="multilevel"/>
    <w:tmpl w:val="37FC092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4" w15:restartNumberingAfterBreak="0">
    <w:nsid w:val="2ED3031D"/>
    <w:multiLevelType w:val="multilevel"/>
    <w:tmpl w:val="57C44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FCD02A6"/>
    <w:multiLevelType w:val="multilevel"/>
    <w:tmpl w:val="93C8D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300B531C"/>
    <w:multiLevelType w:val="hybridMultilevel"/>
    <w:tmpl w:val="4F48093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97" w15:restartNumberingAfterBreak="0">
    <w:nsid w:val="308D480B"/>
    <w:multiLevelType w:val="multilevel"/>
    <w:tmpl w:val="0588A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30904217"/>
    <w:multiLevelType w:val="multilevel"/>
    <w:tmpl w:val="6AD49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30A27760"/>
    <w:multiLevelType w:val="multilevel"/>
    <w:tmpl w:val="EC60D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30CD76B1"/>
    <w:multiLevelType w:val="multilevel"/>
    <w:tmpl w:val="76F2A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30DB6FC2"/>
    <w:multiLevelType w:val="multilevel"/>
    <w:tmpl w:val="55AE8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312044BF"/>
    <w:multiLevelType w:val="multilevel"/>
    <w:tmpl w:val="23D05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31681A32"/>
    <w:multiLevelType w:val="multilevel"/>
    <w:tmpl w:val="35AC871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4" w15:restartNumberingAfterBreak="0">
    <w:nsid w:val="31DF0755"/>
    <w:multiLevelType w:val="multilevel"/>
    <w:tmpl w:val="F8AEB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31F01280"/>
    <w:multiLevelType w:val="multilevel"/>
    <w:tmpl w:val="BD7EF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321F0FB4"/>
    <w:multiLevelType w:val="multilevel"/>
    <w:tmpl w:val="38E63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32506B26"/>
    <w:multiLevelType w:val="hybridMultilevel"/>
    <w:tmpl w:val="D598D1E2"/>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08" w15:restartNumberingAfterBreak="0">
    <w:nsid w:val="32702816"/>
    <w:multiLevelType w:val="multilevel"/>
    <w:tmpl w:val="1B0A9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327855D5"/>
    <w:multiLevelType w:val="multilevel"/>
    <w:tmpl w:val="04941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32884A0F"/>
    <w:multiLevelType w:val="multilevel"/>
    <w:tmpl w:val="DA5ED0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32C86C5A"/>
    <w:multiLevelType w:val="hybridMultilevel"/>
    <w:tmpl w:val="27EABDF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12" w15:restartNumberingAfterBreak="0">
    <w:nsid w:val="32D138B7"/>
    <w:multiLevelType w:val="hybridMultilevel"/>
    <w:tmpl w:val="0F9AD092"/>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13" w15:restartNumberingAfterBreak="0">
    <w:nsid w:val="33075750"/>
    <w:multiLevelType w:val="multilevel"/>
    <w:tmpl w:val="B0809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33115E8A"/>
    <w:multiLevelType w:val="multilevel"/>
    <w:tmpl w:val="62B66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3322517B"/>
    <w:multiLevelType w:val="hybridMultilevel"/>
    <w:tmpl w:val="42423C5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16" w15:restartNumberingAfterBreak="0">
    <w:nsid w:val="33477802"/>
    <w:multiLevelType w:val="multilevel"/>
    <w:tmpl w:val="9328E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34055C4F"/>
    <w:multiLevelType w:val="multilevel"/>
    <w:tmpl w:val="06460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343627C6"/>
    <w:multiLevelType w:val="hybridMultilevel"/>
    <w:tmpl w:val="37F068B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19" w15:restartNumberingAfterBreak="0">
    <w:nsid w:val="3464216A"/>
    <w:multiLevelType w:val="multilevel"/>
    <w:tmpl w:val="203CE730"/>
    <w:lvl w:ilvl="0">
      <w:start w:val="3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15:restartNumberingAfterBreak="0">
    <w:nsid w:val="346F4E92"/>
    <w:multiLevelType w:val="multilevel"/>
    <w:tmpl w:val="DEFAB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348101D2"/>
    <w:multiLevelType w:val="hybridMultilevel"/>
    <w:tmpl w:val="8210160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22" w15:restartNumberingAfterBreak="0">
    <w:nsid w:val="348217C7"/>
    <w:multiLevelType w:val="multilevel"/>
    <w:tmpl w:val="EAD6C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34822986"/>
    <w:multiLevelType w:val="multilevel"/>
    <w:tmpl w:val="51E4E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34CF2598"/>
    <w:multiLevelType w:val="hybridMultilevel"/>
    <w:tmpl w:val="F4F8943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25" w15:restartNumberingAfterBreak="0">
    <w:nsid w:val="34D74C64"/>
    <w:multiLevelType w:val="multilevel"/>
    <w:tmpl w:val="DE002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34E60FF4"/>
    <w:multiLevelType w:val="multilevel"/>
    <w:tmpl w:val="7910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350713A4"/>
    <w:multiLevelType w:val="multilevel"/>
    <w:tmpl w:val="6D06F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35164BE7"/>
    <w:multiLevelType w:val="multilevel"/>
    <w:tmpl w:val="3D821BFC"/>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9" w15:restartNumberingAfterBreak="0">
    <w:nsid w:val="352807CA"/>
    <w:multiLevelType w:val="multilevel"/>
    <w:tmpl w:val="177E8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52E5BB4"/>
    <w:multiLevelType w:val="hybridMultilevel"/>
    <w:tmpl w:val="9318928A"/>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1" w15:restartNumberingAfterBreak="0">
    <w:nsid w:val="354E32E0"/>
    <w:multiLevelType w:val="multilevel"/>
    <w:tmpl w:val="E49CE78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2" w15:restartNumberingAfterBreak="0">
    <w:nsid w:val="35E712F8"/>
    <w:multiLevelType w:val="multilevel"/>
    <w:tmpl w:val="AEAEF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5F70B44"/>
    <w:multiLevelType w:val="multilevel"/>
    <w:tmpl w:val="C3EE1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619146B"/>
    <w:multiLevelType w:val="hybridMultilevel"/>
    <w:tmpl w:val="1F60E6D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35" w15:restartNumberingAfterBreak="0">
    <w:nsid w:val="37226276"/>
    <w:multiLevelType w:val="hybridMultilevel"/>
    <w:tmpl w:val="59AA4DF8"/>
    <w:lvl w:ilvl="0" w:tplc="AF1C6064">
      <w:start w:val="1"/>
      <w:numFmt w:val="low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6" w15:restartNumberingAfterBreak="0">
    <w:nsid w:val="38333B68"/>
    <w:multiLevelType w:val="multilevel"/>
    <w:tmpl w:val="6B08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83F0428"/>
    <w:multiLevelType w:val="multilevel"/>
    <w:tmpl w:val="1F22D2F8"/>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38C225EF"/>
    <w:multiLevelType w:val="multilevel"/>
    <w:tmpl w:val="15AA8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15:restartNumberingAfterBreak="0">
    <w:nsid w:val="38CB0542"/>
    <w:multiLevelType w:val="hybridMultilevel"/>
    <w:tmpl w:val="B0D68B1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40" w15:restartNumberingAfterBreak="0">
    <w:nsid w:val="39146DAC"/>
    <w:multiLevelType w:val="hybridMultilevel"/>
    <w:tmpl w:val="768EC46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41" w15:restartNumberingAfterBreak="0">
    <w:nsid w:val="392B5930"/>
    <w:multiLevelType w:val="multilevel"/>
    <w:tmpl w:val="8A8ED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395710BE"/>
    <w:multiLevelType w:val="multilevel"/>
    <w:tmpl w:val="1796427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3" w15:restartNumberingAfterBreak="0">
    <w:nsid w:val="39E07C7C"/>
    <w:multiLevelType w:val="multilevel"/>
    <w:tmpl w:val="ED30E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A133149"/>
    <w:multiLevelType w:val="multilevel"/>
    <w:tmpl w:val="F93E4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A4C42C4"/>
    <w:multiLevelType w:val="hybridMultilevel"/>
    <w:tmpl w:val="5B984A3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46" w15:restartNumberingAfterBreak="0">
    <w:nsid w:val="3A6D30EC"/>
    <w:multiLevelType w:val="multilevel"/>
    <w:tmpl w:val="37288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3B3E78C3"/>
    <w:multiLevelType w:val="multilevel"/>
    <w:tmpl w:val="557845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8" w15:restartNumberingAfterBreak="0">
    <w:nsid w:val="3BB13C60"/>
    <w:multiLevelType w:val="multilevel"/>
    <w:tmpl w:val="E3609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BC24469"/>
    <w:multiLevelType w:val="multilevel"/>
    <w:tmpl w:val="61BAB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3C122D3D"/>
    <w:multiLevelType w:val="hybridMultilevel"/>
    <w:tmpl w:val="4E2C459E"/>
    <w:lvl w:ilvl="0" w:tplc="50727D14">
      <w:start w:val="1"/>
      <w:numFmt w:val="low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51" w15:restartNumberingAfterBreak="0">
    <w:nsid w:val="3CFC4894"/>
    <w:multiLevelType w:val="multilevel"/>
    <w:tmpl w:val="50B82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3D22763D"/>
    <w:multiLevelType w:val="multilevel"/>
    <w:tmpl w:val="A66E5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3D2919B9"/>
    <w:multiLevelType w:val="multilevel"/>
    <w:tmpl w:val="F07C8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3D315304"/>
    <w:multiLevelType w:val="multilevel"/>
    <w:tmpl w:val="1DDE4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3D3B5344"/>
    <w:multiLevelType w:val="multilevel"/>
    <w:tmpl w:val="5504F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3D5A7655"/>
    <w:multiLevelType w:val="multilevel"/>
    <w:tmpl w:val="B5F04D9E"/>
    <w:lvl w:ilvl="0">
      <w:start w:val="3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15:restartNumberingAfterBreak="0">
    <w:nsid w:val="3D6462B1"/>
    <w:multiLevelType w:val="multilevel"/>
    <w:tmpl w:val="EE306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3DDE4055"/>
    <w:multiLevelType w:val="multilevel"/>
    <w:tmpl w:val="77E29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3DE53574"/>
    <w:multiLevelType w:val="hybridMultilevel"/>
    <w:tmpl w:val="A282FA64"/>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60" w15:restartNumberingAfterBreak="0">
    <w:nsid w:val="3DF77A45"/>
    <w:multiLevelType w:val="multilevel"/>
    <w:tmpl w:val="DEDE847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3E131357"/>
    <w:multiLevelType w:val="multilevel"/>
    <w:tmpl w:val="54D0447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3E2306A1"/>
    <w:multiLevelType w:val="multilevel"/>
    <w:tmpl w:val="E75E8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3EB13F15"/>
    <w:multiLevelType w:val="hybridMultilevel"/>
    <w:tmpl w:val="A75E466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64" w15:restartNumberingAfterBreak="0">
    <w:nsid w:val="3EDB2A5C"/>
    <w:multiLevelType w:val="multilevel"/>
    <w:tmpl w:val="8C366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F206AC6"/>
    <w:multiLevelType w:val="multilevel"/>
    <w:tmpl w:val="E9388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3F376A0E"/>
    <w:multiLevelType w:val="multilevel"/>
    <w:tmpl w:val="E8803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3F457018"/>
    <w:multiLevelType w:val="multilevel"/>
    <w:tmpl w:val="217E2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3F502CDD"/>
    <w:multiLevelType w:val="multilevel"/>
    <w:tmpl w:val="C464D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40180AC1"/>
    <w:multiLevelType w:val="multilevel"/>
    <w:tmpl w:val="63D2E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405A015F"/>
    <w:multiLevelType w:val="multilevel"/>
    <w:tmpl w:val="8E281D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4060761A"/>
    <w:multiLevelType w:val="multilevel"/>
    <w:tmpl w:val="389E5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40664E28"/>
    <w:multiLevelType w:val="hybridMultilevel"/>
    <w:tmpl w:val="138885D0"/>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73" w15:restartNumberingAfterBreak="0">
    <w:nsid w:val="410B1337"/>
    <w:multiLevelType w:val="hybridMultilevel"/>
    <w:tmpl w:val="D1C87BD2"/>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74" w15:restartNumberingAfterBreak="0">
    <w:nsid w:val="411F7B8A"/>
    <w:multiLevelType w:val="multilevel"/>
    <w:tmpl w:val="61149E84"/>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5" w15:restartNumberingAfterBreak="0">
    <w:nsid w:val="41470251"/>
    <w:multiLevelType w:val="hybridMultilevel"/>
    <w:tmpl w:val="3792512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76" w15:restartNumberingAfterBreak="0">
    <w:nsid w:val="41AF0F2A"/>
    <w:multiLevelType w:val="multilevel"/>
    <w:tmpl w:val="F838283C"/>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7" w15:restartNumberingAfterBreak="0">
    <w:nsid w:val="42FE3BCF"/>
    <w:multiLevelType w:val="multilevel"/>
    <w:tmpl w:val="547C7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43350638"/>
    <w:multiLevelType w:val="multilevel"/>
    <w:tmpl w:val="67827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436D7A65"/>
    <w:multiLevelType w:val="multilevel"/>
    <w:tmpl w:val="A106C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4378219F"/>
    <w:multiLevelType w:val="multilevel"/>
    <w:tmpl w:val="2350027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1" w15:restartNumberingAfterBreak="0">
    <w:nsid w:val="43D91B0B"/>
    <w:multiLevelType w:val="hybridMultilevel"/>
    <w:tmpl w:val="590C7786"/>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82" w15:restartNumberingAfterBreak="0">
    <w:nsid w:val="43E9120A"/>
    <w:multiLevelType w:val="multilevel"/>
    <w:tmpl w:val="63947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43EE3C3B"/>
    <w:multiLevelType w:val="multilevel"/>
    <w:tmpl w:val="D278F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445829EC"/>
    <w:multiLevelType w:val="multilevel"/>
    <w:tmpl w:val="F3300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44703E95"/>
    <w:multiLevelType w:val="hybridMultilevel"/>
    <w:tmpl w:val="1442748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86" w15:restartNumberingAfterBreak="0">
    <w:nsid w:val="447F748C"/>
    <w:multiLevelType w:val="hybridMultilevel"/>
    <w:tmpl w:val="E41499B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87" w15:restartNumberingAfterBreak="0">
    <w:nsid w:val="44970D03"/>
    <w:multiLevelType w:val="multilevel"/>
    <w:tmpl w:val="CA54B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44A529F7"/>
    <w:multiLevelType w:val="multilevel"/>
    <w:tmpl w:val="20CECB7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9" w15:restartNumberingAfterBreak="0">
    <w:nsid w:val="45505503"/>
    <w:multiLevelType w:val="multilevel"/>
    <w:tmpl w:val="4FD27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455B00D7"/>
    <w:multiLevelType w:val="multilevel"/>
    <w:tmpl w:val="C8A27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456D3503"/>
    <w:multiLevelType w:val="multilevel"/>
    <w:tmpl w:val="0834F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45895E6C"/>
    <w:multiLevelType w:val="multilevel"/>
    <w:tmpl w:val="3BA22DE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93" w15:restartNumberingAfterBreak="0">
    <w:nsid w:val="45C31B1F"/>
    <w:multiLevelType w:val="multilevel"/>
    <w:tmpl w:val="6E8C4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45CB524E"/>
    <w:multiLevelType w:val="multilevel"/>
    <w:tmpl w:val="85323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46057C48"/>
    <w:multiLevelType w:val="hybridMultilevel"/>
    <w:tmpl w:val="3ADEA580"/>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96" w15:restartNumberingAfterBreak="0">
    <w:nsid w:val="46100EAD"/>
    <w:multiLevelType w:val="multilevel"/>
    <w:tmpl w:val="5F325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46143EDE"/>
    <w:multiLevelType w:val="hybridMultilevel"/>
    <w:tmpl w:val="309AF84E"/>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8" w15:restartNumberingAfterBreak="0">
    <w:nsid w:val="46631847"/>
    <w:multiLevelType w:val="multilevel"/>
    <w:tmpl w:val="014AF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46D768D0"/>
    <w:multiLevelType w:val="hybridMultilevel"/>
    <w:tmpl w:val="79BEDBE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00" w15:restartNumberingAfterBreak="0">
    <w:nsid w:val="470540E7"/>
    <w:multiLevelType w:val="multilevel"/>
    <w:tmpl w:val="39561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473165EC"/>
    <w:multiLevelType w:val="hybridMultilevel"/>
    <w:tmpl w:val="AE9C1DB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02" w15:restartNumberingAfterBreak="0">
    <w:nsid w:val="48343418"/>
    <w:multiLevelType w:val="multilevel"/>
    <w:tmpl w:val="81CAC8F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3" w15:restartNumberingAfterBreak="0">
    <w:nsid w:val="484C54C1"/>
    <w:multiLevelType w:val="multilevel"/>
    <w:tmpl w:val="80CEC2C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4" w15:restartNumberingAfterBreak="0">
    <w:nsid w:val="48547229"/>
    <w:multiLevelType w:val="hybridMultilevel"/>
    <w:tmpl w:val="BFACBB6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05" w15:restartNumberingAfterBreak="0">
    <w:nsid w:val="486E56AA"/>
    <w:multiLevelType w:val="multilevel"/>
    <w:tmpl w:val="00724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48774E1D"/>
    <w:multiLevelType w:val="multilevel"/>
    <w:tmpl w:val="C1FEB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88F640E"/>
    <w:multiLevelType w:val="multilevel"/>
    <w:tmpl w:val="7AAC851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8" w15:restartNumberingAfterBreak="0">
    <w:nsid w:val="48D96189"/>
    <w:multiLevelType w:val="multilevel"/>
    <w:tmpl w:val="171CF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9" w15:restartNumberingAfterBreak="0">
    <w:nsid w:val="49272242"/>
    <w:multiLevelType w:val="hybridMultilevel"/>
    <w:tmpl w:val="DF56745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10" w15:restartNumberingAfterBreak="0">
    <w:nsid w:val="49284F9B"/>
    <w:multiLevelType w:val="multilevel"/>
    <w:tmpl w:val="481E3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495C059F"/>
    <w:multiLevelType w:val="multilevel"/>
    <w:tmpl w:val="9B3A9D52"/>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15:restartNumberingAfterBreak="0">
    <w:nsid w:val="49917CCB"/>
    <w:multiLevelType w:val="multilevel"/>
    <w:tmpl w:val="7D045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499D4DEE"/>
    <w:multiLevelType w:val="hybridMultilevel"/>
    <w:tmpl w:val="792604DA"/>
    <w:lvl w:ilvl="0" w:tplc="08090017">
      <w:start w:val="1"/>
      <w:numFmt w:val="lowerLetter"/>
      <w:lvlText w:val="%1)"/>
      <w:lvlJc w:val="left"/>
      <w:pPr>
        <w:ind w:left="720" w:hanging="360"/>
      </w:pPr>
    </w:lvl>
    <w:lvl w:ilvl="1" w:tplc="95B26594">
      <w:start w:val="30"/>
      <w:numFmt w:val="bullet"/>
      <w:lvlText w:val="•"/>
      <w:lvlJc w:val="left"/>
      <w:pPr>
        <w:ind w:left="1440" w:hanging="360"/>
      </w:pPr>
      <w:rPr>
        <w:rFonts w:ascii="Calibri" w:eastAsiaTheme="minorEastAsia" w:hAnsi="Calibri" w:cs="Calibri"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14" w15:restartNumberingAfterBreak="0">
    <w:nsid w:val="4A5265C1"/>
    <w:multiLevelType w:val="hybridMultilevel"/>
    <w:tmpl w:val="D81A06BA"/>
    <w:lvl w:ilvl="0" w:tplc="0809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15" w15:restartNumberingAfterBreak="0">
    <w:nsid w:val="4AD3527D"/>
    <w:multiLevelType w:val="multilevel"/>
    <w:tmpl w:val="7B362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4AD47611"/>
    <w:multiLevelType w:val="hybridMultilevel"/>
    <w:tmpl w:val="7C5E9980"/>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17" w15:restartNumberingAfterBreak="0">
    <w:nsid w:val="4B4603F7"/>
    <w:multiLevelType w:val="multilevel"/>
    <w:tmpl w:val="B262D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4BD74074"/>
    <w:multiLevelType w:val="hybridMultilevel"/>
    <w:tmpl w:val="CC14BD0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19" w15:restartNumberingAfterBreak="0">
    <w:nsid w:val="4BE31801"/>
    <w:multiLevelType w:val="multilevel"/>
    <w:tmpl w:val="1BFE5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4C1B675A"/>
    <w:multiLevelType w:val="multilevel"/>
    <w:tmpl w:val="4E464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4C2F6A3C"/>
    <w:multiLevelType w:val="hybridMultilevel"/>
    <w:tmpl w:val="7E085C5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22" w15:restartNumberingAfterBreak="0">
    <w:nsid w:val="4C313D20"/>
    <w:multiLevelType w:val="multilevel"/>
    <w:tmpl w:val="6B749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4C687FC9"/>
    <w:multiLevelType w:val="hybridMultilevel"/>
    <w:tmpl w:val="2ABAA05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24" w15:restartNumberingAfterBreak="0">
    <w:nsid w:val="4C7C7457"/>
    <w:multiLevelType w:val="multilevel"/>
    <w:tmpl w:val="E4B4791A"/>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25" w15:restartNumberingAfterBreak="0">
    <w:nsid w:val="4C812589"/>
    <w:multiLevelType w:val="hybridMultilevel"/>
    <w:tmpl w:val="8344626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26" w15:restartNumberingAfterBreak="0">
    <w:nsid w:val="4CBA32A7"/>
    <w:multiLevelType w:val="multilevel"/>
    <w:tmpl w:val="CB565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4CD71E35"/>
    <w:multiLevelType w:val="multilevel"/>
    <w:tmpl w:val="1F126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4D003CFB"/>
    <w:multiLevelType w:val="multilevel"/>
    <w:tmpl w:val="6B980E7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29" w15:restartNumberingAfterBreak="0">
    <w:nsid w:val="4DB85177"/>
    <w:multiLevelType w:val="multilevel"/>
    <w:tmpl w:val="20C81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4E304799"/>
    <w:multiLevelType w:val="multilevel"/>
    <w:tmpl w:val="E96C6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4E5C56B2"/>
    <w:multiLevelType w:val="hybridMultilevel"/>
    <w:tmpl w:val="8894172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32" w15:restartNumberingAfterBreak="0">
    <w:nsid w:val="4EC35B3D"/>
    <w:multiLevelType w:val="multilevel"/>
    <w:tmpl w:val="E64EE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4EC81A66"/>
    <w:multiLevelType w:val="multilevel"/>
    <w:tmpl w:val="0262BDD4"/>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34" w15:restartNumberingAfterBreak="0">
    <w:nsid w:val="4FBA6A03"/>
    <w:multiLevelType w:val="multilevel"/>
    <w:tmpl w:val="90BE646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15:restartNumberingAfterBreak="0">
    <w:nsid w:val="4FCE51F3"/>
    <w:multiLevelType w:val="multilevel"/>
    <w:tmpl w:val="3CD40B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6" w15:restartNumberingAfterBreak="0">
    <w:nsid w:val="50115A14"/>
    <w:multiLevelType w:val="multilevel"/>
    <w:tmpl w:val="E73A59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7" w15:restartNumberingAfterBreak="0">
    <w:nsid w:val="503126CB"/>
    <w:multiLevelType w:val="hybridMultilevel"/>
    <w:tmpl w:val="0986B21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38" w15:restartNumberingAfterBreak="0">
    <w:nsid w:val="50785622"/>
    <w:multiLevelType w:val="multilevel"/>
    <w:tmpl w:val="600C1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50906067"/>
    <w:multiLevelType w:val="multilevel"/>
    <w:tmpl w:val="300A5362"/>
    <w:lvl w:ilvl="0">
      <w:start w:val="4"/>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15:restartNumberingAfterBreak="0">
    <w:nsid w:val="50947926"/>
    <w:multiLevelType w:val="multilevel"/>
    <w:tmpl w:val="0D689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509948F6"/>
    <w:multiLevelType w:val="hybridMultilevel"/>
    <w:tmpl w:val="9906E074"/>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2" w15:restartNumberingAfterBreak="0">
    <w:nsid w:val="50CC6C52"/>
    <w:multiLevelType w:val="hybridMultilevel"/>
    <w:tmpl w:val="C8FC281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43" w15:restartNumberingAfterBreak="0">
    <w:nsid w:val="50CE2B01"/>
    <w:multiLevelType w:val="hybridMultilevel"/>
    <w:tmpl w:val="E88AB10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44" w15:restartNumberingAfterBreak="0">
    <w:nsid w:val="50FA3FC4"/>
    <w:multiLevelType w:val="multilevel"/>
    <w:tmpl w:val="E406644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5" w15:restartNumberingAfterBreak="0">
    <w:nsid w:val="514D4838"/>
    <w:multiLevelType w:val="multilevel"/>
    <w:tmpl w:val="ADE6C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515F7A6F"/>
    <w:multiLevelType w:val="multilevel"/>
    <w:tmpl w:val="B29A6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51B66F36"/>
    <w:multiLevelType w:val="hybridMultilevel"/>
    <w:tmpl w:val="73E0C38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48" w15:restartNumberingAfterBreak="0">
    <w:nsid w:val="51BF42AA"/>
    <w:multiLevelType w:val="multilevel"/>
    <w:tmpl w:val="835E3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522B0EBC"/>
    <w:multiLevelType w:val="multilevel"/>
    <w:tmpl w:val="ED22D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524B4DA4"/>
    <w:multiLevelType w:val="hybridMultilevel"/>
    <w:tmpl w:val="E6E20796"/>
    <w:lvl w:ilvl="0" w:tplc="08090017">
      <w:start w:val="1"/>
      <w:numFmt w:val="lowerLetter"/>
      <w:lvlText w:val="%1)"/>
      <w:lvlJc w:val="left"/>
      <w:pPr>
        <w:ind w:left="360" w:hanging="360"/>
      </w:pPr>
    </w:lvl>
    <w:lvl w:ilvl="1" w:tplc="3E8E1B1C">
      <w:start w:val="19"/>
      <w:numFmt w:val="bullet"/>
      <w:lvlText w:val="•"/>
      <w:lvlJc w:val="left"/>
      <w:pPr>
        <w:ind w:left="1080" w:hanging="360"/>
      </w:pPr>
      <w:rPr>
        <w:rFonts w:ascii="Calibri" w:eastAsiaTheme="minorEastAsia" w:hAnsi="Calibri" w:cs="Calibri" w:hint="default"/>
      </w:r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51" w15:restartNumberingAfterBreak="0">
    <w:nsid w:val="52A53885"/>
    <w:multiLevelType w:val="hybridMultilevel"/>
    <w:tmpl w:val="0D18B2D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52" w15:restartNumberingAfterBreak="0">
    <w:nsid w:val="52F82C25"/>
    <w:multiLevelType w:val="multilevel"/>
    <w:tmpl w:val="70E0A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532F79BE"/>
    <w:multiLevelType w:val="multilevel"/>
    <w:tmpl w:val="6B0AC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534A7C3F"/>
    <w:multiLevelType w:val="hybridMultilevel"/>
    <w:tmpl w:val="9C5875C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55" w15:restartNumberingAfterBreak="0">
    <w:nsid w:val="53967A32"/>
    <w:multiLevelType w:val="multilevel"/>
    <w:tmpl w:val="43D81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53E82EC0"/>
    <w:multiLevelType w:val="multilevel"/>
    <w:tmpl w:val="6AA60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53F9348A"/>
    <w:multiLevelType w:val="multilevel"/>
    <w:tmpl w:val="BBBEE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54237858"/>
    <w:multiLevelType w:val="multilevel"/>
    <w:tmpl w:val="27D09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54D5449E"/>
    <w:multiLevelType w:val="multilevel"/>
    <w:tmpl w:val="4ADC3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54F04A24"/>
    <w:multiLevelType w:val="multilevel"/>
    <w:tmpl w:val="FCB40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55585655"/>
    <w:multiLevelType w:val="multilevel"/>
    <w:tmpl w:val="658ACBA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2" w15:restartNumberingAfterBreak="0">
    <w:nsid w:val="55822613"/>
    <w:multiLevelType w:val="multilevel"/>
    <w:tmpl w:val="E2404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55EF0531"/>
    <w:multiLevelType w:val="multilevel"/>
    <w:tmpl w:val="AD866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566814BF"/>
    <w:multiLevelType w:val="hybridMultilevel"/>
    <w:tmpl w:val="471664B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65" w15:restartNumberingAfterBreak="0">
    <w:nsid w:val="567352D4"/>
    <w:multiLevelType w:val="multilevel"/>
    <w:tmpl w:val="BBF67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5695596D"/>
    <w:multiLevelType w:val="multilevel"/>
    <w:tmpl w:val="EFAE8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56AF3CA8"/>
    <w:multiLevelType w:val="multilevel"/>
    <w:tmpl w:val="887EE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56D2079A"/>
    <w:multiLevelType w:val="hybridMultilevel"/>
    <w:tmpl w:val="BEF8E2DE"/>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69" w15:restartNumberingAfterBreak="0">
    <w:nsid w:val="56E254B6"/>
    <w:multiLevelType w:val="multilevel"/>
    <w:tmpl w:val="0644B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57424260"/>
    <w:multiLevelType w:val="multilevel"/>
    <w:tmpl w:val="4ADC2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57825811"/>
    <w:multiLevelType w:val="multilevel"/>
    <w:tmpl w:val="AAEA7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57DF4791"/>
    <w:multiLevelType w:val="multilevel"/>
    <w:tmpl w:val="76041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57E373C8"/>
    <w:multiLevelType w:val="multilevel"/>
    <w:tmpl w:val="2708C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585910D3"/>
    <w:multiLevelType w:val="multilevel"/>
    <w:tmpl w:val="667E4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58CB3D68"/>
    <w:multiLevelType w:val="multilevel"/>
    <w:tmpl w:val="023E71A6"/>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15:restartNumberingAfterBreak="0">
    <w:nsid w:val="58EF1E9E"/>
    <w:multiLevelType w:val="multilevel"/>
    <w:tmpl w:val="705AB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59666FC6"/>
    <w:multiLevelType w:val="multilevel"/>
    <w:tmpl w:val="9D624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59740CD1"/>
    <w:multiLevelType w:val="multilevel"/>
    <w:tmpl w:val="B91AA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597B1B28"/>
    <w:multiLevelType w:val="multilevel"/>
    <w:tmpl w:val="1ED40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59A6710A"/>
    <w:multiLevelType w:val="hybridMultilevel"/>
    <w:tmpl w:val="C9EACEC4"/>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81" w15:restartNumberingAfterBreak="0">
    <w:nsid w:val="59CE6BE4"/>
    <w:multiLevelType w:val="multilevel"/>
    <w:tmpl w:val="997A4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5A6A705E"/>
    <w:multiLevelType w:val="hybridMultilevel"/>
    <w:tmpl w:val="0F906E6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83" w15:restartNumberingAfterBreak="0">
    <w:nsid w:val="5A790A45"/>
    <w:multiLevelType w:val="multilevel"/>
    <w:tmpl w:val="55A2971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84" w15:restartNumberingAfterBreak="0">
    <w:nsid w:val="5AB06927"/>
    <w:multiLevelType w:val="multilevel"/>
    <w:tmpl w:val="A2C86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5B6167F7"/>
    <w:multiLevelType w:val="hybridMultilevel"/>
    <w:tmpl w:val="8A1AA8E6"/>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86" w15:restartNumberingAfterBreak="0">
    <w:nsid w:val="5BAE6BE0"/>
    <w:multiLevelType w:val="hybridMultilevel"/>
    <w:tmpl w:val="9EA2435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87" w15:restartNumberingAfterBreak="0">
    <w:nsid w:val="5BCD0EFB"/>
    <w:multiLevelType w:val="multilevel"/>
    <w:tmpl w:val="BCBCF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5C0D1D78"/>
    <w:multiLevelType w:val="multilevel"/>
    <w:tmpl w:val="83EC9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9" w15:restartNumberingAfterBreak="0">
    <w:nsid w:val="5C4E53D8"/>
    <w:multiLevelType w:val="multilevel"/>
    <w:tmpl w:val="BF38558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0" w15:restartNumberingAfterBreak="0">
    <w:nsid w:val="5C6F5CF3"/>
    <w:multiLevelType w:val="multilevel"/>
    <w:tmpl w:val="3A9E5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5CD76914"/>
    <w:multiLevelType w:val="multilevel"/>
    <w:tmpl w:val="C58E9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5CE51330"/>
    <w:multiLevelType w:val="hybridMultilevel"/>
    <w:tmpl w:val="B49C621E"/>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3" w15:restartNumberingAfterBreak="0">
    <w:nsid w:val="5D456C4C"/>
    <w:multiLevelType w:val="multilevel"/>
    <w:tmpl w:val="EFC047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4" w15:restartNumberingAfterBreak="0">
    <w:nsid w:val="5D6357EB"/>
    <w:multiLevelType w:val="multilevel"/>
    <w:tmpl w:val="1E9ED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5E151136"/>
    <w:multiLevelType w:val="hybridMultilevel"/>
    <w:tmpl w:val="EFA88D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96" w15:restartNumberingAfterBreak="0">
    <w:nsid w:val="5E5D502D"/>
    <w:multiLevelType w:val="hybridMultilevel"/>
    <w:tmpl w:val="3954D98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97" w15:restartNumberingAfterBreak="0">
    <w:nsid w:val="5EDD0543"/>
    <w:multiLevelType w:val="multilevel"/>
    <w:tmpl w:val="FEB05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5F340E74"/>
    <w:multiLevelType w:val="hybridMultilevel"/>
    <w:tmpl w:val="5E8219D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399" w15:restartNumberingAfterBreak="0">
    <w:nsid w:val="5F6F7EB1"/>
    <w:multiLevelType w:val="hybridMultilevel"/>
    <w:tmpl w:val="3E129928"/>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00" w15:restartNumberingAfterBreak="0">
    <w:nsid w:val="5FC8510E"/>
    <w:multiLevelType w:val="multilevel"/>
    <w:tmpl w:val="861E9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5FD52831"/>
    <w:multiLevelType w:val="multilevel"/>
    <w:tmpl w:val="45DA14D0"/>
    <w:lvl w:ilvl="0">
      <w:start w:val="1"/>
      <w:numFmt w:val="decimal"/>
      <w:lvlText w:val="%1."/>
      <w:lvlJc w:val="left"/>
      <w:pPr>
        <w:tabs>
          <w:tab w:val="num" w:pos="360"/>
        </w:tabs>
        <w:ind w:left="360" w:hanging="360"/>
      </w:pPr>
    </w:lvl>
    <w:lvl w:ilvl="1">
      <w:start w:val="1"/>
      <w:numFmt w:val="lowerLetter"/>
      <w:lvlText w:val="%2)"/>
      <w:lvlJc w:val="left"/>
      <w:pPr>
        <w:ind w:left="-65"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02" w15:restartNumberingAfterBreak="0">
    <w:nsid w:val="60335FA1"/>
    <w:multiLevelType w:val="multilevel"/>
    <w:tmpl w:val="F4E48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60491ECC"/>
    <w:multiLevelType w:val="multilevel"/>
    <w:tmpl w:val="67AEF2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4" w15:restartNumberingAfterBreak="0">
    <w:nsid w:val="604B7173"/>
    <w:multiLevelType w:val="multilevel"/>
    <w:tmpl w:val="3402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609B59F9"/>
    <w:multiLevelType w:val="multilevel"/>
    <w:tmpl w:val="D5768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60EF71E1"/>
    <w:multiLevelType w:val="multilevel"/>
    <w:tmpl w:val="109EE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61374452"/>
    <w:multiLevelType w:val="multilevel"/>
    <w:tmpl w:val="7862A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615247B6"/>
    <w:multiLevelType w:val="multilevel"/>
    <w:tmpl w:val="A8485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615E2DBD"/>
    <w:multiLevelType w:val="multilevel"/>
    <w:tmpl w:val="E4040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616C38DC"/>
    <w:multiLevelType w:val="multilevel"/>
    <w:tmpl w:val="1B4214F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11" w15:restartNumberingAfterBreak="0">
    <w:nsid w:val="61B3516C"/>
    <w:multiLevelType w:val="multilevel"/>
    <w:tmpl w:val="D608A6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2" w15:restartNumberingAfterBreak="0">
    <w:nsid w:val="61BA6D8D"/>
    <w:multiLevelType w:val="multilevel"/>
    <w:tmpl w:val="222E8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61BB19D2"/>
    <w:multiLevelType w:val="multilevel"/>
    <w:tmpl w:val="8752E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61D276EB"/>
    <w:multiLevelType w:val="multilevel"/>
    <w:tmpl w:val="CB120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61D62BD8"/>
    <w:multiLevelType w:val="multilevel"/>
    <w:tmpl w:val="831AD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622578C6"/>
    <w:multiLevelType w:val="multilevel"/>
    <w:tmpl w:val="20F23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62983053"/>
    <w:multiLevelType w:val="multilevel"/>
    <w:tmpl w:val="19788FA4"/>
    <w:lvl w:ilvl="0">
      <w:start w:val="1"/>
      <w:numFmt w:val="decimal"/>
      <w:lvlText w:val="%1."/>
      <w:lvlJc w:val="left"/>
      <w:pPr>
        <w:tabs>
          <w:tab w:val="num" w:pos="360"/>
        </w:tabs>
        <w:ind w:left="360" w:hanging="360"/>
      </w:pPr>
      <w:rPr>
        <w:sz w:val="28"/>
        <w:szCs w:val="28"/>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18" w15:restartNumberingAfterBreak="0">
    <w:nsid w:val="633A6B76"/>
    <w:multiLevelType w:val="multilevel"/>
    <w:tmpl w:val="DD28E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63533CFD"/>
    <w:multiLevelType w:val="hybridMultilevel"/>
    <w:tmpl w:val="DBDAD4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20" w15:restartNumberingAfterBreak="0">
    <w:nsid w:val="63614810"/>
    <w:multiLevelType w:val="multilevel"/>
    <w:tmpl w:val="869ECFF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21" w15:restartNumberingAfterBreak="0">
    <w:nsid w:val="63991FE7"/>
    <w:multiLevelType w:val="multilevel"/>
    <w:tmpl w:val="4C049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63C666D2"/>
    <w:multiLevelType w:val="multilevel"/>
    <w:tmpl w:val="9288D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64026518"/>
    <w:multiLevelType w:val="hybridMultilevel"/>
    <w:tmpl w:val="46EE79E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24" w15:restartNumberingAfterBreak="0">
    <w:nsid w:val="640D0644"/>
    <w:multiLevelType w:val="hybridMultilevel"/>
    <w:tmpl w:val="153270A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25" w15:restartNumberingAfterBreak="0">
    <w:nsid w:val="640E4B89"/>
    <w:multiLevelType w:val="multilevel"/>
    <w:tmpl w:val="F208C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641A06D5"/>
    <w:multiLevelType w:val="multilevel"/>
    <w:tmpl w:val="6DCE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6420713F"/>
    <w:multiLevelType w:val="multilevel"/>
    <w:tmpl w:val="9DFEA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644E56B0"/>
    <w:multiLevelType w:val="multilevel"/>
    <w:tmpl w:val="C9B82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653E454F"/>
    <w:multiLevelType w:val="hybridMultilevel"/>
    <w:tmpl w:val="EBC6BF88"/>
    <w:lvl w:ilvl="0" w:tplc="08090017">
      <w:start w:val="1"/>
      <w:numFmt w:val="lowerLetter"/>
      <w:lvlText w:val="%1)"/>
      <w:lvlJc w:val="left"/>
      <w:pPr>
        <w:ind w:left="720" w:hanging="720"/>
      </w:pPr>
      <w:rPr>
        <w:rFonts w:hint="default"/>
        <w:b/>
      </w:rPr>
    </w:lvl>
    <w:lvl w:ilvl="1" w:tplc="72D26C0A">
      <w:start w:val="30"/>
      <w:numFmt w:val="bullet"/>
      <w:lvlText w:val=""/>
      <w:lvlJc w:val="left"/>
      <w:pPr>
        <w:ind w:left="1080" w:hanging="360"/>
      </w:pPr>
      <w:rPr>
        <w:rFonts w:ascii="Symbol" w:eastAsiaTheme="minorEastAsia" w:hAnsi="Symbol" w:cstheme="minorBidi" w:hint="default"/>
        <w:b/>
      </w:r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30" w15:restartNumberingAfterBreak="0">
    <w:nsid w:val="656341D2"/>
    <w:multiLevelType w:val="multilevel"/>
    <w:tmpl w:val="CC08C99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1" w15:restartNumberingAfterBreak="0">
    <w:nsid w:val="656D45F8"/>
    <w:multiLevelType w:val="multilevel"/>
    <w:tmpl w:val="F7087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65DF68FC"/>
    <w:multiLevelType w:val="multilevel"/>
    <w:tmpl w:val="8EE6B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65EB4718"/>
    <w:multiLevelType w:val="multilevel"/>
    <w:tmpl w:val="5C9EB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660228F7"/>
    <w:multiLevelType w:val="multilevel"/>
    <w:tmpl w:val="683A014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35" w15:restartNumberingAfterBreak="0">
    <w:nsid w:val="663E2D0E"/>
    <w:multiLevelType w:val="multilevel"/>
    <w:tmpl w:val="3F10CCB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36" w15:restartNumberingAfterBreak="0">
    <w:nsid w:val="665769FC"/>
    <w:multiLevelType w:val="multilevel"/>
    <w:tmpl w:val="4E9C3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66AD399A"/>
    <w:multiLevelType w:val="multilevel"/>
    <w:tmpl w:val="072C7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67190469"/>
    <w:multiLevelType w:val="hybridMultilevel"/>
    <w:tmpl w:val="DBE6A82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39" w15:restartNumberingAfterBreak="0">
    <w:nsid w:val="671C73BC"/>
    <w:multiLevelType w:val="multilevel"/>
    <w:tmpl w:val="A3487DF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0" w15:restartNumberingAfterBreak="0">
    <w:nsid w:val="673531FF"/>
    <w:multiLevelType w:val="hybridMultilevel"/>
    <w:tmpl w:val="C0AABAA6"/>
    <w:lvl w:ilvl="0" w:tplc="F2928AE4">
      <w:start w:val="1"/>
      <w:numFmt w:val="lowerLetter"/>
      <w:lvlText w:val="%1."/>
      <w:lvlJc w:val="left"/>
      <w:pPr>
        <w:ind w:left="720" w:hanging="360"/>
      </w:pPr>
      <w:rPr>
        <w:rFonts w:hint="default"/>
        <w:b/>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41" w15:restartNumberingAfterBreak="0">
    <w:nsid w:val="67A621FA"/>
    <w:multiLevelType w:val="multilevel"/>
    <w:tmpl w:val="41BAD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67AD3103"/>
    <w:multiLevelType w:val="multilevel"/>
    <w:tmpl w:val="1E38B7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3" w15:restartNumberingAfterBreak="0">
    <w:nsid w:val="67E4506F"/>
    <w:multiLevelType w:val="multilevel"/>
    <w:tmpl w:val="00B44AA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44" w15:restartNumberingAfterBreak="0">
    <w:nsid w:val="67EA4EFA"/>
    <w:multiLevelType w:val="multilevel"/>
    <w:tmpl w:val="49E64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68747440"/>
    <w:multiLevelType w:val="multilevel"/>
    <w:tmpl w:val="00B46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68B07468"/>
    <w:multiLevelType w:val="multilevel"/>
    <w:tmpl w:val="FA6CB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68BC4AD3"/>
    <w:multiLevelType w:val="multilevel"/>
    <w:tmpl w:val="ABE04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68D1710E"/>
    <w:multiLevelType w:val="hybridMultilevel"/>
    <w:tmpl w:val="C6B2450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49" w15:restartNumberingAfterBreak="0">
    <w:nsid w:val="68EB3DE2"/>
    <w:multiLevelType w:val="multilevel"/>
    <w:tmpl w:val="9F483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68FD0CB1"/>
    <w:multiLevelType w:val="multilevel"/>
    <w:tmpl w:val="07CA4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69342E2D"/>
    <w:multiLevelType w:val="multilevel"/>
    <w:tmpl w:val="3B023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694547EB"/>
    <w:multiLevelType w:val="hybridMultilevel"/>
    <w:tmpl w:val="A470FC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53" w15:restartNumberingAfterBreak="0">
    <w:nsid w:val="69936D35"/>
    <w:multiLevelType w:val="multilevel"/>
    <w:tmpl w:val="BD62F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69E07C6F"/>
    <w:multiLevelType w:val="multilevel"/>
    <w:tmpl w:val="1FA21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6A616277"/>
    <w:multiLevelType w:val="hybridMultilevel"/>
    <w:tmpl w:val="F7424A2C"/>
    <w:lvl w:ilvl="0" w:tplc="04180001">
      <w:start w:val="1"/>
      <w:numFmt w:val="bullet"/>
      <w:lvlText w:val=""/>
      <w:lvlJc w:val="left"/>
      <w:pPr>
        <w:ind w:left="720" w:hanging="360"/>
      </w:pPr>
      <w:rPr>
        <w:rFonts w:ascii="Symbol" w:hAnsi="Symbol" w:hint="default"/>
      </w:rPr>
    </w:lvl>
    <w:lvl w:ilvl="1" w:tplc="CCC42DF4">
      <w:start w:val="30"/>
      <w:numFmt w:val="bullet"/>
      <w:lvlText w:val="•"/>
      <w:lvlJc w:val="left"/>
      <w:pPr>
        <w:ind w:left="1440" w:hanging="360"/>
      </w:pPr>
      <w:rPr>
        <w:rFonts w:ascii="Calibri" w:eastAsiaTheme="minorEastAsia" w:hAnsi="Calibri" w:cs="Calibri"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6" w15:restartNumberingAfterBreak="0">
    <w:nsid w:val="6A633028"/>
    <w:multiLevelType w:val="hybridMultilevel"/>
    <w:tmpl w:val="46A8E834"/>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57" w15:restartNumberingAfterBreak="0">
    <w:nsid w:val="6A660F68"/>
    <w:multiLevelType w:val="multilevel"/>
    <w:tmpl w:val="67768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6B074261"/>
    <w:multiLevelType w:val="hybridMultilevel"/>
    <w:tmpl w:val="6A9E9CA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59" w15:restartNumberingAfterBreak="0">
    <w:nsid w:val="6B08511A"/>
    <w:multiLevelType w:val="multilevel"/>
    <w:tmpl w:val="0ED66C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0" w15:restartNumberingAfterBreak="0">
    <w:nsid w:val="6B3234F5"/>
    <w:multiLevelType w:val="multilevel"/>
    <w:tmpl w:val="BC989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6B393170"/>
    <w:multiLevelType w:val="multilevel"/>
    <w:tmpl w:val="8D9E6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6B804D98"/>
    <w:multiLevelType w:val="multilevel"/>
    <w:tmpl w:val="EA08F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6BB95B3B"/>
    <w:multiLevelType w:val="multilevel"/>
    <w:tmpl w:val="4EA0D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6BBF3FE5"/>
    <w:multiLevelType w:val="multilevel"/>
    <w:tmpl w:val="C74E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6BEE5026"/>
    <w:multiLevelType w:val="multilevel"/>
    <w:tmpl w:val="2D3A8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6C0F5A26"/>
    <w:multiLevelType w:val="hybridMultilevel"/>
    <w:tmpl w:val="7B26BD9A"/>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67" w15:restartNumberingAfterBreak="0">
    <w:nsid w:val="6CF8222E"/>
    <w:multiLevelType w:val="multilevel"/>
    <w:tmpl w:val="D3308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6D203B6E"/>
    <w:multiLevelType w:val="multilevel"/>
    <w:tmpl w:val="3C2CB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6D3A22CB"/>
    <w:multiLevelType w:val="multilevel"/>
    <w:tmpl w:val="FA68166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70" w15:restartNumberingAfterBreak="0">
    <w:nsid w:val="6D9241D5"/>
    <w:multiLevelType w:val="multilevel"/>
    <w:tmpl w:val="73E23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6DAA63B6"/>
    <w:multiLevelType w:val="hybridMultilevel"/>
    <w:tmpl w:val="0734D10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72" w15:restartNumberingAfterBreak="0">
    <w:nsid w:val="6E2D79E1"/>
    <w:multiLevelType w:val="hybridMultilevel"/>
    <w:tmpl w:val="E0FE1FC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73" w15:restartNumberingAfterBreak="0">
    <w:nsid w:val="6E4939A8"/>
    <w:multiLevelType w:val="multilevel"/>
    <w:tmpl w:val="534A9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6EB849E5"/>
    <w:multiLevelType w:val="hybridMultilevel"/>
    <w:tmpl w:val="4D46DACC"/>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75" w15:restartNumberingAfterBreak="0">
    <w:nsid w:val="6F235538"/>
    <w:multiLevelType w:val="multilevel"/>
    <w:tmpl w:val="00609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6FE753AD"/>
    <w:multiLevelType w:val="hybridMultilevel"/>
    <w:tmpl w:val="D63AFFE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77" w15:restartNumberingAfterBreak="0">
    <w:nsid w:val="70012DCD"/>
    <w:multiLevelType w:val="multilevel"/>
    <w:tmpl w:val="8AA07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703F7ED3"/>
    <w:multiLevelType w:val="multilevel"/>
    <w:tmpl w:val="8ED4EACA"/>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79" w15:restartNumberingAfterBreak="0">
    <w:nsid w:val="708F72BA"/>
    <w:multiLevelType w:val="multilevel"/>
    <w:tmpl w:val="17B85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70AC34D2"/>
    <w:multiLevelType w:val="multilevel"/>
    <w:tmpl w:val="2640C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70B81323"/>
    <w:multiLevelType w:val="multilevel"/>
    <w:tmpl w:val="CF04835E"/>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2" w15:restartNumberingAfterBreak="0">
    <w:nsid w:val="712A3B72"/>
    <w:multiLevelType w:val="hybridMultilevel"/>
    <w:tmpl w:val="709A23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83" w15:restartNumberingAfterBreak="0">
    <w:nsid w:val="7144168F"/>
    <w:multiLevelType w:val="multilevel"/>
    <w:tmpl w:val="422A9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71521C1A"/>
    <w:multiLevelType w:val="multilevel"/>
    <w:tmpl w:val="766A4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5" w15:restartNumberingAfterBreak="0">
    <w:nsid w:val="717971A1"/>
    <w:multiLevelType w:val="multilevel"/>
    <w:tmpl w:val="FA1C8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71AA49A2"/>
    <w:multiLevelType w:val="multilevel"/>
    <w:tmpl w:val="13D2E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71B91D1E"/>
    <w:multiLevelType w:val="multilevel"/>
    <w:tmpl w:val="57746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71BA4ACC"/>
    <w:multiLevelType w:val="multilevel"/>
    <w:tmpl w:val="5B181B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89" w15:restartNumberingAfterBreak="0">
    <w:nsid w:val="72377CDB"/>
    <w:multiLevelType w:val="hybridMultilevel"/>
    <w:tmpl w:val="7ACC78F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0" w15:restartNumberingAfterBreak="0">
    <w:nsid w:val="725867B1"/>
    <w:multiLevelType w:val="multilevel"/>
    <w:tmpl w:val="959AA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726135F6"/>
    <w:multiLevelType w:val="hybridMultilevel"/>
    <w:tmpl w:val="A74CAC42"/>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2" w15:restartNumberingAfterBreak="0">
    <w:nsid w:val="72A21221"/>
    <w:multiLevelType w:val="multilevel"/>
    <w:tmpl w:val="6D70D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73572281"/>
    <w:multiLevelType w:val="hybridMultilevel"/>
    <w:tmpl w:val="C5A2677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4" w15:restartNumberingAfterBreak="0">
    <w:nsid w:val="74717611"/>
    <w:multiLevelType w:val="multilevel"/>
    <w:tmpl w:val="7A3A6FD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95" w15:restartNumberingAfterBreak="0">
    <w:nsid w:val="7490181E"/>
    <w:multiLevelType w:val="hybridMultilevel"/>
    <w:tmpl w:val="D3A850C0"/>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6" w15:restartNumberingAfterBreak="0">
    <w:nsid w:val="749430D0"/>
    <w:multiLevelType w:val="multilevel"/>
    <w:tmpl w:val="912E29E6"/>
    <w:lvl w:ilvl="0">
      <w:start w:val="1"/>
      <w:numFmt w:val="decimal"/>
      <w:lvlText w:val="%1."/>
      <w:lvlJc w:val="left"/>
      <w:pPr>
        <w:tabs>
          <w:tab w:val="num" w:pos="785"/>
        </w:tabs>
        <w:ind w:left="785" w:hanging="360"/>
      </w:pPr>
    </w:lvl>
    <w:lvl w:ilvl="1">
      <w:start w:val="1"/>
      <w:numFmt w:val="bullet"/>
      <w:lvlText w:val="o"/>
      <w:lvlJc w:val="left"/>
      <w:pPr>
        <w:tabs>
          <w:tab w:val="num" w:pos="1505"/>
        </w:tabs>
        <w:ind w:left="1505" w:hanging="360"/>
      </w:pPr>
      <w:rPr>
        <w:rFonts w:ascii="Courier New" w:hAnsi="Courier New" w:hint="default"/>
        <w:sz w:val="20"/>
      </w:rPr>
    </w:lvl>
    <w:lvl w:ilvl="2" w:tentative="1">
      <w:start w:val="1"/>
      <w:numFmt w:val="decimal"/>
      <w:lvlText w:val="%3."/>
      <w:lvlJc w:val="left"/>
      <w:pPr>
        <w:tabs>
          <w:tab w:val="num" w:pos="2225"/>
        </w:tabs>
        <w:ind w:left="2225" w:hanging="360"/>
      </w:pPr>
    </w:lvl>
    <w:lvl w:ilvl="3" w:tentative="1">
      <w:start w:val="1"/>
      <w:numFmt w:val="decimal"/>
      <w:lvlText w:val="%4."/>
      <w:lvlJc w:val="left"/>
      <w:pPr>
        <w:tabs>
          <w:tab w:val="num" w:pos="2945"/>
        </w:tabs>
        <w:ind w:left="2945" w:hanging="360"/>
      </w:pPr>
    </w:lvl>
    <w:lvl w:ilvl="4" w:tentative="1">
      <w:start w:val="1"/>
      <w:numFmt w:val="decimal"/>
      <w:lvlText w:val="%5."/>
      <w:lvlJc w:val="left"/>
      <w:pPr>
        <w:tabs>
          <w:tab w:val="num" w:pos="3665"/>
        </w:tabs>
        <w:ind w:left="3665" w:hanging="360"/>
      </w:pPr>
    </w:lvl>
    <w:lvl w:ilvl="5" w:tentative="1">
      <w:start w:val="1"/>
      <w:numFmt w:val="decimal"/>
      <w:lvlText w:val="%6."/>
      <w:lvlJc w:val="left"/>
      <w:pPr>
        <w:tabs>
          <w:tab w:val="num" w:pos="4385"/>
        </w:tabs>
        <w:ind w:left="4385" w:hanging="360"/>
      </w:pPr>
    </w:lvl>
    <w:lvl w:ilvl="6" w:tentative="1">
      <w:start w:val="1"/>
      <w:numFmt w:val="decimal"/>
      <w:lvlText w:val="%7."/>
      <w:lvlJc w:val="left"/>
      <w:pPr>
        <w:tabs>
          <w:tab w:val="num" w:pos="5105"/>
        </w:tabs>
        <w:ind w:left="5105" w:hanging="360"/>
      </w:pPr>
    </w:lvl>
    <w:lvl w:ilvl="7" w:tentative="1">
      <w:start w:val="1"/>
      <w:numFmt w:val="decimal"/>
      <w:lvlText w:val="%8."/>
      <w:lvlJc w:val="left"/>
      <w:pPr>
        <w:tabs>
          <w:tab w:val="num" w:pos="5825"/>
        </w:tabs>
        <w:ind w:left="5825" w:hanging="360"/>
      </w:pPr>
    </w:lvl>
    <w:lvl w:ilvl="8" w:tentative="1">
      <w:start w:val="1"/>
      <w:numFmt w:val="decimal"/>
      <w:lvlText w:val="%9."/>
      <w:lvlJc w:val="left"/>
      <w:pPr>
        <w:tabs>
          <w:tab w:val="num" w:pos="6545"/>
        </w:tabs>
        <w:ind w:left="6545" w:hanging="360"/>
      </w:pPr>
    </w:lvl>
  </w:abstractNum>
  <w:abstractNum w:abstractNumId="497" w15:restartNumberingAfterBreak="0">
    <w:nsid w:val="75575EB2"/>
    <w:multiLevelType w:val="hybridMultilevel"/>
    <w:tmpl w:val="35FA41BE"/>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498" w15:restartNumberingAfterBreak="0">
    <w:nsid w:val="75836D98"/>
    <w:multiLevelType w:val="multilevel"/>
    <w:tmpl w:val="5C882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75964A66"/>
    <w:multiLevelType w:val="multilevel"/>
    <w:tmpl w:val="CEB22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75C14BC4"/>
    <w:multiLevelType w:val="hybridMultilevel"/>
    <w:tmpl w:val="D0F4B99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01" w15:restartNumberingAfterBreak="0">
    <w:nsid w:val="75E2351B"/>
    <w:multiLevelType w:val="hybridMultilevel"/>
    <w:tmpl w:val="F058F880"/>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02" w15:restartNumberingAfterBreak="0">
    <w:nsid w:val="761015E9"/>
    <w:multiLevelType w:val="multilevel"/>
    <w:tmpl w:val="9CD4D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76380175"/>
    <w:multiLevelType w:val="multilevel"/>
    <w:tmpl w:val="4A6ED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763A683F"/>
    <w:multiLevelType w:val="multilevel"/>
    <w:tmpl w:val="F470057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05" w15:restartNumberingAfterBreak="0">
    <w:nsid w:val="7688199F"/>
    <w:multiLevelType w:val="multilevel"/>
    <w:tmpl w:val="40428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76D64261"/>
    <w:multiLevelType w:val="multilevel"/>
    <w:tmpl w:val="8F24C5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7" w15:restartNumberingAfterBreak="0">
    <w:nsid w:val="77235040"/>
    <w:multiLevelType w:val="multilevel"/>
    <w:tmpl w:val="EFD0A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77567226"/>
    <w:multiLevelType w:val="hybridMultilevel"/>
    <w:tmpl w:val="E0F6F2B4"/>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09" w15:restartNumberingAfterBreak="0">
    <w:nsid w:val="77C1746F"/>
    <w:multiLevelType w:val="hybridMultilevel"/>
    <w:tmpl w:val="4A90C73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10" w15:restartNumberingAfterBreak="0">
    <w:nsid w:val="77F07B4A"/>
    <w:multiLevelType w:val="multilevel"/>
    <w:tmpl w:val="56AA3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780C3028"/>
    <w:multiLevelType w:val="multilevel"/>
    <w:tmpl w:val="634E1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2" w15:restartNumberingAfterBreak="0">
    <w:nsid w:val="7810437A"/>
    <w:multiLevelType w:val="hybridMultilevel"/>
    <w:tmpl w:val="A3F803F6"/>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13" w15:restartNumberingAfterBreak="0">
    <w:nsid w:val="78260AD3"/>
    <w:multiLevelType w:val="multilevel"/>
    <w:tmpl w:val="FE86F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78441FD5"/>
    <w:multiLevelType w:val="multilevel"/>
    <w:tmpl w:val="EE527BF6"/>
    <w:lvl w:ilvl="0">
      <w:start w:val="1"/>
      <w:numFmt w:val="decimal"/>
      <w:lvlText w:val="%1."/>
      <w:lvlJc w:val="left"/>
      <w:pPr>
        <w:tabs>
          <w:tab w:val="num" w:pos="785"/>
        </w:tabs>
        <w:ind w:left="785" w:hanging="360"/>
      </w:pPr>
    </w:lvl>
    <w:lvl w:ilvl="1">
      <w:start w:val="1"/>
      <w:numFmt w:val="bullet"/>
      <w:lvlText w:val="o"/>
      <w:lvlJc w:val="left"/>
      <w:pPr>
        <w:tabs>
          <w:tab w:val="num" w:pos="1505"/>
        </w:tabs>
        <w:ind w:left="1505" w:hanging="360"/>
      </w:pPr>
      <w:rPr>
        <w:rFonts w:ascii="Courier New" w:hAnsi="Courier New" w:hint="default"/>
        <w:sz w:val="20"/>
      </w:rPr>
    </w:lvl>
    <w:lvl w:ilvl="2" w:tentative="1">
      <w:start w:val="1"/>
      <w:numFmt w:val="decimal"/>
      <w:lvlText w:val="%3."/>
      <w:lvlJc w:val="left"/>
      <w:pPr>
        <w:tabs>
          <w:tab w:val="num" w:pos="2225"/>
        </w:tabs>
        <w:ind w:left="2225" w:hanging="360"/>
      </w:pPr>
    </w:lvl>
    <w:lvl w:ilvl="3" w:tentative="1">
      <w:start w:val="1"/>
      <w:numFmt w:val="decimal"/>
      <w:lvlText w:val="%4."/>
      <w:lvlJc w:val="left"/>
      <w:pPr>
        <w:tabs>
          <w:tab w:val="num" w:pos="2945"/>
        </w:tabs>
        <w:ind w:left="2945" w:hanging="360"/>
      </w:pPr>
    </w:lvl>
    <w:lvl w:ilvl="4" w:tentative="1">
      <w:start w:val="1"/>
      <w:numFmt w:val="decimal"/>
      <w:lvlText w:val="%5."/>
      <w:lvlJc w:val="left"/>
      <w:pPr>
        <w:tabs>
          <w:tab w:val="num" w:pos="3665"/>
        </w:tabs>
        <w:ind w:left="3665" w:hanging="360"/>
      </w:pPr>
    </w:lvl>
    <w:lvl w:ilvl="5" w:tentative="1">
      <w:start w:val="1"/>
      <w:numFmt w:val="decimal"/>
      <w:lvlText w:val="%6."/>
      <w:lvlJc w:val="left"/>
      <w:pPr>
        <w:tabs>
          <w:tab w:val="num" w:pos="4385"/>
        </w:tabs>
        <w:ind w:left="4385" w:hanging="360"/>
      </w:pPr>
    </w:lvl>
    <w:lvl w:ilvl="6" w:tentative="1">
      <w:start w:val="1"/>
      <w:numFmt w:val="decimal"/>
      <w:lvlText w:val="%7."/>
      <w:lvlJc w:val="left"/>
      <w:pPr>
        <w:tabs>
          <w:tab w:val="num" w:pos="5105"/>
        </w:tabs>
        <w:ind w:left="5105" w:hanging="360"/>
      </w:pPr>
    </w:lvl>
    <w:lvl w:ilvl="7" w:tentative="1">
      <w:start w:val="1"/>
      <w:numFmt w:val="decimal"/>
      <w:lvlText w:val="%8."/>
      <w:lvlJc w:val="left"/>
      <w:pPr>
        <w:tabs>
          <w:tab w:val="num" w:pos="5825"/>
        </w:tabs>
        <w:ind w:left="5825" w:hanging="360"/>
      </w:pPr>
    </w:lvl>
    <w:lvl w:ilvl="8" w:tentative="1">
      <w:start w:val="1"/>
      <w:numFmt w:val="decimal"/>
      <w:lvlText w:val="%9."/>
      <w:lvlJc w:val="left"/>
      <w:pPr>
        <w:tabs>
          <w:tab w:val="num" w:pos="6545"/>
        </w:tabs>
        <w:ind w:left="6545" w:hanging="360"/>
      </w:pPr>
    </w:lvl>
  </w:abstractNum>
  <w:abstractNum w:abstractNumId="515" w15:restartNumberingAfterBreak="0">
    <w:nsid w:val="784C3D4F"/>
    <w:multiLevelType w:val="multilevel"/>
    <w:tmpl w:val="A61C0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78743A5C"/>
    <w:multiLevelType w:val="multilevel"/>
    <w:tmpl w:val="34CA8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7" w15:restartNumberingAfterBreak="0">
    <w:nsid w:val="7887298C"/>
    <w:multiLevelType w:val="multilevel"/>
    <w:tmpl w:val="1C067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791D228D"/>
    <w:multiLevelType w:val="multilevel"/>
    <w:tmpl w:val="8DE4F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79701D7B"/>
    <w:multiLevelType w:val="multilevel"/>
    <w:tmpl w:val="57444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797F4344"/>
    <w:multiLevelType w:val="multilevel"/>
    <w:tmpl w:val="79AC1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799B094E"/>
    <w:multiLevelType w:val="hybridMultilevel"/>
    <w:tmpl w:val="4860F386"/>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2" w15:restartNumberingAfterBreak="0">
    <w:nsid w:val="79A4513D"/>
    <w:multiLevelType w:val="multilevel"/>
    <w:tmpl w:val="B0042C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3" w15:restartNumberingAfterBreak="0">
    <w:nsid w:val="79A74AD8"/>
    <w:multiLevelType w:val="hybridMultilevel"/>
    <w:tmpl w:val="EC448B1A"/>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24" w15:restartNumberingAfterBreak="0">
    <w:nsid w:val="79AA4890"/>
    <w:multiLevelType w:val="multilevel"/>
    <w:tmpl w:val="20107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79B4316D"/>
    <w:multiLevelType w:val="multilevel"/>
    <w:tmpl w:val="AB4AC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79D656C4"/>
    <w:multiLevelType w:val="hybridMultilevel"/>
    <w:tmpl w:val="2A6836CE"/>
    <w:lvl w:ilvl="0" w:tplc="04180019">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7" w15:restartNumberingAfterBreak="0">
    <w:nsid w:val="79EB75BA"/>
    <w:multiLevelType w:val="hybridMultilevel"/>
    <w:tmpl w:val="43D2274C"/>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28" w15:restartNumberingAfterBreak="0">
    <w:nsid w:val="7A126461"/>
    <w:multiLevelType w:val="multilevel"/>
    <w:tmpl w:val="65283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7A387A5B"/>
    <w:multiLevelType w:val="multilevel"/>
    <w:tmpl w:val="9A00A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7A777C73"/>
    <w:multiLevelType w:val="hybridMultilevel"/>
    <w:tmpl w:val="477E313C"/>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1" w15:restartNumberingAfterBreak="0">
    <w:nsid w:val="7AEC7163"/>
    <w:multiLevelType w:val="multilevel"/>
    <w:tmpl w:val="834EC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7B096348"/>
    <w:multiLevelType w:val="multilevel"/>
    <w:tmpl w:val="2CC02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7B6F290E"/>
    <w:multiLevelType w:val="hybridMultilevel"/>
    <w:tmpl w:val="644C3A9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4" w15:restartNumberingAfterBreak="0">
    <w:nsid w:val="7B716F51"/>
    <w:multiLevelType w:val="hybridMultilevel"/>
    <w:tmpl w:val="A96873F2"/>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5" w15:restartNumberingAfterBreak="0">
    <w:nsid w:val="7C6D41C7"/>
    <w:multiLevelType w:val="multilevel"/>
    <w:tmpl w:val="3D5C5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7C994303"/>
    <w:multiLevelType w:val="multilevel"/>
    <w:tmpl w:val="3348A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7CCB430B"/>
    <w:multiLevelType w:val="hybridMultilevel"/>
    <w:tmpl w:val="59BABEBA"/>
    <w:lvl w:ilvl="0" w:tplc="08090017">
      <w:start w:val="1"/>
      <w:numFmt w:val="lowerLetter"/>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38" w15:restartNumberingAfterBreak="0">
    <w:nsid w:val="7D090470"/>
    <w:multiLevelType w:val="multilevel"/>
    <w:tmpl w:val="F4504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7D0C1940"/>
    <w:multiLevelType w:val="hybridMultilevel"/>
    <w:tmpl w:val="D1B21A1C"/>
    <w:lvl w:ilvl="0" w:tplc="08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40" w15:restartNumberingAfterBreak="0">
    <w:nsid w:val="7D807D18"/>
    <w:multiLevelType w:val="hybridMultilevel"/>
    <w:tmpl w:val="B5866AB4"/>
    <w:lvl w:ilvl="0" w:tplc="112AE736">
      <w:start w:val="1"/>
      <w:numFmt w:val="decimal"/>
      <w:lvlText w:val="%1."/>
      <w:lvlJc w:val="left"/>
      <w:pPr>
        <w:ind w:left="360" w:hanging="360"/>
      </w:pPr>
      <w:rPr>
        <w:rFonts w:hint="default"/>
      </w:r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41" w15:restartNumberingAfterBreak="0">
    <w:nsid w:val="7E677B6D"/>
    <w:multiLevelType w:val="hybridMultilevel"/>
    <w:tmpl w:val="5B567B14"/>
    <w:lvl w:ilvl="0" w:tplc="08090017">
      <w:start w:val="1"/>
      <w:numFmt w:val="lowerLetter"/>
      <w:lvlText w:val="%1)"/>
      <w:lvlJc w:val="left"/>
      <w:pPr>
        <w:ind w:left="360" w:hanging="360"/>
      </w:pPr>
    </w:lvl>
    <w:lvl w:ilvl="1" w:tplc="703C3E66">
      <w:start w:val="30"/>
      <w:numFmt w:val="bullet"/>
      <w:lvlText w:val="•"/>
      <w:lvlJc w:val="left"/>
      <w:pPr>
        <w:ind w:left="1080" w:hanging="360"/>
      </w:pPr>
      <w:rPr>
        <w:rFonts w:ascii="Calibri" w:eastAsiaTheme="minorEastAsia" w:hAnsi="Calibri" w:cs="Calibri" w:hint="default"/>
      </w:r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42" w15:restartNumberingAfterBreak="0">
    <w:nsid w:val="7EAD747E"/>
    <w:multiLevelType w:val="multilevel"/>
    <w:tmpl w:val="93A25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7EFB2564"/>
    <w:multiLevelType w:val="multilevel"/>
    <w:tmpl w:val="339AFD5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44" w15:restartNumberingAfterBreak="0">
    <w:nsid w:val="7F34464B"/>
    <w:multiLevelType w:val="multilevel"/>
    <w:tmpl w:val="E7703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7F4F5108"/>
    <w:multiLevelType w:val="multilevel"/>
    <w:tmpl w:val="BC7EA45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46" w15:restartNumberingAfterBreak="0">
    <w:nsid w:val="7F7578ED"/>
    <w:multiLevelType w:val="hybridMultilevel"/>
    <w:tmpl w:val="CDDE5D88"/>
    <w:lvl w:ilvl="0" w:tplc="08090017">
      <w:start w:val="1"/>
      <w:numFmt w:val="lowerLetter"/>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547" w15:restartNumberingAfterBreak="0">
    <w:nsid w:val="7F7F7121"/>
    <w:multiLevelType w:val="multilevel"/>
    <w:tmpl w:val="85B4C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7F8147AF"/>
    <w:multiLevelType w:val="multilevel"/>
    <w:tmpl w:val="6E30C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19012703">
    <w:abstractNumId w:val="128"/>
  </w:num>
  <w:num w:numId="2" w16cid:durableId="1810130505">
    <w:abstractNumId w:val="74"/>
  </w:num>
  <w:num w:numId="3" w16cid:durableId="1320959372">
    <w:abstractNumId w:val="288"/>
  </w:num>
  <w:num w:numId="4" w16cid:durableId="2042509818">
    <w:abstractNumId w:val="504"/>
  </w:num>
  <w:num w:numId="5" w16cid:durableId="69619998">
    <w:abstractNumId w:val="383"/>
  </w:num>
  <w:num w:numId="6" w16cid:durableId="352616340">
    <w:abstractNumId w:val="137"/>
  </w:num>
  <w:num w:numId="7" w16cid:durableId="1572157486">
    <w:abstractNumId w:val="429"/>
  </w:num>
  <w:num w:numId="8" w16cid:durableId="965083286">
    <w:abstractNumId w:val="344"/>
  </w:num>
  <w:num w:numId="9" w16cid:durableId="681471556">
    <w:abstractNumId w:val="86"/>
  </w:num>
  <w:num w:numId="10" w16cid:durableId="1470048460">
    <w:abstractNumId w:val="434"/>
  </w:num>
  <w:num w:numId="11" w16cid:durableId="1354065846">
    <w:abstractNumId w:val="303"/>
  </w:num>
  <w:num w:numId="12" w16cid:durableId="607203230">
    <w:abstractNumId w:val="545"/>
  </w:num>
  <w:num w:numId="13" w16cid:durableId="55974734">
    <w:abstractNumId w:val="494"/>
  </w:num>
  <w:num w:numId="14" w16cid:durableId="666439120">
    <w:abstractNumId w:val="302"/>
  </w:num>
  <w:num w:numId="15" w16cid:durableId="1553496097">
    <w:abstractNumId w:val="443"/>
  </w:num>
  <w:num w:numId="16" w16cid:durableId="2043743531">
    <w:abstractNumId w:val="420"/>
  </w:num>
  <w:num w:numId="17" w16cid:durableId="437140247">
    <w:abstractNumId w:val="403"/>
  </w:num>
  <w:num w:numId="18" w16cid:durableId="1073624177">
    <w:abstractNumId w:val="203"/>
  </w:num>
  <w:num w:numId="19" w16cid:durableId="654064074">
    <w:abstractNumId w:val="143"/>
  </w:num>
  <w:num w:numId="20" w16cid:durableId="234709696">
    <w:abstractNumId w:val="242"/>
  </w:num>
  <w:num w:numId="21" w16cid:durableId="1541359526">
    <w:abstractNumId w:val="87"/>
  </w:num>
  <w:num w:numId="22" w16cid:durableId="345986042">
    <w:abstractNumId w:val="467"/>
  </w:num>
  <w:num w:numId="23" w16cid:durableId="1129663194">
    <w:abstractNumId w:val="376"/>
  </w:num>
  <w:num w:numId="24" w16cid:durableId="615451662">
    <w:abstractNumId w:val="217"/>
  </w:num>
  <w:num w:numId="25" w16cid:durableId="900140281">
    <w:abstractNumId w:val="78"/>
  </w:num>
  <w:num w:numId="26" w16cid:durableId="1010330241">
    <w:abstractNumId w:val="457"/>
  </w:num>
  <w:num w:numId="27" w16cid:durableId="1764914484">
    <w:abstractNumId w:val="222"/>
  </w:num>
  <w:num w:numId="28" w16cid:durableId="198782484">
    <w:abstractNumId w:val="80"/>
  </w:num>
  <w:num w:numId="29" w16cid:durableId="987437468">
    <w:abstractNumId w:val="324"/>
  </w:num>
  <w:num w:numId="30" w16cid:durableId="1286085536">
    <w:abstractNumId w:val="324"/>
    <w:lvlOverride w:ilvl="1">
      <w:lvl w:ilvl="1">
        <w:numFmt w:val="bullet"/>
        <w:lvlText w:val=""/>
        <w:lvlJc w:val="left"/>
        <w:pPr>
          <w:tabs>
            <w:tab w:val="num" w:pos="1440"/>
          </w:tabs>
          <w:ind w:left="1440" w:hanging="360"/>
        </w:pPr>
        <w:rPr>
          <w:rFonts w:ascii="Symbol" w:hAnsi="Symbol" w:hint="default"/>
          <w:sz w:val="20"/>
        </w:rPr>
      </w:lvl>
    </w:lvlOverride>
  </w:num>
  <w:num w:numId="31" w16cid:durableId="1843351994">
    <w:abstractNumId w:val="274"/>
  </w:num>
  <w:num w:numId="32" w16cid:durableId="1385525498">
    <w:abstractNumId w:val="274"/>
    <w:lvlOverride w:ilvl="1">
      <w:lvl w:ilvl="1">
        <w:numFmt w:val="bullet"/>
        <w:lvlText w:val=""/>
        <w:lvlJc w:val="left"/>
        <w:pPr>
          <w:tabs>
            <w:tab w:val="num" w:pos="1440"/>
          </w:tabs>
          <w:ind w:left="1440" w:hanging="360"/>
        </w:pPr>
        <w:rPr>
          <w:rFonts w:ascii="Symbol" w:hAnsi="Symbol" w:hint="default"/>
          <w:sz w:val="20"/>
        </w:rPr>
      </w:lvl>
    </w:lvlOverride>
  </w:num>
  <w:num w:numId="33" w16cid:durableId="345593775">
    <w:abstractNumId w:val="274"/>
    <w:lvlOverride w:ilvl="1">
      <w:lvl w:ilvl="1">
        <w:numFmt w:val="bullet"/>
        <w:lvlText w:val=""/>
        <w:lvlJc w:val="left"/>
        <w:pPr>
          <w:tabs>
            <w:tab w:val="num" w:pos="1440"/>
          </w:tabs>
          <w:ind w:left="1440" w:hanging="360"/>
        </w:pPr>
        <w:rPr>
          <w:rFonts w:ascii="Symbol" w:hAnsi="Symbol" w:hint="default"/>
          <w:sz w:val="20"/>
        </w:rPr>
      </w:lvl>
    </w:lvlOverride>
  </w:num>
  <w:num w:numId="34" w16cid:durableId="1872378174">
    <w:abstractNumId w:val="478"/>
  </w:num>
  <w:num w:numId="35" w16cid:durableId="1005279526">
    <w:abstractNumId w:val="478"/>
    <w:lvlOverride w:ilvl="1">
      <w:lvl w:ilvl="1">
        <w:numFmt w:val="bullet"/>
        <w:lvlText w:val=""/>
        <w:lvlJc w:val="left"/>
        <w:pPr>
          <w:tabs>
            <w:tab w:val="num" w:pos="1440"/>
          </w:tabs>
          <w:ind w:left="1440" w:hanging="360"/>
        </w:pPr>
        <w:rPr>
          <w:rFonts w:ascii="Symbol" w:hAnsi="Symbol" w:hint="default"/>
          <w:sz w:val="20"/>
        </w:rPr>
      </w:lvl>
    </w:lvlOverride>
  </w:num>
  <w:num w:numId="36" w16cid:durableId="983698792">
    <w:abstractNumId w:val="328"/>
  </w:num>
  <w:num w:numId="37" w16cid:durableId="918519357">
    <w:abstractNumId w:val="43"/>
  </w:num>
  <w:num w:numId="38" w16cid:durableId="528228414">
    <w:abstractNumId w:val="280"/>
  </w:num>
  <w:num w:numId="39" w16cid:durableId="1261062643">
    <w:abstractNumId w:val="506"/>
  </w:num>
  <w:num w:numId="40" w16cid:durableId="59180491">
    <w:abstractNumId w:val="506"/>
    <w:lvlOverride w:ilvl="1">
      <w:lvl w:ilvl="1">
        <w:numFmt w:val="bullet"/>
        <w:lvlText w:val=""/>
        <w:lvlJc w:val="left"/>
        <w:pPr>
          <w:tabs>
            <w:tab w:val="num" w:pos="1440"/>
          </w:tabs>
          <w:ind w:left="1440" w:hanging="360"/>
        </w:pPr>
        <w:rPr>
          <w:rFonts w:ascii="Symbol" w:hAnsi="Symbol" w:hint="default"/>
          <w:sz w:val="20"/>
        </w:rPr>
      </w:lvl>
    </w:lvlOverride>
  </w:num>
  <w:num w:numId="41" w16cid:durableId="1869374520">
    <w:abstractNumId w:val="506"/>
    <w:lvlOverride w:ilvl="1">
      <w:lvl w:ilvl="1">
        <w:numFmt w:val="bullet"/>
        <w:lvlText w:val=""/>
        <w:lvlJc w:val="left"/>
        <w:pPr>
          <w:tabs>
            <w:tab w:val="num" w:pos="1440"/>
          </w:tabs>
          <w:ind w:left="1440" w:hanging="360"/>
        </w:pPr>
        <w:rPr>
          <w:rFonts w:ascii="Symbol" w:hAnsi="Symbol" w:hint="default"/>
          <w:sz w:val="20"/>
        </w:rPr>
      </w:lvl>
    </w:lvlOverride>
  </w:num>
  <w:num w:numId="42" w16cid:durableId="1078476694">
    <w:abstractNumId w:val="336"/>
  </w:num>
  <w:num w:numId="43" w16cid:durableId="9795320">
    <w:abstractNumId w:val="336"/>
    <w:lvlOverride w:ilvl="1">
      <w:lvl w:ilvl="1">
        <w:numFmt w:val="bullet"/>
        <w:lvlText w:val=""/>
        <w:lvlJc w:val="left"/>
        <w:pPr>
          <w:tabs>
            <w:tab w:val="num" w:pos="1440"/>
          </w:tabs>
          <w:ind w:left="1440" w:hanging="360"/>
        </w:pPr>
        <w:rPr>
          <w:rFonts w:ascii="Symbol" w:hAnsi="Symbol" w:hint="default"/>
          <w:sz w:val="20"/>
        </w:rPr>
      </w:lvl>
    </w:lvlOverride>
  </w:num>
  <w:num w:numId="44" w16cid:durableId="1575895356">
    <w:abstractNumId w:val="37"/>
  </w:num>
  <w:num w:numId="45" w16cid:durableId="894661119">
    <w:abstractNumId w:val="37"/>
    <w:lvlOverride w:ilvl="1">
      <w:lvl w:ilvl="1">
        <w:numFmt w:val="bullet"/>
        <w:lvlText w:val=""/>
        <w:lvlJc w:val="left"/>
        <w:pPr>
          <w:tabs>
            <w:tab w:val="num" w:pos="1440"/>
          </w:tabs>
          <w:ind w:left="1440" w:hanging="360"/>
        </w:pPr>
        <w:rPr>
          <w:rFonts w:ascii="Symbol" w:hAnsi="Symbol" w:hint="default"/>
          <w:sz w:val="20"/>
        </w:rPr>
      </w:lvl>
    </w:lvlOverride>
  </w:num>
  <w:num w:numId="46" w16cid:durableId="1399203682">
    <w:abstractNumId w:val="388"/>
  </w:num>
  <w:num w:numId="47" w16cid:durableId="416486106">
    <w:abstractNumId w:val="361"/>
  </w:num>
  <w:num w:numId="48" w16cid:durableId="132479484">
    <w:abstractNumId w:val="361"/>
    <w:lvlOverride w:ilvl="1">
      <w:lvl w:ilvl="1">
        <w:numFmt w:val="bullet"/>
        <w:lvlText w:val=""/>
        <w:lvlJc w:val="left"/>
        <w:pPr>
          <w:tabs>
            <w:tab w:val="num" w:pos="1440"/>
          </w:tabs>
          <w:ind w:left="1440" w:hanging="360"/>
        </w:pPr>
        <w:rPr>
          <w:rFonts w:ascii="Symbol" w:hAnsi="Symbol" w:hint="default"/>
          <w:sz w:val="20"/>
        </w:rPr>
      </w:lvl>
    </w:lvlOverride>
  </w:num>
  <w:num w:numId="49" w16cid:durableId="428084913">
    <w:abstractNumId w:val="361"/>
    <w:lvlOverride w:ilvl="1">
      <w:lvl w:ilvl="1">
        <w:numFmt w:val="bullet"/>
        <w:lvlText w:val=""/>
        <w:lvlJc w:val="left"/>
        <w:pPr>
          <w:tabs>
            <w:tab w:val="num" w:pos="1440"/>
          </w:tabs>
          <w:ind w:left="1440" w:hanging="360"/>
        </w:pPr>
        <w:rPr>
          <w:rFonts w:ascii="Symbol" w:hAnsi="Symbol" w:hint="default"/>
          <w:sz w:val="20"/>
        </w:rPr>
      </w:lvl>
    </w:lvlOverride>
  </w:num>
  <w:num w:numId="50" w16cid:durableId="2144881972">
    <w:abstractNumId w:val="361"/>
    <w:lvlOverride w:ilvl="1">
      <w:lvl w:ilvl="1">
        <w:numFmt w:val="bullet"/>
        <w:lvlText w:val=""/>
        <w:lvlJc w:val="left"/>
        <w:pPr>
          <w:tabs>
            <w:tab w:val="num" w:pos="1440"/>
          </w:tabs>
          <w:ind w:left="1440" w:hanging="360"/>
        </w:pPr>
        <w:rPr>
          <w:rFonts w:ascii="Symbol" w:hAnsi="Symbol" w:hint="default"/>
          <w:sz w:val="20"/>
        </w:rPr>
      </w:lvl>
    </w:lvlOverride>
  </w:num>
  <w:num w:numId="51" w16cid:durableId="570388162">
    <w:abstractNumId w:val="260"/>
  </w:num>
  <w:num w:numId="52" w16cid:durableId="352415310">
    <w:abstractNumId w:val="260"/>
    <w:lvlOverride w:ilvl="1">
      <w:lvl w:ilvl="1">
        <w:numFmt w:val="bullet"/>
        <w:lvlText w:val=""/>
        <w:lvlJc w:val="left"/>
        <w:pPr>
          <w:tabs>
            <w:tab w:val="num" w:pos="1440"/>
          </w:tabs>
          <w:ind w:left="1440" w:hanging="360"/>
        </w:pPr>
        <w:rPr>
          <w:rFonts w:ascii="Symbol" w:hAnsi="Symbol" w:hint="default"/>
          <w:sz w:val="20"/>
        </w:rPr>
      </w:lvl>
    </w:lvlOverride>
  </w:num>
  <w:num w:numId="53" w16cid:durableId="1964770188">
    <w:abstractNumId w:val="484"/>
  </w:num>
  <w:num w:numId="54" w16cid:durableId="2103329924">
    <w:abstractNumId w:val="308"/>
  </w:num>
  <w:num w:numId="55" w16cid:durableId="2057318148">
    <w:abstractNumId w:val="197"/>
  </w:num>
  <w:num w:numId="56" w16cid:durableId="1277639151">
    <w:abstractNumId w:val="410"/>
  </w:num>
  <w:num w:numId="57" w16cid:durableId="1830948149">
    <w:abstractNumId w:val="469"/>
  </w:num>
  <w:num w:numId="58" w16cid:durableId="8722218">
    <w:abstractNumId w:val="469"/>
    <w:lvlOverride w:ilvl="1">
      <w:lvl w:ilvl="1">
        <w:numFmt w:val="bullet"/>
        <w:lvlText w:val=""/>
        <w:lvlJc w:val="left"/>
        <w:pPr>
          <w:tabs>
            <w:tab w:val="num" w:pos="1440"/>
          </w:tabs>
          <w:ind w:left="1440" w:hanging="360"/>
        </w:pPr>
        <w:rPr>
          <w:rFonts w:ascii="Symbol" w:hAnsi="Symbol" w:hint="default"/>
          <w:sz w:val="20"/>
        </w:rPr>
      </w:lvl>
    </w:lvlOverride>
  </w:num>
  <w:num w:numId="59" w16cid:durableId="1272124631">
    <w:abstractNumId w:val="292"/>
  </w:num>
  <w:num w:numId="60" w16cid:durableId="1558470500">
    <w:abstractNumId w:val="183"/>
  </w:num>
  <w:num w:numId="61" w16cid:durableId="471286968">
    <w:abstractNumId w:val="183"/>
    <w:lvlOverride w:ilvl="1">
      <w:lvl w:ilvl="1">
        <w:numFmt w:val="bullet"/>
        <w:lvlText w:val=""/>
        <w:lvlJc w:val="left"/>
        <w:pPr>
          <w:tabs>
            <w:tab w:val="num" w:pos="1440"/>
          </w:tabs>
          <w:ind w:left="1440" w:hanging="360"/>
        </w:pPr>
        <w:rPr>
          <w:rFonts w:ascii="Symbol" w:hAnsi="Symbol" w:hint="default"/>
          <w:sz w:val="20"/>
        </w:rPr>
      </w:lvl>
    </w:lvlOverride>
  </w:num>
  <w:num w:numId="62" w16cid:durableId="1405958334">
    <w:abstractNumId w:val="183"/>
    <w:lvlOverride w:ilvl="1">
      <w:lvl w:ilvl="1">
        <w:numFmt w:val="bullet"/>
        <w:lvlText w:val=""/>
        <w:lvlJc w:val="left"/>
        <w:pPr>
          <w:tabs>
            <w:tab w:val="num" w:pos="1440"/>
          </w:tabs>
          <w:ind w:left="1440" w:hanging="360"/>
        </w:pPr>
        <w:rPr>
          <w:rFonts w:ascii="Symbol" w:hAnsi="Symbol" w:hint="default"/>
          <w:sz w:val="20"/>
        </w:rPr>
      </w:lvl>
    </w:lvlOverride>
  </w:num>
  <w:num w:numId="63" w16cid:durableId="1742630691">
    <w:abstractNumId w:val="543"/>
  </w:num>
  <w:num w:numId="64" w16cid:durableId="1640383243">
    <w:abstractNumId w:val="543"/>
    <w:lvlOverride w:ilvl="1">
      <w:lvl w:ilvl="1">
        <w:numFmt w:val="bullet"/>
        <w:lvlText w:val=""/>
        <w:lvlJc w:val="left"/>
        <w:pPr>
          <w:tabs>
            <w:tab w:val="num" w:pos="1440"/>
          </w:tabs>
          <w:ind w:left="1440" w:hanging="360"/>
        </w:pPr>
        <w:rPr>
          <w:rFonts w:ascii="Symbol" w:hAnsi="Symbol" w:hint="default"/>
          <w:sz w:val="20"/>
        </w:rPr>
      </w:lvl>
    </w:lvlOverride>
  </w:num>
  <w:num w:numId="65" w16cid:durableId="269705154">
    <w:abstractNumId w:val="543"/>
    <w:lvlOverride w:ilvl="1">
      <w:lvl w:ilvl="1">
        <w:numFmt w:val="bullet"/>
        <w:lvlText w:val=""/>
        <w:lvlJc w:val="left"/>
        <w:pPr>
          <w:tabs>
            <w:tab w:val="num" w:pos="1440"/>
          </w:tabs>
          <w:ind w:left="1440" w:hanging="360"/>
        </w:pPr>
        <w:rPr>
          <w:rFonts w:ascii="Symbol" w:hAnsi="Symbol" w:hint="default"/>
          <w:sz w:val="20"/>
        </w:rPr>
      </w:lvl>
    </w:lvlOverride>
  </w:num>
  <w:num w:numId="66" w16cid:durableId="1844859293">
    <w:abstractNumId w:val="231"/>
  </w:num>
  <w:num w:numId="67" w16cid:durableId="1880824378">
    <w:abstractNumId w:val="7"/>
  </w:num>
  <w:num w:numId="68" w16cid:durableId="218639326">
    <w:abstractNumId w:val="68"/>
  </w:num>
  <w:num w:numId="69" w16cid:durableId="94330741">
    <w:abstractNumId w:val="68"/>
    <w:lvlOverride w:ilvl="1">
      <w:lvl w:ilvl="1">
        <w:numFmt w:val="bullet"/>
        <w:lvlText w:val=""/>
        <w:lvlJc w:val="left"/>
        <w:pPr>
          <w:tabs>
            <w:tab w:val="num" w:pos="1440"/>
          </w:tabs>
          <w:ind w:left="1440" w:hanging="360"/>
        </w:pPr>
        <w:rPr>
          <w:rFonts w:ascii="Symbol" w:hAnsi="Symbol" w:hint="default"/>
          <w:sz w:val="20"/>
        </w:rPr>
      </w:lvl>
    </w:lvlOverride>
  </w:num>
  <w:num w:numId="70" w16cid:durableId="1810786437">
    <w:abstractNumId w:val="68"/>
    <w:lvlOverride w:ilvl="1">
      <w:lvl w:ilvl="1">
        <w:numFmt w:val="bullet"/>
        <w:lvlText w:val=""/>
        <w:lvlJc w:val="left"/>
        <w:pPr>
          <w:tabs>
            <w:tab w:val="num" w:pos="1440"/>
          </w:tabs>
          <w:ind w:left="1440" w:hanging="360"/>
        </w:pPr>
        <w:rPr>
          <w:rFonts w:ascii="Symbol" w:hAnsi="Symbol" w:hint="default"/>
          <w:sz w:val="20"/>
        </w:rPr>
      </w:lvl>
    </w:lvlOverride>
  </w:num>
  <w:num w:numId="71" w16cid:durableId="1367172403">
    <w:abstractNumId w:val="68"/>
    <w:lvlOverride w:ilvl="1">
      <w:lvl w:ilvl="1">
        <w:numFmt w:val="bullet"/>
        <w:lvlText w:val=""/>
        <w:lvlJc w:val="left"/>
        <w:pPr>
          <w:tabs>
            <w:tab w:val="num" w:pos="1440"/>
          </w:tabs>
          <w:ind w:left="1440" w:hanging="360"/>
        </w:pPr>
        <w:rPr>
          <w:rFonts w:ascii="Symbol" w:hAnsi="Symbol" w:hint="default"/>
          <w:sz w:val="20"/>
        </w:rPr>
      </w:lvl>
    </w:lvlOverride>
  </w:num>
  <w:num w:numId="72" w16cid:durableId="1643389404">
    <w:abstractNumId w:val="68"/>
    <w:lvlOverride w:ilvl="1">
      <w:lvl w:ilvl="1">
        <w:numFmt w:val="bullet"/>
        <w:lvlText w:val=""/>
        <w:lvlJc w:val="left"/>
        <w:pPr>
          <w:tabs>
            <w:tab w:val="num" w:pos="1440"/>
          </w:tabs>
          <w:ind w:left="1440" w:hanging="360"/>
        </w:pPr>
        <w:rPr>
          <w:rFonts w:ascii="Symbol" w:hAnsi="Symbol" w:hint="default"/>
          <w:sz w:val="20"/>
        </w:rPr>
      </w:lvl>
    </w:lvlOverride>
  </w:num>
  <w:num w:numId="73" w16cid:durableId="2072845683">
    <w:abstractNumId w:val="333"/>
  </w:num>
  <w:num w:numId="74" w16cid:durableId="928078386">
    <w:abstractNumId w:val="333"/>
    <w:lvlOverride w:ilvl="1">
      <w:lvl w:ilvl="1">
        <w:numFmt w:val="bullet"/>
        <w:lvlText w:val=""/>
        <w:lvlJc w:val="left"/>
        <w:pPr>
          <w:tabs>
            <w:tab w:val="num" w:pos="1440"/>
          </w:tabs>
          <w:ind w:left="1440" w:hanging="360"/>
        </w:pPr>
        <w:rPr>
          <w:rFonts w:ascii="Symbol" w:hAnsi="Symbol" w:hint="default"/>
          <w:sz w:val="20"/>
        </w:rPr>
      </w:lvl>
    </w:lvlOverride>
  </w:num>
  <w:num w:numId="75" w16cid:durableId="1781802397">
    <w:abstractNumId w:val="333"/>
    <w:lvlOverride w:ilvl="1">
      <w:lvl w:ilvl="1">
        <w:numFmt w:val="bullet"/>
        <w:lvlText w:val=""/>
        <w:lvlJc w:val="left"/>
        <w:pPr>
          <w:tabs>
            <w:tab w:val="num" w:pos="1440"/>
          </w:tabs>
          <w:ind w:left="1440" w:hanging="360"/>
        </w:pPr>
        <w:rPr>
          <w:rFonts w:ascii="Symbol" w:hAnsi="Symbol" w:hint="default"/>
          <w:sz w:val="20"/>
        </w:rPr>
      </w:lvl>
    </w:lvlOverride>
  </w:num>
  <w:num w:numId="76" w16cid:durableId="198520492">
    <w:abstractNumId w:val="335"/>
  </w:num>
  <w:num w:numId="77" w16cid:durableId="535240169">
    <w:abstractNumId w:val="171"/>
  </w:num>
  <w:num w:numId="78" w16cid:durableId="1313101796">
    <w:abstractNumId w:val="171"/>
    <w:lvlOverride w:ilvl="1">
      <w:lvl w:ilvl="1">
        <w:numFmt w:val="bullet"/>
        <w:lvlText w:val=""/>
        <w:lvlJc w:val="left"/>
        <w:pPr>
          <w:tabs>
            <w:tab w:val="num" w:pos="1440"/>
          </w:tabs>
          <w:ind w:left="1440" w:hanging="360"/>
        </w:pPr>
        <w:rPr>
          <w:rFonts w:ascii="Symbol" w:hAnsi="Symbol" w:hint="default"/>
          <w:sz w:val="20"/>
        </w:rPr>
      </w:lvl>
    </w:lvlOverride>
  </w:num>
  <w:num w:numId="79" w16cid:durableId="1948465772">
    <w:abstractNumId w:val="171"/>
    <w:lvlOverride w:ilvl="1">
      <w:lvl w:ilvl="1">
        <w:numFmt w:val="bullet"/>
        <w:lvlText w:val=""/>
        <w:lvlJc w:val="left"/>
        <w:pPr>
          <w:tabs>
            <w:tab w:val="num" w:pos="1440"/>
          </w:tabs>
          <w:ind w:left="1440" w:hanging="360"/>
        </w:pPr>
        <w:rPr>
          <w:rFonts w:ascii="Symbol" w:hAnsi="Symbol" w:hint="default"/>
          <w:sz w:val="20"/>
        </w:rPr>
      </w:lvl>
    </w:lvlOverride>
  </w:num>
  <w:num w:numId="80" w16cid:durableId="352800542">
    <w:abstractNumId w:val="171"/>
    <w:lvlOverride w:ilvl="1">
      <w:lvl w:ilvl="1">
        <w:numFmt w:val="bullet"/>
        <w:lvlText w:val=""/>
        <w:lvlJc w:val="left"/>
        <w:pPr>
          <w:tabs>
            <w:tab w:val="num" w:pos="1440"/>
          </w:tabs>
          <w:ind w:left="1440" w:hanging="360"/>
        </w:pPr>
        <w:rPr>
          <w:rFonts w:ascii="Symbol" w:hAnsi="Symbol" w:hint="default"/>
          <w:sz w:val="20"/>
        </w:rPr>
      </w:lvl>
    </w:lvlOverride>
  </w:num>
  <w:num w:numId="81" w16cid:durableId="739064710">
    <w:abstractNumId w:val="171"/>
    <w:lvlOverride w:ilvl="1">
      <w:lvl w:ilvl="1">
        <w:numFmt w:val="bullet"/>
        <w:lvlText w:val=""/>
        <w:lvlJc w:val="left"/>
        <w:pPr>
          <w:tabs>
            <w:tab w:val="num" w:pos="1440"/>
          </w:tabs>
          <w:ind w:left="1440" w:hanging="360"/>
        </w:pPr>
        <w:rPr>
          <w:rFonts w:ascii="Symbol" w:hAnsi="Symbol" w:hint="default"/>
          <w:sz w:val="20"/>
        </w:rPr>
      </w:lvl>
    </w:lvlOverride>
  </w:num>
  <w:num w:numId="82" w16cid:durableId="681979117">
    <w:abstractNumId w:val="44"/>
  </w:num>
  <w:num w:numId="83" w16cid:durableId="191648610">
    <w:abstractNumId w:val="44"/>
    <w:lvlOverride w:ilvl="1">
      <w:lvl w:ilvl="1">
        <w:numFmt w:val="bullet"/>
        <w:lvlText w:val=""/>
        <w:lvlJc w:val="left"/>
        <w:pPr>
          <w:tabs>
            <w:tab w:val="num" w:pos="1440"/>
          </w:tabs>
          <w:ind w:left="1440" w:hanging="360"/>
        </w:pPr>
        <w:rPr>
          <w:rFonts w:ascii="Symbol" w:hAnsi="Symbol" w:hint="default"/>
          <w:sz w:val="20"/>
        </w:rPr>
      </w:lvl>
    </w:lvlOverride>
  </w:num>
  <w:num w:numId="84" w16cid:durableId="1503543989">
    <w:abstractNumId w:val="44"/>
    <w:lvlOverride w:ilvl="1">
      <w:lvl w:ilvl="1">
        <w:numFmt w:val="bullet"/>
        <w:lvlText w:val=""/>
        <w:lvlJc w:val="left"/>
        <w:pPr>
          <w:tabs>
            <w:tab w:val="num" w:pos="1440"/>
          </w:tabs>
          <w:ind w:left="1440" w:hanging="360"/>
        </w:pPr>
        <w:rPr>
          <w:rFonts w:ascii="Symbol" w:hAnsi="Symbol" w:hint="default"/>
          <w:sz w:val="20"/>
        </w:rPr>
      </w:lvl>
    </w:lvlOverride>
  </w:num>
  <w:num w:numId="85" w16cid:durableId="1870869567">
    <w:abstractNumId w:val="99"/>
  </w:num>
  <w:num w:numId="86" w16cid:durableId="447241149">
    <w:abstractNumId w:val="516"/>
  </w:num>
  <w:num w:numId="87" w16cid:durableId="1237981351">
    <w:abstractNumId w:val="439"/>
  </w:num>
  <w:num w:numId="88" w16cid:durableId="369190305">
    <w:abstractNumId w:val="193"/>
  </w:num>
  <w:num w:numId="89" w16cid:durableId="137311382">
    <w:abstractNumId w:val="522"/>
  </w:num>
  <w:num w:numId="90" w16cid:durableId="413866833">
    <w:abstractNumId w:val="161"/>
  </w:num>
  <w:num w:numId="91" w16cid:durableId="435952623">
    <w:abstractNumId w:val="111"/>
  </w:num>
  <w:num w:numId="92" w16cid:durableId="1835532492">
    <w:abstractNumId w:val="189"/>
  </w:num>
  <w:num w:numId="93" w16cid:durableId="1426658592">
    <w:abstractNumId w:val="459"/>
  </w:num>
  <w:num w:numId="94" w16cid:durableId="1385987502">
    <w:abstractNumId w:val="459"/>
    <w:lvlOverride w:ilvl="1">
      <w:lvl w:ilvl="1">
        <w:numFmt w:val="decimal"/>
        <w:lvlText w:val="%2."/>
        <w:lvlJc w:val="left"/>
      </w:lvl>
    </w:lvlOverride>
  </w:num>
  <w:num w:numId="95" w16cid:durableId="871772488">
    <w:abstractNumId w:val="459"/>
    <w:lvlOverride w:ilvl="1">
      <w:lvl w:ilvl="1">
        <w:numFmt w:val="decimal"/>
        <w:lvlText w:val="%2."/>
        <w:lvlJc w:val="left"/>
      </w:lvl>
    </w:lvlOverride>
  </w:num>
  <w:num w:numId="96" w16cid:durableId="737023184">
    <w:abstractNumId w:val="459"/>
    <w:lvlOverride w:ilvl="1">
      <w:lvl w:ilvl="1">
        <w:numFmt w:val="decimal"/>
        <w:lvlText w:val="%2."/>
        <w:lvlJc w:val="left"/>
      </w:lvl>
    </w:lvlOverride>
  </w:num>
  <w:num w:numId="97" w16cid:durableId="1584758286">
    <w:abstractNumId w:val="459"/>
    <w:lvlOverride w:ilvl="1">
      <w:lvl w:ilvl="1">
        <w:numFmt w:val="decimal"/>
        <w:lvlText w:val="%2."/>
        <w:lvlJc w:val="left"/>
      </w:lvl>
    </w:lvlOverride>
  </w:num>
  <w:num w:numId="98" w16cid:durableId="1874998894">
    <w:abstractNumId w:val="459"/>
    <w:lvlOverride w:ilvl="1">
      <w:lvl w:ilvl="1">
        <w:numFmt w:val="decimal"/>
        <w:lvlText w:val="%2."/>
        <w:lvlJc w:val="left"/>
      </w:lvl>
    </w:lvlOverride>
  </w:num>
  <w:num w:numId="99" w16cid:durableId="1993869619">
    <w:abstractNumId w:val="166"/>
  </w:num>
  <w:num w:numId="100" w16cid:durableId="1843355722">
    <w:abstractNumId w:val="156"/>
  </w:num>
  <w:num w:numId="101" w16cid:durableId="1001006416">
    <w:abstractNumId w:val="320"/>
  </w:num>
  <w:num w:numId="102" w16cid:durableId="957296451">
    <w:abstractNumId w:val="84"/>
  </w:num>
  <w:num w:numId="103" w16cid:durableId="1704860427">
    <w:abstractNumId w:val="413"/>
  </w:num>
  <w:num w:numId="104" w16cid:durableId="514851792">
    <w:abstractNumId w:val="417"/>
  </w:num>
  <w:num w:numId="105" w16cid:durableId="760561760">
    <w:abstractNumId w:val="417"/>
    <w:lvlOverride w:ilvl="1">
      <w:lvl w:ilvl="1">
        <w:numFmt w:val="decimal"/>
        <w:lvlText w:val="%2."/>
        <w:lvlJc w:val="left"/>
      </w:lvl>
    </w:lvlOverride>
  </w:num>
  <w:num w:numId="106" w16cid:durableId="1315837635">
    <w:abstractNumId w:val="417"/>
    <w:lvlOverride w:ilvl="1">
      <w:lvl w:ilvl="1">
        <w:numFmt w:val="decimal"/>
        <w:lvlText w:val="%2."/>
        <w:lvlJc w:val="left"/>
      </w:lvl>
    </w:lvlOverride>
  </w:num>
  <w:num w:numId="107" w16cid:durableId="451553380">
    <w:abstractNumId w:val="417"/>
    <w:lvlOverride w:ilvl="1">
      <w:lvl w:ilvl="1">
        <w:numFmt w:val="decimal"/>
        <w:lvlText w:val="%2."/>
        <w:lvlJc w:val="left"/>
      </w:lvl>
    </w:lvlOverride>
  </w:num>
  <w:num w:numId="108" w16cid:durableId="218783005">
    <w:abstractNumId w:val="417"/>
    <w:lvlOverride w:ilvl="1">
      <w:lvl w:ilvl="1">
        <w:numFmt w:val="decimal"/>
        <w:lvlText w:val="%2."/>
        <w:lvlJc w:val="left"/>
      </w:lvl>
    </w:lvlOverride>
  </w:num>
  <w:num w:numId="109" w16cid:durableId="305014733">
    <w:abstractNumId w:val="417"/>
    <w:lvlOverride w:ilvl="1">
      <w:lvl w:ilvl="1">
        <w:numFmt w:val="decimal"/>
        <w:lvlText w:val="%2."/>
        <w:lvlJc w:val="left"/>
      </w:lvl>
    </w:lvlOverride>
  </w:num>
  <w:num w:numId="110" w16cid:durableId="1399746593">
    <w:abstractNumId w:val="417"/>
    <w:lvlOverride w:ilvl="1">
      <w:lvl w:ilvl="1">
        <w:numFmt w:val="decimal"/>
        <w:lvlText w:val="%2."/>
        <w:lvlJc w:val="left"/>
      </w:lvl>
    </w:lvlOverride>
  </w:num>
  <w:num w:numId="111" w16cid:durableId="223031257">
    <w:abstractNumId w:val="417"/>
    <w:lvlOverride w:ilvl="1">
      <w:lvl w:ilvl="1">
        <w:numFmt w:val="decimal"/>
        <w:lvlText w:val="%2."/>
        <w:lvlJc w:val="left"/>
      </w:lvl>
    </w:lvlOverride>
  </w:num>
  <w:num w:numId="112" w16cid:durableId="1446733537">
    <w:abstractNumId w:val="417"/>
    <w:lvlOverride w:ilvl="1">
      <w:lvl w:ilvl="1">
        <w:numFmt w:val="decimal"/>
        <w:lvlText w:val="%2."/>
        <w:lvlJc w:val="left"/>
      </w:lvl>
    </w:lvlOverride>
  </w:num>
  <w:num w:numId="113" w16cid:durableId="421294839">
    <w:abstractNumId w:val="417"/>
    <w:lvlOverride w:ilvl="1">
      <w:lvl w:ilvl="1">
        <w:numFmt w:val="decimal"/>
        <w:lvlText w:val="%2."/>
        <w:lvlJc w:val="left"/>
      </w:lvl>
    </w:lvlOverride>
  </w:num>
  <w:num w:numId="114" w16cid:durableId="766193207">
    <w:abstractNumId w:val="417"/>
    <w:lvlOverride w:ilvl="1">
      <w:lvl w:ilvl="1">
        <w:numFmt w:val="decimal"/>
        <w:lvlText w:val="%2."/>
        <w:lvlJc w:val="left"/>
      </w:lvl>
    </w:lvlOverride>
  </w:num>
  <w:num w:numId="115" w16cid:durableId="1411656241">
    <w:abstractNumId w:val="417"/>
    <w:lvlOverride w:ilvl="1">
      <w:lvl w:ilvl="1">
        <w:numFmt w:val="decimal"/>
        <w:lvlText w:val="%2."/>
        <w:lvlJc w:val="left"/>
      </w:lvl>
    </w:lvlOverride>
  </w:num>
  <w:num w:numId="116" w16cid:durableId="1695224535">
    <w:abstractNumId w:val="417"/>
    <w:lvlOverride w:ilvl="1">
      <w:lvl w:ilvl="1">
        <w:numFmt w:val="decimal"/>
        <w:lvlText w:val="%2."/>
        <w:lvlJc w:val="left"/>
      </w:lvl>
    </w:lvlOverride>
  </w:num>
  <w:num w:numId="117" w16cid:durableId="1475945962">
    <w:abstractNumId w:val="417"/>
    <w:lvlOverride w:ilvl="1">
      <w:lvl w:ilvl="1">
        <w:numFmt w:val="decimal"/>
        <w:lvlText w:val="%2."/>
        <w:lvlJc w:val="left"/>
      </w:lvl>
    </w:lvlOverride>
  </w:num>
  <w:num w:numId="118" w16cid:durableId="197591904">
    <w:abstractNumId w:val="417"/>
    <w:lvlOverride w:ilvl="1">
      <w:lvl w:ilvl="1">
        <w:numFmt w:val="decimal"/>
        <w:lvlText w:val="%2."/>
        <w:lvlJc w:val="left"/>
      </w:lvl>
    </w:lvlOverride>
  </w:num>
  <w:num w:numId="119" w16cid:durableId="1360933335">
    <w:abstractNumId w:val="417"/>
    <w:lvlOverride w:ilvl="1">
      <w:lvl w:ilvl="1">
        <w:numFmt w:val="decimal"/>
        <w:lvlText w:val="%2."/>
        <w:lvlJc w:val="left"/>
      </w:lvl>
    </w:lvlOverride>
  </w:num>
  <w:num w:numId="120" w16cid:durableId="1225221597">
    <w:abstractNumId w:val="417"/>
    <w:lvlOverride w:ilvl="1">
      <w:lvl w:ilvl="1">
        <w:numFmt w:val="decimal"/>
        <w:lvlText w:val="%2."/>
        <w:lvlJc w:val="left"/>
      </w:lvl>
    </w:lvlOverride>
  </w:num>
  <w:num w:numId="121" w16cid:durableId="357661887">
    <w:abstractNumId w:val="417"/>
    <w:lvlOverride w:ilvl="1">
      <w:lvl w:ilvl="1">
        <w:numFmt w:val="decimal"/>
        <w:lvlText w:val="%2."/>
        <w:lvlJc w:val="left"/>
      </w:lvl>
    </w:lvlOverride>
  </w:num>
  <w:num w:numId="122" w16cid:durableId="1145973765">
    <w:abstractNumId w:val="417"/>
    <w:lvlOverride w:ilvl="1">
      <w:lvl w:ilvl="1">
        <w:numFmt w:val="decimal"/>
        <w:lvlText w:val="%2."/>
        <w:lvlJc w:val="left"/>
      </w:lvl>
    </w:lvlOverride>
  </w:num>
  <w:num w:numId="123" w16cid:durableId="719942128">
    <w:abstractNumId w:val="417"/>
    <w:lvlOverride w:ilvl="1">
      <w:lvl w:ilvl="1">
        <w:numFmt w:val="decimal"/>
        <w:lvlText w:val="%2."/>
        <w:lvlJc w:val="left"/>
      </w:lvl>
    </w:lvlOverride>
  </w:num>
  <w:num w:numId="124" w16cid:durableId="1284117531">
    <w:abstractNumId w:val="417"/>
    <w:lvlOverride w:ilvl="1">
      <w:lvl w:ilvl="1">
        <w:numFmt w:val="decimal"/>
        <w:lvlText w:val="%2."/>
        <w:lvlJc w:val="left"/>
      </w:lvl>
    </w:lvlOverride>
  </w:num>
  <w:num w:numId="125" w16cid:durableId="1258708071">
    <w:abstractNumId w:val="417"/>
    <w:lvlOverride w:ilvl="1">
      <w:lvl w:ilvl="1">
        <w:numFmt w:val="decimal"/>
        <w:lvlText w:val="%2."/>
        <w:lvlJc w:val="left"/>
      </w:lvl>
    </w:lvlOverride>
  </w:num>
  <w:num w:numId="126" w16cid:durableId="12191360">
    <w:abstractNumId w:val="417"/>
    <w:lvlOverride w:ilvl="1">
      <w:lvl w:ilvl="1">
        <w:numFmt w:val="decimal"/>
        <w:lvlText w:val="%2."/>
        <w:lvlJc w:val="left"/>
      </w:lvl>
    </w:lvlOverride>
  </w:num>
  <w:num w:numId="127" w16cid:durableId="1258637511">
    <w:abstractNumId w:val="417"/>
    <w:lvlOverride w:ilvl="1">
      <w:lvl w:ilvl="1">
        <w:numFmt w:val="decimal"/>
        <w:lvlText w:val="%2."/>
        <w:lvlJc w:val="left"/>
      </w:lvl>
    </w:lvlOverride>
  </w:num>
  <w:num w:numId="128" w16cid:durableId="79301342">
    <w:abstractNumId w:val="417"/>
    <w:lvlOverride w:ilvl="1">
      <w:lvl w:ilvl="1">
        <w:numFmt w:val="decimal"/>
        <w:lvlText w:val="%2."/>
        <w:lvlJc w:val="left"/>
      </w:lvl>
    </w:lvlOverride>
  </w:num>
  <w:num w:numId="129" w16cid:durableId="876938920">
    <w:abstractNumId w:val="417"/>
    <w:lvlOverride w:ilvl="1">
      <w:lvl w:ilvl="1">
        <w:numFmt w:val="decimal"/>
        <w:lvlText w:val="%2."/>
        <w:lvlJc w:val="left"/>
      </w:lvl>
    </w:lvlOverride>
  </w:num>
  <w:num w:numId="130" w16cid:durableId="396441863">
    <w:abstractNumId w:val="417"/>
    <w:lvlOverride w:ilvl="1">
      <w:lvl w:ilvl="1">
        <w:numFmt w:val="decimal"/>
        <w:lvlText w:val="%2."/>
        <w:lvlJc w:val="left"/>
      </w:lvl>
    </w:lvlOverride>
  </w:num>
  <w:num w:numId="131" w16cid:durableId="1118186055">
    <w:abstractNumId w:val="417"/>
    <w:lvlOverride w:ilvl="1">
      <w:lvl w:ilvl="1">
        <w:numFmt w:val="decimal"/>
        <w:lvlText w:val="%2."/>
        <w:lvlJc w:val="left"/>
      </w:lvl>
    </w:lvlOverride>
  </w:num>
  <w:num w:numId="132" w16cid:durableId="465440261">
    <w:abstractNumId w:val="417"/>
    <w:lvlOverride w:ilvl="1">
      <w:lvl w:ilvl="1">
        <w:numFmt w:val="decimal"/>
        <w:lvlText w:val="%2."/>
        <w:lvlJc w:val="left"/>
      </w:lvl>
    </w:lvlOverride>
  </w:num>
  <w:num w:numId="133" w16cid:durableId="166360285">
    <w:abstractNumId w:val="417"/>
    <w:lvlOverride w:ilvl="1">
      <w:lvl w:ilvl="1">
        <w:numFmt w:val="decimal"/>
        <w:lvlText w:val="%2."/>
        <w:lvlJc w:val="left"/>
      </w:lvl>
    </w:lvlOverride>
  </w:num>
  <w:num w:numId="134" w16cid:durableId="642929628">
    <w:abstractNumId w:val="417"/>
    <w:lvlOverride w:ilvl="1">
      <w:lvl w:ilvl="1">
        <w:numFmt w:val="decimal"/>
        <w:lvlText w:val="%2."/>
        <w:lvlJc w:val="left"/>
      </w:lvl>
    </w:lvlOverride>
  </w:num>
  <w:num w:numId="135" w16cid:durableId="749930808">
    <w:abstractNumId w:val="417"/>
    <w:lvlOverride w:ilvl="1">
      <w:lvl w:ilvl="1">
        <w:numFmt w:val="decimal"/>
        <w:lvlText w:val="%2."/>
        <w:lvlJc w:val="left"/>
      </w:lvl>
    </w:lvlOverride>
  </w:num>
  <w:num w:numId="136" w16cid:durableId="104077808">
    <w:abstractNumId w:val="417"/>
    <w:lvlOverride w:ilvl="1">
      <w:lvl w:ilvl="1">
        <w:numFmt w:val="decimal"/>
        <w:lvlText w:val="%2."/>
        <w:lvlJc w:val="left"/>
      </w:lvl>
    </w:lvlOverride>
  </w:num>
  <w:num w:numId="137" w16cid:durableId="1095322615">
    <w:abstractNumId w:val="417"/>
    <w:lvlOverride w:ilvl="1">
      <w:lvl w:ilvl="1">
        <w:numFmt w:val="decimal"/>
        <w:lvlText w:val="%2."/>
        <w:lvlJc w:val="left"/>
      </w:lvl>
    </w:lvlOverride>
  </w:num>
  <w:num w:numId="138" w16cid:durableId="1004285383">
    <w:abstractNumId w:val="417"/>
    <w:lvlOverride w:ilvl="1">
      <w:lvl w:ilvl="1">
        <w:numFmt w:val="decimal"/>
        <w:lvlText w:val="%2."/>
        <w:lvlJc w:val="left"/>
      </w:lvl>
    </w:lvlOverride>
  </w:num>
  <w:num w:numId="139" w16cid:durableId="2029138033">
    <w:abstractNumId w:val="417"/>
    <w:lvlOverride w:ilvl="1">
      <w:lvl w:ilvl="1">
        <w:numFmt w:val="decimal"/>
        <w:lvlText w:val="%2."/>
        <w:lvlJc w:val="left"/>
      </w:lvl>
    </w:lvlOverride>
  </w:num>
  <w:num w:numId="140" w16cid:durableId="1530335266">
    <w:abstractNumId w:val="417"/>
    <w:lvlOverride w:ilvl="1">
      <w:lvl w:ilvl="1">
        <w:numFmt w:val="decimal"/>
        <w:lvlText w:val="%2."/>
        <w:lvlJc w:val="left"/>
      </w:lvl>
    </w:lvlOverride>
  </w:num>
  <w:num w:numId="141" w16cid:durableId="876087380">
    <w:abstractNumId w:val="417"/>
    <w:lvlOverride w:ilvl="1">
      <w:lvl w:ilvl="1">
        <w:numFmt w:val="decimal"/>
        <w:lvlText w:val="%2."/>
        <w:lvlJc w:val="left"/>
      </w:lvl>
    </w:lvlOverride>
  </w:num>
  <w:num w:numId="142" w16cid:durableId="1565530724">
    <w:abstractNumId w:val="417"/>
    <w:lvlOverride w:ilvl="1">
      <w:lvl w:ilvl="1">
        <w:numFmt w:val="decimal"/>
        <w:lvlText w:val="%2."/>
        <w:lvlJc w:val="left"/>
      </w:lvl>
    </w:lvlOverride>
  </w:num>
  <w:num w:numId="143" w16cid:durableId="2058428478">
    <w:abstractNumId w:val="417"/>
    <w:lvlOverride w:ilvl="1">
      <w:lvl w:ilvl="1">
        <w:numFmt w:val="decimal"/>
        <w:lvlText w:val="%2."/>
        <w:lvlJc w:val="left"/>
      </w:lvl>
    </w:lvlOverride>
  </w:num>
  <w:num w:numId="144" w16cid:durableId="380135692">
    <w:abstractNumId w:val="417"/>
    <w:lvlOverride w:ilvl="1">
      <w:lvl w:ilvl="1">
        <w:numFmt w:val="decimal"/>
        <w:lvlText w:val="%2."/>
        <w:lvlJc w:val="left"/>
      </w:lvl>
    </w:lvlOverride>
  </w:num>
  <w:num w:numId="145" w16cid:durableId="1032799644">
    <w:abstractNumId w:val="417"/>
    <w:lvlOverride w:ilvl="1">
      <w:lvl w:ilvl="1">
        <w:numFmt w:val="decimal"/>
        <w:lvlText w:val="%2."/>
        <w:lvlJc w:val="left"/>
      </w:lvl>
    </w:lvlOverride>
  </w:num>
  <w:num w:numId="146" w16cid:durableId="195503794">
    <w:abstractNumId w:val="417"/>
    <w:lvlOverride w:ilvl="1">
      <w:lvl w:ilvl="1">
        <w:numFmt w:val="decimal"/>
        <w:lvlText w:val="%2."/>
        <w:lvlJc w:val="left"/>
      </w:lvl>
    </w:lvlOverride>
  </w:num>
  <w:num w:numId="147" w16cid:durableId="647711941">
    <w:abstractNumId w:val="41"/>
    <w:lvlOverride w:ilvl="0">
      <w:lvl w:ilvl="0">
        <w:numFmt w:val="decimal"/>
        <w:lvlText w:val="%1."/>
        <w:lvlJc w:val="left"/>
      </w:lvl>
    </w:lvlOverride>
  </w:num>
  <w:num w:numId="148" w16cid:durableId="640503955">
    <w:abstractNumId w:val="41"/>
    <w:lvlOverride w:ilvl="0">
      <w:lvl w:ilvl="0">
        <w:numFmt w:val="decimal"/>
        <w:lvlText w:val="%1."/>
        <w:lvlJc w:val="left"/>
      </w:lvl>
    </w:lvlOverride>
    <w:lvlOverride w:ilvl="1">
      <w:lvl w:ilvl="1">
        <w:numFmt w:val="decimal"/>
        <w:lvlText w:val="%2."/>
        <w:lvlJc w:val="left"/>
      </w:lvl>
    </w:lvlOverride>
  </w:num>
  <w:num w:numId="149" w16cid:durableId="725105499">
    <w:abstractNumId w:val="41"/>
    <w:lvlOverride w:ilvl="0">
      <w:lvl w:ilvl="0">
        <w:numFmt w:val="decimal"/>
        <w:lvlText w:val="%1."/>
        <w:lvlJc w:val="left"/>
      </w:lvl>
    </w:lvlOverride>
    <w:lvlOverride w:ilvl="1">
      <w:lvl w:ilvl="1">
        <w:numFmt w:val="decimal"/>
        <w:lvlText w:val="%2."/>
        <w:lvlJc w:val="left"/>
      </w:lvl>
    </w:lvlOverride>
  </w:num>
  <w:num w:numId="150" w16cid:durableId="429349071">
    <w:abstractNumId w:val="41"/>
    <w:lvlOverride w:ilvl="0">
      <w:lvl w:ilvl="0">
        <w:numFmt w:val="decimal"/>
        <w:lvlText w:val="%1."/>
        <w:lvlJc w:val="left"/>
      </w:lvl>
    </w:lvlOverride>
  </w:num>
  <w:num w:numId="151" w16cid:durableId="634410396">
    <w:abstractNumId w:val="41"/>
    <w:lvlOverride w:ilvl="0">
      <w:lvl w:ilvl="0">
        <w:numFmt w:val="decimal"/>
        <w:lvlText w:val="%1."/>
        <w:lvlJc w:val="left"/>
      </w:lvl>
    </w:lvlOverride>
    <w:lvlOverride w:ilvl="1">
      <w:lvl w:ilvl="1">
        <w:numFmt w:val="decimal"/>
        <w:lvlText w:val="%2."/>
        <w:lvlJc w:val="left"/>
      </w:lvl>
    </w:lvlOverride>
  </w:num>
  <w:num w:numId="152" w16cid:durableId="156003448">
    <w:abstractNumId w:val="41"/>
    <w:lvlOverride w:ilvl="0">
      <w:lvl w:ilvl="0">
        <w:numFmt w:val="decimal"/>
        <w:lvlText w:val="%1."/>
        <w:lvlJc w:val="left"/>
      </w:lvl>
    </w:lvlOverride>
    <w:lvlOverride w:ilvl="1">
      <w:lvl w:ilvl="1">
        <w:numFmt w:val="decimal"/>
        <w:lvlText w:val="%2."/>
        <w:lvlJc w:val="left"/>
      </w:lvl>
    </w:lvlOverride>
  </w:num>
  <w:num w:numId="153" w16cid:durableId="1401710621">
    <w:abstractNumId w:val="66"/>
    <w:lvlOverride w:ilvl="0">
      <w:lvl w:ilvl="0">
        <w:numFmt w:val="decimal"/>
        <w:lvlText w:val="%1."/>
        <w:lvlJc w:val="left"/>
      </w:lvl>
    </w:lvlOverride>
  </w:num>
  <w:num w:numId="154" w16cid:durableId="1193229364">
    <w:abstractNumId w:val="66"/>
    <w:lvlOverride w:ilvl="0">
      <w:lvl w:ilvl="0">
        <w:numFmt w:val="decimal"/>
        <w:lvlText w:val="%1."/>
        <w:lvlJc w:val="left"/>
      </w:lvl>
    </w:lvlOverride>
    <w:lvlOverride w:ilvl="1">
      <w:lvl w:ilvl="1">
        <w:numFmt w:val="decimal"/>
        <w:lvlText w:val="%2."/>
        <w:lvlJc w:val="left"/>
      </w:lvl>
    </w:lvlOverride>
  </w:num>
  <w:num w:numId="155" w16cid:durableId="1622036111">
    <w:abstractNumId w:val="66"/>
    <w:lvlOverride w:ilvl="0">
      <w:lvl w:ilvl="0">
        <w:numFmt w:val="decimal"/>
        <w:lvlText w:val="%1."/>
        <w:lvlJc w:val="left"/>
      </w:lvl>
    </w:lvlOverride>
    <w:lvlOverride w:ilvl="1">
      <w:lvl w:ilvl="1">
        <w:numFmt w:val="decimal"/>
        <w:lvlText w:val="%2."/>
        <w:lvlJc w:val="left"/>
      </w:lvl>
    </w:lvlOverride>
  </w:num>
  <w:num w:numId="156" w16cid:durableId="1359282672">
    <w:abstractNumId w:val="66"/>
    <w:lvlOverride w:ilvl="0">
      <w:lvl w:ilvl="0">
        <w:numFmt w:val="decimal"/>
        <w:lvlText w:val="%1."/>
        <w:lvlJc w:val="left"/>
      </w:lvl>
    </w:lvlOverride>
  </w:num>
  <w:num w:numId="157" w16cid:durableId="1789395489">
    <w:abstractNumId w:val="66"/>
    <w:lvlOverride w:ilvl="0">
      <w:lvl w:ilvl="0">
        <w:numFmt w:val="decimal"/>
        <w:lvlText w:val="%1."/>
        <w:lvlJc w:val="left"/>
      </w:lvl>
    </w:lvlOverride>
    <w:lvlOverride w:ilvl="1">
      <w:lvl w:ilvl="1">
        <w:numFmt w:val="decimal"/>
        <w:lvlText w:val="%2."/>
        <w:lvlJc w:val="left"/>
      </w:lvl>
    </w:lvlOverride>
  </w:num>
  <w:num w:numId="158" w16cid:durableId="1583107271">
    <w:abstractNumId w:val="66"/>
    <w:lvlOverride w:ilvl="0">
      <w:lvl w:ilvl="0">
        <w:numFmt w:val="decimal"/>
        <w:lvlText w:val="%1."/>
        <w:lvlJc w:val="left"/>
      </w:lvl>
    </w:lvlOverride>
    <w:lvlOverride w:ilvl="1">
      <w:lvl w:ilvl="1">
        <w:numFmt w:val="decimal"/>
        <w:lvlText w:val="%2."/>
        <w:lvlJc w:val="left"/>
      </w:lvl>
    </w:lvlOverride>
  </w:num>
  <w:num w:numId="159" w16cid:durableId="1234393247">
    <w:abstractNumId w:val="66"/>
    <w:lvlOverride w:ilvl="0">
      <w:lvl w:ilvl="0">
        <w:numFmt w:val="decimal"/>
        <w:lvlText w:val="%1."/>
        <w:lvlJc w:val="left"/>
      </w:lvl>
    </w:lvlOverride>
  </w:num>
  <w:num w:numId="160" w16cid:durableId="175924906">
    <w:abstractNumId w:val="66"/>
    <w:lvlOverride w:ilvl="0">
      <w:lvl w:ilvl="0">
        <w:numFmt w:val="decimal"/>
        <w:lvlText w:val="%1."/>
        <w:lvlJc w:val="left"/>
      </w:lvl>
    </w:lvlOverride>
    <w:lvlOverride w:ilvl="1">
      <w:lvl w:ilvl="1">
        <w:numFmt w:val="decimal"/>
        <w:lvlText w:val="%2."/>
        <w:lvlJc w:val="left"/>
      </w:lvl>
    </w:lvlOverride>
  </w:num>
  <w:num w:numId="161" w16cid:durableId="1039478279">
    <w:abstractNumId w:val="66"/>
    <w:lvlOverride w:ilvl="0">
      <w:lvl w:ilvl="0">
        <w:numFmt w:val="decimal"/>
        <w:lvlText w:val="%1."/>
        <w:lvlJc w:val="left"/>
      </w:lvl>
    </w:lvlOverride>
    <w:lvlOverride w:ilvl="1">
      <w:lvl w:ilvl="1">
        <w:numFmt w:val="decimal"/>
        <w:lvlText w:val="%2."/>
        <w:lvlJc w:val="left"/>
      </w:lvl>
    </w:lvlOverride>
  </w:num>
  <w:num w:numId="162" w16cid:durableId="979311482">
    <w:abstractNumId w:val="42"/>
    <w:lvlOverride w:ilvl="0">
      <w:lvl w:ilvl="0">
        <w:numFmt w:val="decimal"/>
        <w:lvlText w:val="%1."/>
        <w:lvlJc w:val="left"/>
      </w:lvl>
    </w:lvlOverride>
  </w:num>
  <w:num w:numId="163" w16cid:durableId="1206599047">
    <w:abstractNumId w:val="42"/>
    <w:lvlOverride w:ilvl="0">
      <w:lvl w:ilvl="0">
        <w:numFmt w:val="decimal"/>
        <w:lvlText w:val="%1."/>
        <w:lvlJc w:val="left"/>
      </w:lvl>
    </w:lvlOverride>
    <w:lvlOverride w:ilvl="1">
      <w:lvl w:ilvl="1">
        <w:numFmt w:val="decimal"/>
        <w:lvlText w:val="%2."/>
        <w:lvlJc w:val="left"/>
      </w:lvl>
    </w:lvlOverride>
  </w:num>
  <w:num w:numId="164" w16cid:durableId="1853295205">
    <w:abstractNumId w:val="42"/>
    <w:lvlOverride w:ilvl="0">
      <w:lvl w:ilvl="0">
        <w:numFmt w:val="decimal"/>
        <w:lvlText w:val="%1."/>
        <w:lvlJc w:val="left"/>
      </w:lvl>
    </w:lvlOverride>
    <w:lvlOverride w:ilvl="1">
      <w:lvl w:ilvl="1">
        <w:numFmt w:val="decimal"/>
        <w:lvlText w:val="%2."/>
        <w:lvlJc w:val="left"/>
      </w:lvl>
    </w:lvlOverride>
  </w:num>
  <w:num w:numId="165" w16cid:durableId="1472164089">
    <w:abstractNumId w:val="496"/>
  </w:num>
  <w:num w:numId="166" w16cid:durableId="31463313">
    <w:abstractNumId w:val="496"/>
    <w:lvlOverride w:ilvl="1">
      <w:lvl w:ilvl="1">
        <w:numFmt w:val="decimal"/>
        <w:lvlText w:val="%2."/>
        <w:lvlJc w:val="left"/>
      </w:lvl>
    </w:lvlOverride>
  </w:num>
  <w:num w:numId="167" w16cid:durableId="1901548454">
    <w:abstractNumId w:val="496"/>
    <w:lvlOverride w:ilvl="1">
      <w:lvl w:ilvl="1">
        <w:numFmt w:val="decimal"/>
        <w:lvlText w:val="%2."/>
        <w:lvlJc w:val="left"/>
      </w:lvl>
    </w:lvlOverride>
  </w:num>
  <w:num w:numId="168" w16cid:durableId="1416054481">
    <w:abstractNumId w:val="496"/>
    <w:lvlOverride w:ilvl="1">
      <w:lvl w:ilvl="1">
        <w:numFmt w:val="decimal"/>
        <w:lvlText w:val="%2."/>
        <w:lvlJc w:val="left"/>
      </w:lvl>
    </w:lvlOverride>
  </w:num>
  <w:num w:numId="169" w16cid:durableId="636645806">
    <w:abstractNumId w:val="496"/>
    <w:lvlOverride w:ilvl="1">
      <w:lvl w:ilvl="1">
        <w:numFmt w:val="decimal"/>
        <w:lvlText w:val="%2."/>
        <w:lvlJc w:val="left"/>
      </w:lvl>
    </w:lvlOverride>
  </w:num>
  <w:num w:numId="170" w16cid:durableId="2029915305">
    <w:abstractNumId w:val="496"/>
    <w:lvlOverride w:ilvl="1">
      <w:lvl w:ilvl="1">
        <w:numFmt w:val="decimal"/>
        <w:lvlText w:val="%2."/>
        <w:lvlJc w:val="left"/>
      </w:lvl>
    </w:lvlOverride>
  </w:num>
  <w:num w:numId="171" w16cid:durableId="291595885">
    <w:abstractNumId w:val="496"/>
    <w:lvlOverride w:ilvl="1">
      <w:lvl w:ilvl="1">
        <w:numFmt w:val="decimal"/>
        <w:lvlText w:val="%2."/>
        <w:lvlJc w:val="left"/>
      </w:lvl>
    </w:lvlOverride>
  </w:num>
  <w:num w:numId="172" w16cid:durableId="432555665">
    <w:abstractNumId w:val="496"/>
    <w:lvlOverride w:ilvl="1">
      <w:lvl w:ilvl="1">
        <w:numFmt w:val="decimal"/>
        <w:lvlText w:val="%2."/>
        <w:lvlJc w:val="left"/>
      </w:lvl>
    </w:lvlOverride>
  </w:num>
  <w:num w:numId="173" w16cid:durableId="611060541">
    <w:abstractNumId w:val="496"/>
    <w:lvlOverride w:ilvl="1">
      <w:lvl w:ilvl="1">
        <w:numFmt w:val="decimal"/>
        <w:lvlText w:val="%2."/>
        <w:lvlJc w:val="left"/>
      </w:lvl>
    </w:lvlOverride>
  </w:num>
  <w:num w:numId="174" w16cid:durableId="868181640">
    <w:abstractNumId w:val="496"/>
    <w:lvlOverride w:ilvl="1">
      <w:lvl w:ilvl="1">
        <w:numFmt w:val="decimal"/>
        <w:lvlText w:val="%2."/>
        <w:lvlJc w:val="left"/>
      </w:lvl>
    </w:lvlOverride>
  </w:num>
  <w:num w:numId="175" w16cid:durableId="1990943223">
    <w:abstractNumId w:val="228"/>
  </w:num>
  <w:num w:numId="176" w16cid:durableId="1780099516">
    <w:abstractNumId w:val="228"/>
    <w:lvlOverride w:ilvl="1">
      <w:lvl w:ilvl="1">
        <w:numFmt w:val="decimal"/>
        <w:lvlText w:val="%2."/>
        <w:lvlJc w:val="left"/>
      </w:lvl>
    </w:lvlOverride>
  </w:num>
  <w:num w:numId="177" w16cid:durableId="906187951">
    <w:abstractNumId w:val="228"/>
    <w:lvlOverride w:ilvl="1">
      <w:lvl w:ilvl="1">
        <w:numFmt w:val="decimal"/>
        <w:lvlText w:val="%2."/>
        <w:lvlJc w:val="left"/>
      </w:lvl>
    </w:lvlOverride>
  </w:num>
  <w:num w:numId="178" w16cid:durableId="1892492668">
    <w:abstractNumId w:val="228"/>
    <w:lvlOverride w:ilvl="1">
      <w:lvl w:ilvl="1">
        <w:numFmt w:val="decimal"/>
        <w:lvlText w:val="%2."/>
        <w:lvlJc w:val="left"/>
      </w:lvl>
    </w:lvlOverride>
  </w:num>
  <w:num w:numId="179" w16cid:durableId="813183899">
    <w:abstractNumId w:val="228"/>
    <w:lvlOverride w:ilvl="1">
      <w:lvl w:ilvl="1">
        <w:numFmt w:val="decimal"/>
        <w:lvlText w:val="%2."/>
        <w:lvlJc w:val="left"/>
      </w:lvl>
    </w:lvlOverride>
  </w:num>
  <w:num w:numId="180" w16cid:durableId="655497427">
    <w:abstractNumId w:val="228"/>
    <w:lvlOverride w:ilvl="1">
      <w:lvl w:ilvl="1">
        <w:numFmt w:val="decimal"/>
        <w:lvlText w:val="%2."/>
        <w:lvlJc w:val="left"/>
      </w:lvl>
    </w:lvlOverride>
  </w:num>
  <w:num w:numId="181" w16cid:durableId="1825049170">
    <w:abstractNumId w:val="228"/>
    <w:lvlOverride w:ilvl="1">
      <w:lvl w:ilvl="1">
        <w:numFmt w:val="decimal"/>
        <w:lvlText w:val="%2."/>
        <w:lvlJc w:val="left"/>
      </w:lvl>
    </w:lvlOverride>
  </w:num>
  <w:num w:numId="182" w16cid:durableId="663316293">
    <w:abstractNumId w:val="228"/>
    <w:lvlOverride w:ilvl="1">
      <w:lvl w:ilvl="1">
        <w:numFmt w:val="decimal"/>
        <w:lvlText w:val="%2."/>
        <w:lvlJc w:val="left"/>
      </w:lvl>
    </w:lvlOverride>
  </w:num>
  <w:num w:numId="183" w16cid:durableId="1567837231">
    <w:abstractNumId w:val="228"/>
    <w:lvlOverride w:ilvl="1">
      <w:lvl w:ilvl="1">
        <w:numFmt w:val="decimal"/>
        <w:lvlText w:val="%2."/>
        <w:lvlJc w:val="left"/>
      </w:lvl>
    </w:lvlOverride>
  </w:num>
  <w:num w:numId="184" w16cid:durableId="226066057">
    <w:abstractNumId w:val="228"/>
    <w:lvlOverride w:ilvl="1">
      <w:lvl w:ilvl="1">
        <w:numFmt w:val="decimal"/>
        <w:lvlText w:val="%2."/>
        <w:lvlJc w:val="left"/>
      </w:lvl>
    </w:lvlOverride>
  </w:num>
  <w:num w:numId="185" w16cid:durableId="796021655">
    <w:abstractNumId w:val="228"/>
    <w:lvlOverride w:ilvl="1">
      <w:lvl w:ilvl="1">
        <w:numFmt w:val="decimal"/>
        <w:lvlText w:val="%2."/>
        <w:lvlJc w:val="left"/>
      </w:lvl>
    </w:lvlOverride>
  </w:num>
  <w:num w:numId="186" w16cid:durableId="573709707">
    <w:abstractNumId w:val="228"/>
    <w:lvlOverride w:ilvl="1">
      <w:lvl w:ilvl="1">
        <w:numFmt w:val="decimal"/>
        <w:lvlText w:val="%2."/>
        <w:lvlJc w:val="left"/>
      </w:lvl>
    </w:lvlOverride>
  </w:num>
  <w:num w:numId="187" w16cid:durableId="591931520">
    <w:abstractNumId w:val="228"/>
    <w:lvlOverride w:ilvl="1">
      <w:lvl w:ilvl="1">
        <w:numFmt w:val="decimal"/>
        <w:lvlText w:val="%2."/>
        <w:lvlJc w:val="left"/>
      </w:lvl>
    </w:lvlOverride>
  </w:num>
  <w:num w:numId="188" w16cid:durableId="797339197">
    <w:abstractNumId w:val="228"/>
    <w:lvlOverride w:ilvl="1">
      <w:lvl w:ilvl="1">
        <w:numFmt w:val="decimal"/>
        <w:lvlText w:val="%2."/>
        <w:lvlJc w:val="left"/>
      </w:lvl>
    </w:lvlOverride>
  </w:num>
  <w:num w:numId="189" w16cid:durableId="1102800129">
    <w:abstractNumId w:val="228"/>
    <w:lvlOverride w:ilvl="1">
      <w:lvl w:ilvl="1">
        <w:numFmt w:val="decimal"/>
        <w:lvlText w:val="%2."/>
        <w:lvlJc w:val="left"/>
      </w:lvl>
    </w:lvlOverride>
  </w:num>
  <w:num w:numId="190" w16cid:durableId="302541129">
    <w:abstractNumId w:val="228"/>
    <w:lvlOverride w:ilvl="1">
      <w:lvl w:ilvl="1">
        <w:numFmt w:val="decimal"/>
        <w:lvlText w:val="%2."/>
        <w:lvlJc w:val="left"/>
      </w:lvl>
    </w:lvlOverride>
  </w:num>
  <w:num w:numId="191" w16cid:durableId="1970354508">
    <w:abstractNumId w:val="228"/>
    <w:lvlOverride w:ilvl="1">
      <w:lvl w:ilvl="1">
        <w:numFmt w:val="decimal"/>
        <w:lvlText w:val="%2."/>
        <w:lvlJc w:val="left"/>
      </w:lvl>
    </w:lvlOverride>
  </w:num>
  <w:num w:numId="192" w16cid:durableId="596717376">
    <w:abstractNumId w:val="228"/>
    <w:lvlOverride w:ilvl="1">
      <w:lvl w:ilvl="1">
        <w:numFmt w:val="decimal"/>
        <w:lvlText w:val="%2."/>
        <w:lvlJc w:val="left"/>
      </w:lvl>
    </w:lvlOverride>
  </w:num>
  <w:num w:numId="193" w16cid:durableId="135756293">
    <w:abstractNumId w:val="228"/>
    <w:lvlOverride w:ilvl="1">
      <w:lvl w:ilvl="1">
        <w:numFmt w:val="decimal"/>
        <w:lvlText w:val="%2."/>
        <w:lvlJc w:val="left"/>
      </w:lvl>
    </w:lvlOverride>
  </w:num>
  <w:num w:numId="194" w16cid:durableId="1444610478">
    <w:abstractNumId w:val="339"/>
    <w:lvlOverride w:ilvl="0">
      <w:lvl w:ilvl="0">
        <w:numFmt w:val="decimal"/>
        <w:lvlText w:val="%1."/>
        <w:lvlJc w:val="left"/>
      </w:lvl>
    </w:lvlOverride>
  </w:num>
  <w:num w:numId="195" w16cid:durableId="585380491">
    <w:abstractNumId w:val="339"/>
    <w:lvlOverride w:ilvl="0">
      <w:lvl w:ilvl="0">
        <w:numFmt w:val="decimal"/>
        <w:lvlText w:val="%1."/>
        <w:lvlJc w:val="left"/>
      </w:lvl>
    </w:lvlOverride>
    <w:lvlOverride w:ilvl="1">
      <w:lvl w:ilvl="1">
        <w:numFmt w:val="decimal"/>
        <w:lvlText w:val="%2."/>
        <w:lvlJc w:val="left"/>
      </w:lvl>
    </w:lvlOverride>
  </w:num>
  <w:num w:numId="196" w16cid:durableId="1488863285">
    <w:abstractNumId w:val="339"/>
    <w:lvlOverride w:ilvl="0">
      <w:lvl w:ilvl="0">
        <w:numFmt w:val="decimal"/>
        <w:lvlText w:val="%1."/>
        <w:lvlJc w:val="left"/>
      </w:lvl>
    </w:lvlOverride>
    <w:lvlOverride w:ilvl="1">
      <w:lvl w:ilvl="1">
        <w:numFmt w:val="decimal"/>
        <w:lvlText w:val="%2."/>
        <w:lvlJc w:val="left"/>
      </w:lvl>
    </w:lvlOverride>
  </w:num>
  <w:num w:numId="197" w16cid:durableId="1120877083">
    <w:abstractNumId w:val="339"/>
    <w:lvlOverride w:ilvl="0">
      <w:lvl w:ilvl="0">
        <w:numFmt w:val="decimal"/>
        <w:lvlText w:val="%1."/>
        <w:lvlJc w:val="left"/>
      </w:lvl>
    </w:lvlOverride>
    <w:lvlOverride w:ilvl="1">
      <w:lvl w:ilvl="1">
        <w:numFmt w:val="decimal"/>
        <w:lvlText w:val="%2."/>
        <w:lvlJc w:val="left"/>
      </w:lvl>
    </w:lvlOverride>
  </w:num>
  <w:num w:numId="198" w16cid:durableId="852113360">
    <w:abstractNumId w:val="339"/>
    <w:lvlOverride w:ilvl="0">
      <w:lvl w:ilvl="0">
        <w:numFmt w:val="decimal"/>
        <w:lvlText w:val="%1."/>
        <w:lvlJc w:val="left"/>
      </w:lvl>
    </w:lvlOverride>
    <w:lvlOverride w:ilvl="1">
      <w:lvl w:ilvl="1">
        <w:numFmt w:val="decimal"/>
        <w:lvlText w:val="%2."/>
        <w:lvlJc w:val="left"/>
      </w:lvl>
    </w:lvlOverride>
  </w:num>
  <w:num w:numId="199" w16cid:durableId="289747265">
    <w:abstractNumId w:val="339"/>
    <w:lvlOverride w:ilvl="0">
      <w:lvl w:ilvl="0">
        <w:numFmt w:val="decimal"/>
        <w:lvlText w:val="%1."/>
        <w:lvlJc w:val="left"/>
      </w:lvl>
    </w:lvlOverride>
    <w:lvlOverride w:ilvl="1">
      <w:lvl w:ilvl="1">
        <w:numFmt w:val="decimal"/>
        <w:lvlText w:val="%2."/>
        <w:lvlJc w:val="left"/>
      </w:lvl>
    </w:lvlOverride>
  </w:num>
  <w:num w:numId="200" w16cid:durableId="2101487219">
    <w:abstractNumId w:val="339"/>
    <w:lvlOverride w:ilvl="0">
      <w:lvl w:ilvl="0">
        <w:numFmt w:val="decimal"/>
        <w:lvlText w:val="%1."/>
        <w:lvlJc w:val="left"/>
      </w:lvl>
    </w:lvlOverride>
    <w:lvlOverride w:ilvl="1">
      <w:lvl w:ilvl="1">
        <w:numFmt w:val="decimal"/>
        <w:lvlText w:val="%2."/>
        <w:lvlJc w:val="left"/>
      </w:lvl>
    </w:lvlOverride>
  </w:num>
  <w:num w:numId="201" w16cid:durableId="2023974908">
    <w:abstractNumId w:val="339"/>
    <w:lvlOverride w:ilvl="0">
      <w:lvl w:ilvl="0">
        <w:numFmt w:val="decimal"/>
        <w:lvlText w:val="%1."/>
        <w:lvlJc w:val="left"/>
      </w:lvl>
    </w:lvlOverride>
  </w:num>
  <w:num w:numId="202" w16cid:durableId="2043238085">
    <w:abstractNumId w:val="339"/>
    <w:lvlOverride w:ilvl="0">
      <w:lvl w:ilvl="0">
        <w:numFmt w:val="decimal"/>
        <w:lvlText w:val="%1."/>
        <w:lvlJc w:val="left"/>
      </w:lvl>
    </w:lvlOverride>
    <w:lvlOverride w:ilvl="1">
      <w:lvl w:ilvl="1">
        <w:numFmt w:val="decimal"/>
        <w:lvlText w:val="%2."/>
        <w:lvlJc w:val="left"/>
      </w:lvl>
    </w:lvlOverride>
  </w:num>
  <w:num w:numId="203" w16cid:durableId="2006088776">
    <w:abstractNumId w:val="339"/>
    <w:lvlOverride w:ilvl="0">
      <w:lvl w:ilvl="0">
        <w:numFmt w:val="decimal"/>
        <w:lvlText w:val="%1."/>
        <w:lvlJc w:val="left"/>
      </w:lvl>
    </w:lvlOverride>
    <w:lvlOverride w:ilvl="1">
      <w:lvl w:ilvl="1">
        <w:numFmt w:val="decimal"/>
        <w:lvlText w:val="%2."/>
        <w:lvlJc w:val="left"/>
      </w:lvl>
    </w:lvlOverride>
  </w:num>
  <w:num w:numId="204" w16cid:durableId="1945841498">
    <w:abstractNumId w:val="339"/>
    <w:lvlOverride w:ilvl="0">
      <w:lvl w:ilvl="0">
        <w:numFmt w:val="decimal"/>
        <w:lvlText w:val="%1."/>
        <w:lvlJc w:val="left"/>
      </w:lvl>
    </w:lvlOverride>
    <w:lvlOverride w:ilvl="1">
      <w:lvl w:ilvl="1">
        <w:numFmt w:val="decimal"/>
        <w:lvlText w:val="%2."/>
        <w:lvlJc w:val="left"/>
      </w:lvl>
    </w:lvlOverride>
  </w:num>
  <w:num w:numId="205" w16cid:durableId="566257814">
    <w:abstractNumId w:val="339"/>
    <w:lvlOverride w:ilvl="0">
      <w:lvl w:ilvl="0">
        <w:numFmt w:val="decimal"/>
        <w:lvlText w:val="%1."/>
        <w:lvlJc w:val="left"/>
      </w:lvl>
    </w:lvlOverride>
    <w:lvlOverride w:ilvl="1">
      <w:lvl w:ilvl="1">
        <w:numFmt w:val="decimal"/>
        <w:lvlText w:val="%2."/>
        <w:lvlJc w:val="left"/>
      </w:lvl>
    </w:lvlOverride>
  </w:num>
  <w:num w:numId="206" w16cid:durableId="1814368624">
    <w:abstractNumId w:val="339"/>
    <w:lvlOverride w:ilvl="0">
      <w:lvl w:ilvl="0">
        <w:numFmt w:val="decimal"/>
        <w:lvlText w:val="%1."/>
        <w:lvlJc w:val="left"/>
      </w:lvl>
    </w:lvlOverride>
    <w:lvlOverride w:ilvl="1">
      <w:lvl w:ilvl="1">
        <w:numFmt w:val="decimal"/>
        <w:lvlText w:val="%2."/>
        <w:lvlJc w:val="left"/>
      </w:lvl>
    </w:lvlOverride>
  </w:num>
  <w:num w:numId="207" w16cid:durableId="1051729307">
    <w:abstractNumId w:val="339"/>
    <w:lvlOverride w:ilvl="0">
      <w:lvl w:ilvl="0">
        <w:numFmt w:val="decimal"/>
        <w:lvlText w:val="%1."/>
        <w:lvlJc w:val="left"/>
      </w:lvl>
    </w:lvlOverride>
    <w:lvlOverride w:ilvl="1">
      <w:lvl w:ilvl="1">
        <w:numFmt w:val="decimal"/>
        <w:lvlText w:val="%2."/>
        <w:lvlJc w:val="left"/>
      </w:lvl>
    </w:lvlOverride>
  </w:num>
  <w:num w:numId="208" w16cid:durableId="936521264">
    <w:abstractNumId w:val="339"/>
    <w:lvlOverride w:ilvl="0">
      <w:lvl w:ilvl="0">
        <w:numFmt w:val="decimal"/>
        <w:lvlText w:val="%1."/>
        <w:lvlJc w:val="left"/>
      </w:lvl>
    </w:lvlOverride>
  </w:num>
  <w:num w:numId="209" w16cid:durableId="569970618">
    <w:abstractNumId w:val="339"/>
    <w:lvlOverride w:ilvl="0">
      <w:lvl w:ilvl="0">
        <w:numFmt w:val="decimal"/>
        <w:lvlText w:val="%1."/>
        <w:lvlJc w:val="left"/>
      </w:lvl>
    </w:lvlOverride>
    <w:lvlOverride w:ilvl="1">
      <w:lvl w:ilvl="1">
        <w:numFmt w:val="decimal"/>
        <w:lvlText w:val="%2."/>
        <w:lvlJc w:val="left"/>
      </w:lvl>
    </w:lvlOverride>
  </w:num>
  <w:num w:numId="210" w16cid:durableId="72511104">
    <w:abstractNumId w:val="339"/>
    <w:lvlOverride w:ilvl="0">
      <w:lvl w:ilvl="0">
        <w:numFmt w:val="decimal"/>
        <w:lvlText w:val="%1."/>
        <w:lvlJc w:val="left"/>
      </w:lvl>
    </w:lvlOverride>
    <w:lvlOverride w:ilvl="1">
      <w:lvl w:ilvl="1">
        <w:numFmt w:val="decimal"/>
        <w:lvlText w:val="%2."/>
        <w:lvlJc w:val="left"/>
      </w:lvl>
    </w:lvlOverride>
  </w:num>
  <w:num w:numId="211" w16cid:durableId="445081628">
    <w:abstractNumId w:val="339"/>
    <w:lvlOverride w:ilvl="0">
      <w:lvl w:ilvl="0">
        <w:numFmt w:val="decimal"/>
        <w:lvlText w:val="%1."/>
        <w:lvlJc w:val="left"/>
      </w:lvl>
    </w:lvlOverride>
    <w:lvlOverride w:ilvl="1">
      <w:lvl w:ilvl="1">
        <w:numFmt w:val="decimal"/>
        <w:lvlText w:val="%2."/>
        <w:lvlJc w:val="left"/>
      </w:lvl>
    </w:lvlOverride>
  </w:num>
  <w:num w:numId="212" w16cid:durableId="775753049">
    <w:abstractNumId w:val="339"/>
    <w:lvlOverride w:ilvl="0">
      <w:lvl w:ilvl="0">
        <w:numFmt w:val="decimal"/>
        <w:lvlText w:val="%1."/>
        <w:lvlJc w:val="left"/>
      </w:lvl>
    </w:lvlOverride>
    <w:lvlOverride w:ilvl="1">
      <w:lvl w:ilvl="1">
        <w:numFmt w:val="decimal"/>
        <w:lvlText w:val="%2."/>
        <w:lvlJc w:val="left"/>
      </w:lvl>
    </w:lvlOverride>
  </w:num>
  <w:num w:numId="213" w16cid:durableId="1550607032">
    <w:abstractNumId w:val="339"/>
    <w:lvlOverride w:ilvl="0">
      <w:lvl w:ilvl="0">
        <w:numFmt w:val="decimal"/>
        <w:lvlText w:val="%1."/>
        <w:lvlJc w:val="left"/>
      </w:lvl>
    </w:lvlOverride>
    <w:lvlOverride w:ilvl="1">
      <w:lvl w:ilvl="1">
        <w:numFmt w:val="decimal"/>
        <w:lvlText w:val="%2."/>
        <w:lvlJc w:val="left"/>
      </w:lvl>
    </w:lvlOverride>
  </w:num>
  <w:num w:numId="214" w16cid:durableId="1849172992">
    <w:abstractNumId w:val="339"/>
    <w:lvlOverride w:ilvl="0">
      <w:lvl w:ilvl="0">
        <w:numFmt w:val="decimal"/>
        <w:lvlText w:val="%1."/>
        <w:lvlJc w:val="left"/>
      </w:lvl>
    </w:lvlOverride>
    <w:lvlOverride w:ilvl="1">
      <w:lvl w:ilvl="1">
        <w:numFmt w:val="decimal"/>
        <w:lvlText w:val="%2."/>
        <w:lvlJc w:val="left"/>
      </w:lvl>
    </w:lvlOverride>
  </w:num>
  <w:num w:numId="215" w16cid:durableId="788209861">
    <w:abstractNumId w:val="339"/>
    <w:lvlOverride w:ilvl="0">
      <w:lvl w:ilvl="0">
        <w:numFmt w:val="decimal"/>
        <w:lvlText w:val="%1."/>
        <w:lvlJc w:val="left"/>
      </w:lvl>
    </w:lvlOverride>
  </w:num>
  <w:num w:numId="216" w16cid:durableId="996148881">
    <w:abstractNumId w:val="339"/>
    <w:lvlOverride w:ilvl="0">
      <w:lvl w:ilvl="0">
        <w:numFmt w:val="decimal"/>
        <w:lvlText w:val="%1."/>
        <w:lvlJc w:val="left"/>
      </w:lvl>
    </w:lvlOverride>
    <w:lvlOverride w:ilvl="1">
      <w:lvl w:ilvl="1">
        <w:numFmt w:val="decimal"/>
        <w:lvlText w:val="%2."/>
        <w:lvlJc w:val="left"/>
      </w:lvl>
    </w:lvlOverride>
  </w:num>
  <w:num w:numId="217" w16cid:durableId="768427460">
    <w:abstractNumId w:val="339"/>
    <w:lvlOverride w:ilvl="0">
      <w:lvl w:ilvl="0">
        <w:numFmt w:val="decimal"/>
        <w:lvlText w:val="%1."/>
        <w:lvlJc w:val="left"/>
      </w:lvl>
    </w:lvlOverride>
    <w:lvlOverride w:ilvl="1">
      <w:lvl w:ilvl="1">
        <w:numFmt w:val="decimal"/>
        <w:lvlText w:val="%2."/>
        <w:lvlJc w:val="left"/>
      </w:lvl>
    </w:lvlOverride>
  </w:num>
  <w:num w:numId="218" w16cid:durableId="1497651956">
    <w:abstractNumId w:val="339"/>
    <w:lvlOverride w:ilvl="0">
      <w:lvl w:ilvl="0">
        <w:numFmt w:val="decimal"/>
        <w:lvlText w:val="%1."/>
        <w:lvlJc w:val="left"/>
      </w:lvl>
    </w:lvlOverride>
    <w:lvlOverride w:ilvl="1">
      <w:lvl w:ilvl="1">
        <w:numFmt w:val="decimal"/>
        <w:lvlText w:val="%2."/>
        <w:lvlJc w:val="left"/>
      </w:lvl>
    </w:lvlOverride>
  </w:num>
  <w:num w:numId="219" w16cid:durableId="1987053402">
    <w:abstractNumId w:val="339"/>
    <w:lvlOverride w:ilvl="0">
      <w:lvl w:ilvl="0">
        <w:numFmt w:val="decimal"/>
        <w:lvlText w:val="%1."/>
        <w:lvlJc w:val="left"/>
      </w:lvl>
    </w:lvlOverride>
    <w:lvlOverride w:ilvl="1">
      <w:lvl w:ilvl="1">
        <w:numFmt w:val="decimal"/>
        <w:lvlText w:val="%2."/>
        <w:lvlJc w:val="left"/>
      </w:lvl>
    </w:lvlOverride>
  </w:num>
  <w:num w:numId="220" w16cid:durableId="2081830443">
    <w:abstractNumId w:val="339"/>
    <w:lvlOverride w:ilvl="0">
      <w:lvl w:ilvl="0">
        <w:numFmt w:val="decimal"/>
        <w:lvlText w:val="%1."/>
        <w:lvlJc w:val="left"/>
      </w:lvl>
    </w:lvlOverride>
    <w:lvlOverride w:ilvl="1">
      <w:lvl w:ilvl="1">
        <w:numFmt w:val="decimal"/>
        <w:lvlText w:val="%2."/>
        <w:lvlJc w:val="left"/>
      </w:lvl>
    </w:lvlOverride>
  </w:num>
  <w:num w:numId="221" w16cid:durableId="384178483">
    <w:abstractNumId w:val="339"/>
    <w:lvlOverride w:ilvl="0">
      <w:lvl w:ilvl="0">
        <w:numFmt w:val="decimal"/>
        <w:lvlText w:val="%1."/>
        <w:lvlJc w:val="left"/>
      </w:lvl>
    </w:lvlOverride>
    <w:lvlOverride w:ilvl="1">
      <w:lvl w:ilvl="1">
        <w:numFmt w:val="decimal"/>
        <w:lvlText w:val="%2."/>
        <w:lvlJc w:val="left"/>
      </w:lvl>
    </w:lvlOverride>
  </w:num>
  <w:num w:numId="222" w16cid:durableId="1441990416">
    <w:abstractNumId w:val="339"/>
    <w:lvlOverride w:ilvl="0">
      <w:lvl w:ilvl="0">
        <w:numFmt w:val="decimal"/>
        <w:lvlText w:val="%1."/>
        <w:lvlJc w:val="left"/>
      </w:lvl>
    </w:lvlOverride>
  </w:num>
  <w:num w:numId="223" w16cid:durableId="1741756236">
    <w:abstractNumId w:val="339"/>
    <w:lvlOverride w:ilvl="0">
      <w:lvl w:ilvl="0">
        <w:numFmt w:val="decimal"/>
        <w:lvlText w:val="%1."/>
        <w:lvlJc w:val="left"/>
      </w:lvl>
    </w:lvlOverride>
    <w:lvlOverride w:ilvl="1">
      <w:lvl w:ilvl="1">
        <w:numFmt w:val="decimal"/>
        <w:lvlText w:val="%2."/>
        <w:lvlJc w:val="left"/>
      </w:lvl>
    </w:lvlOverride>
  </w:num>
  <w:num w:numId="224" w16cid:durableId="569003831">
    <w:abstractNumId w:val="339"/>
    <w:lvlOverride w:ilvl="0">
      <w:lvl w:ilvl="0">
        <w:numFmt w:val="decimal"/>
        <w:lvlText w:val="%1."/>
        <w:lvlJc w:val="left"/>
      </w:lvl>
    </w:lvlOverride>
    <w:lvlOverride w:ilvl="1">
      <w:lvl w:ilvl="1">
        <w:numFmt w:val="decimal"/>
        <w:lvlText w:val="%2."/>
        <w:lvlJc w:val="left"/>
      </w:lvl>
    </w:lvlOverride>
  </w:num>
  <w:num w:numId="225" w16cid:durableId="733243082">
    <w:abstractNumId w:val="339"/>
    <w:lvlOverride w:ilvl="0">
      <w:lvl w:ilvl="0">
        <w:numFmt w:val="decimal"/>
        <w:lvlText w:val="%1."/>
        <w:lvlJc w:val="left"/>
      </w:lvl>
    </w:lvlOverride>
    <w:lvlOverride w:ilvl="1">
      <w:lvl w:ilvl="1">
        <w:numFmt w:val="decimal"/>
        <w:lvlText w:val="%2."/>
        <w:lvlJc w:val="left"/>
      </w:lvl>
    </w:lvlOverride>
  </w:num>
  <w:num w:numId="226" w16cid:durableId="1768040730">
    <w:abstractNumId w:val="339"/>
    <w:lvlOverride w:ilvl="0">
      <w:lvl w:ilvl="0">
        <w:numFmt w:val="decimal"/>
        <w:lvlText w:val="%1."/>
        <w:lvlJc w:val="left"/>
      </w:lvl>
    </w:lvlOverride>
    <w:lvlOverride w:ilvl="1">
      <w:lvl w:ilvl="1">
        <w:numFmt w:val="decimal"/>
        <w:lvlText w:val="%2."/>
        <w:lvlJc w:val="left"/>
      </w:lvl>
    </w:lvlOverride>
  </w:num>
  <w:num w:numId="227" w16cid:durableId="1570338904">
    <w:abstractNumId w:val="339"/>
    <w:lvlOverride w:ilvl="0">
      <w:lvl w:ilvl="0">
        <w:numFmt w:val="decimal"/>
        <w:lvlText w:val="%1."/>
        <w:lvlJc w:val="left"/>
      </w:lvl>
    </w:lvlOverride>
    <w:lvlOverride w:ilvl="1">
      <w:lvl w:ilvl="1">
        <w:numFmt w:val="decimal"/>
        <w:lvlText w:val="%2."/>
        <w:lvlJc w:val="left"/>
      </w:lvl>
    </w:lvlOverride>
  </w:num>
  <w:num w:numId="228" w16cid:durableId="623973119">
    <w:abstractNumId w:val="339"/>
    <w:lvlOverride w:ilvl="0">
      <w:lvl w:ilvl="0">
        <w:numFmt w:val="decimal"/>
        <w:lvlText w:val="%1."/>
        <w:lvlJc w:val="left"/>
      </w:lvl>
    </w:lvlOverride>
    <w:lvlOverride w:ilvl="1">
      <w:lvl w:ilvl="1">
        <w:numFmt w:val="decimal"/>
        <w:lvlText w:val="%2."/>
        <w:lvlJc w:val="left"/>
      </w:lvl>
    </w:lvlOverride>
  </w:num>
  <w:num w:numId="229" w16cid:durableId="145778362">
    <w:abstractNumId w:val="339"/>
    <w:lvlOverride w:ilvl="0">
      <w:lvl w:ilvl="0">
        <w:numFmt w:val="decimal"/>
        <w:lvlText w:val="%1."/>
        <w:lvlJc w:val="left"/>
      </w:lvl>
    </w:lvlOverride>
  </w:num>
  <w:num w:numId="230" w16cid:durableId="398600251">
    <w:abstractNumId w:val="339"/>
    <w:lvlOverride w:ilvl="0">
      <w:lvl w:ilvl="0">
        <w:numFmt w:val="decimal"/>
        <w:lvlText w:val="%1."/>
        <w:lvlJc w:val="left"/>
      </w:lvl>
    </w:lvlOverride>
    <w:lvlOverride w:ilvl="1">
      <w:lvl w:ilvl="1">
        <w:numFmt w:val="decimal"/>
        <w:lvlText w:val="%2."/>
        <w:lvlJc w:val="left"/>
      </w:lvl>
    </w:lvlOverride>
  </w:num>
  <w:num w:numId="231" w16cid:durableId="727188290">
    <w:abstractNumId w:val="339"/>
    <w:lvlOverride w:ilvl="0">
      <w:lvl w:ilvl="0">
        <w:numFmt w:val="decimal"/>
        <w:lvlText w:val="%1."/>
        <w:lvlJc w:val="left"/>
      </w:lvl>
    </w:lvlOverride>
    <w:lvlOverride w:ilvl="1">
      <w:lvl w:ilvl="1">
        <w:numFmt w:val="decimal"/>
        <w:lvlText w:val="%2."/>
        <w:lvlJc w:val="left"/>
      </w:lvl>
    </w:lvlOverride>
  </w:num>
  <w:num w:numId="232" w16cid:durableId="45495416">
    <w:abstractNumId w:val="339"/>
    <w:lvlOverride w:ilvl="0">
      <w:lvl w:ilvl="0">
        <w:numFmt w:val="decimal"/>
        <w:lvlText w:val="%1."/>
        <w:lvlJc w:val="left"/>
      </w:lvl>
    </w:lvlOverride>
    <w:lvlOverride w:ilvl="1">
      <w:lvl w:ilvl="1">
        <w:numFmt w:val="decimal"/>
        <w:lvlText w:val="%2."/>
        <w:lvlJc w:val="left"/>
      </w:lvl>
    </w:lvlOverride>
  </w:num>
  <w:num w:numId="233" w16cid:durableId="879635394">
    <w:abstractNumId w:val="339"/>
    <w:lvlOverride w:ilvl="0">
      <w:lvl w:ilvl="0">
        <w:numFmt w:val="decimal"/>
        <w:lvlText w:val="%1."/>
        <w:lvlJc w:val="left"/>
      </w:lvl>
    </w:lvlOverride>
    <w:lvlOverride w:ilvl="1">
      <w:lvl w:ilvl="1">
        <w:numFmt w:val="decimal"/>
        <w:lvlText w:val="%2."/>
        <w:lvlJc w:val="left"/>
      </w:lvl>
    </w:lvlOverride>
  </w:num>
  <w:num w:numId="234" w16cid:durableId="122116103">
    <w:abstractNumId w:val="339"/>
    <w:lvlOverride w:ilvl="0">
      <w:lvl w:ilvl="0">
        <w:numFmt w:val="decimal"/>
        <w:lvlText w:val="%1."/>
        <w:lvlJc w:val="left"/>
      </w:lvl>
    </w:lvlOverride>
    <w:lvlOverride w:ilvl="1">
      <w:lvl w:ilvl="1">
        <w:numFmt w:val="decimal"/>
        <w:lvlText w:val="%2."/>
        <w:lvlJc w:val="left"/>
      </w:lvl>
    </w:lvlOverride>
  </w:num>
  <w:num w:numId="235" w16cid:durableId="629408959">
    <w:abstractNumId w:val="339"/>
    <w:lvlOverride w:ilvl="0">
      <w:lvl w:ilvl="0">
        <w:numFmt w:val="decimal"/>
        <w:lvlText w:val="%1."/>
        <w:lvlJc w:val="left"/>
      </w:lvl>
    </w:lvlOverride>
    <w:lvlOverride w:ilvl="1">
      <w:lvl w:ilvl="1">
        <w:numFmt w:val="decimal"/>
        <w:lvlText w:val="%2."/>
        <w:lvlJc w:val="left"/>
      </w:lvl>
    </w:lvlOverride>
  </w:num>
  <w:num w:numId="236" w16cid:durableId="225528645">
    <w:abstractNumId w:val="339"/>
    <w:lvlOverride w:ilvl="0">
      <w:lvl w:ilvl="0">
        <w:numFmt w:val="decimal"/>
        <w:lvlText w:val="%1."/>
        <w:lvlJc w:val="left"/>
      </w:lvl>
    </w:lvlOverride>
  </w:num>
  <w:num w:numId="237" w16cid:durableId="685640348">
    <w:abstractNumId w:val="339"/>
    <w:lvlOverride w:ilvl="0">
      <w:lvl w:ilvl="0">
        <w:numFmt w:val="decimal"/>
        <w:lvlText w:val="%1."/>
        <w:lvlJc w:val="left"/>
      </w:lvl>
    </w:lvlOverride>
    <w:lvlOverride w:ilvl="1">
      <w:lvl w:ilvl="1">
        <w:numFmt w:val="decimal"/>
        <w:lvlText w:val="%2."/>
        <w:lvlJc w:val="left"/>
      </w:lvl>
    </w:lvlOverride>
  </w:num>
  <w:num w:numId="238" w16cid:durableId="1342664511">
    <w:abstractNumId w:val="339"/>
    <w:lvlOverride w:ilvl="0">
      <w:lvl w:ilvl="0">
        <w:numFmt w:val="decimal"/>
        <w:lvlText w:val="%1."/>
        <w:lvlJc w:val="left"/>
      </w:lvl>
    </w:lvlOverride>
    <w:lvlOverride w:ilvl="1">
      <w:lvl w:ilvl="1">
        <w:numFmt w:val="decimal"/>
        <w:lvlText w:val="%2."/>
        <w:lvlJc w:val="left"/>
      </w:lvl>
    </w:lvlOverride>
  </w:num>
  <w:num w:numId="239" w16cid:durableId="1334992837">
    <w:abstractNumId w:val="339"/>
    <w:lvlOverride w:ilvl="0">
      <w:lvl w:ilvl="0">
        <w:numFmt w:val="decimal"/>
        <w:lvlText w:val="%1."/>
        <w:lvlJc w:val="left"/>
      </w:lvl>
    </w:lvlOverride>
    <w:lvlOverride w:ilvl="1">
      <w:lvl w:ilvl="1">
        <w:numFmt w:val="decimal"/>
        <w:lvlText w:val="%2."/>
        <w:lvlJc w:val="left"/>
      </w:lvl>
    </w:lvlOverride>
  </w:num>
  <w:num w:numId="240" w16cid:durableId="262418758">
    <w:abstractNumId w:val="339"/>
    <w:lvlOverride w:ilvl="0">
      <w:lvl w:ilvl="0">
        <w:numFmt w:val="decimal"/>
        <w:lvlText w:val="%1."/>
        <w:lvlJc w:val="left"/>
      </w:lvl>
    </w:lvlOverride>
    <w:lvlOverride w:ilvl="1">
      <w:lvl w:ilvl="1">
        <w:numFmt w:val="decimal"/>
        <w:lvlText w:val="%2."/>
        <w:lvlJc w:val="left"/>
      </w:lvl>
    </w:lvlOverride>
  </w:num>
  <w:num w:numId="241" w16cid:durableId="1944413756">
    <w:abstractNumId w:val="339"/>
    <w:lvlOverride w:ilvl="0">
      <w:lvl w:ilvl="0">
        <w:numFmt w:val="decimal"/>
        <w:lvlText w:val="%1."/>
        <w:lvlJc w:val="left"/>
      </w:lvl>
    </w:lvlOverride>
    <w:lvlOverride w:ilvl="1">
      <w:lvl w:ilvl="1">
        <w:numFmt w:val="decimal"/>
        <w:lvlText w:val="%2."/>
        <w:lvlJc w:val="left"/>
      </w:lvl>
    </w:lvlOverride>
  </w:num>
  <w:num w:numId="242" w16cid:durableId="456608909">
    <w:abstractNumId w:val="339"/>
    <w:lvlOverride w:ilvl="0">
      <w:lvl w:ilvl="0">
        <w:numFmt w:val="decimal"/>
        <w:lvlText w:val="%1."/>
        <w:lvlJc w:val="left"/>
      </w:lvl>
    </w:lvlOverride>
    <w:lvlOverride w:ilvl="1">
      <w:lvl w:ilvl="1">
        <w:numFmt w:val="decimal"/>
        <w:lvlText w:val="%2."/>
        <w:lvlJc w:val="left"/>
      </w:lvl>
    </w:lvlOverride>
  </w:num>
  <w:num w:numId="243" w16cid:durableId="891888709">
    <w:abstractNumId w:val="339"/>
    <w:lvlOverride w:ilvl="0">
      <w:lvl w:ilvl="0">
        <w:numFmt w:val="decimal"/>
        <w:lvlText w:val="%1."/>
        <w:lvlJc w:val="left"/>
      </w:lvl>
    </w:lvlOverride>
  </w:num>
  <w:num w:numId="244" w16cid:durableId="1302659312">
    <w:abstractNumId w:val="339"/>
    <w:lvlOverride w:ilvl="0">
      <w:lvl w:ilvl="0">
        <w:numFmt w:val="decimal"/>
        <w:lvlText w:val="%1."/>
        <w:lvlJc w:val="left"/>
      </w:lvl>
    </w:lvlOverride>
    <w:lvlOverride w:ilvl="1">
      <w:lvl w:ilvl="1">
        <w:numFmt w:val="decimal"/>
        <w:lvlText w:val="%2."/>
        <w:lvlJc w:val="left"/>
      </w:lvl>
    </w:lvlOverride>
  </w:num>
  <w:num w:numId="245" w16cid:durableId="470753444">
    <w:abstractNumId w:val="339"/>
    <w:lvlOverride w:ilvl="0">
      <w:lvl w:ilvl="0">
        <w:numFmt w:val="decimal"/>
        <w:lvlText w:val="%1."/>
        <w:lvlJc w:val="left"/>
      </w:lvl>
    </w:lvlOverride>
    <w:lvlOverride w:ilvl="1">
      <w:lvl w:ilvl="1">
        <w:numFmt w:val="decimal"/>
        <w:lvlText w:val="%2."/>
        <w:lvlJc w:val="left"/>
      </w:lvl>
    </w:lvlOverride>
  </w:num>
  <w:num w:numId="246" w16cid:durableId="1191331953">
    <w:abstractNumId w:val="339"/>
    <w:lvlOverride w:ilvl="0">
      <w:lvl w:ilvl="0">
        <w:numFmt w:val="decimal"/>
        <w:lvlText w:val="%1."/>
        <w:lvlJc w:val="left"/>
      </w:lvl>
    </w:lvlOverride>
    <w:lvlOverride w:ilvl="1">
      <w:lvl w:ilvl="1">
        <w:numFmt w:val="decimal"/>
        <w:lvlText w:val="%2."/>
        <w:lvlJc w:val="left"/>
      </w:lvl>
    </w:lvlOverride>
  </w:num>
  <w:num w:numId="247" w16cid:durableId="242298337">
    <w:abstractNumId w:val="339"/>
    <w:lvlOverride w:ilvl="0">
      <w:lvl w:ilvl="0">
        <w:numFmt w:val="decimal"/>
        <w:lvlText w:val="%1."/>
        <w:lvlJc w:val="left"/>
      </w:lvl>
    </w:lvlOverride>
    <w:lvlOverride w:ilvl="1">
      <w:lvl w:ilvl="1">
        <w:numFmt w:val="decimal"/>
        <w:lvlText w:val="%2."/>
        <w:lvlJc w:val="left"/>
      </w:lvl>
    </w:lvlOverride>
  </w:num>
  <w:num w:numId="248" w16cid:durableId="1557858542">
    <w:abstractNumId w:val="339"/>
    <w:lvlOverride w:ilvl="0">
      <w:lvl w:ilvl="0">
        <w:numFmt w:val="decimal"/>
        <w:lvlText w:val="%1."/>
        <w:lvlJc w:val="left"/>
      </w:lvl>
    </w:lvlOverride>
    <w:lvlOverride w:ilvl="1">
      <w:lvl w:ilvl="1">
        <w:numFmt w:val="decimal"/>
        <w:lvlText w:val="%2."/>
        <w:lvlJc w:val="left"/>
      </w:lvl>
    </w:lvlOverride>
  </w:num>
  <w:num w:numId="249" w16cid:durableId="1290354677">
    <w:abstractNumId w:val="339"/>
    <w:lvlOverride w:ilvl="0">
      <w:lvl w:ilvl="0">
        <w:numFmt w:val="decimal"/>
        <w:lvlText w:val="%1."/>
        <w:lvlJc w:val="left"/>
      </w:lvl>
    </w:lvlOverride>
    <w:lvlOverride w:ilvl="1">
      <w:lvl w:ilvl="1">
        <w:numFmt w:val="decimal"/>
        <w:lvlText w:val="%2."/>
        <w:lvlJc w:val="left"/>
      </w:lvl>
    </w:lvlOverride>
  </w:num>
  <w:num w:numId="250" w16cid:durableId="1772705570">
    <w:abstractNumId w:val="339"/>
    <w:lvlOverride w:ilvl="0">
      <w:lvl w:ilvl="0">
        <w:numFmt w:val="decimal"/>
        <w:lvlText w:val="%1."/>
        <w:lvlJc w:val="left"/>
      </w:lvl>
    </w:lvlOverride>
  </w:num>
  <w:num w:numId="251" w16cid:durableId="743186517">
    <w:abstractNumId w:val="339"/>
    <w:lvlOverride w:ilvl="0">
      <w:lvl w:ilvl="0">
        <w:numFmt w:val="decimal"/>
        <w:lvlText w:val="%1."/>
        <w:lvlJc w:val="left"/>
      </w:lvl>
    </w:lvlOverride>
    <w:lvlOverride w:ilvl="1">
      <w:lvl w:ilvl="1">
        <w:numFmt w:val="decimal"/>
        <w:lvlText w:val="%2."/>
        <w:lvlJc w:val="left"/>
      </w:lvl>
    </w:lvlOverride>
  </w:num>
  <w:num w:numId="252" w16cid:durableId="860362265">
    <w:abstractNumId w:val="339"/>
    <w:lvlOverride w:ilvl="0">
      <w:lvl w:ilvl="0">
        <w:numFmt w:val="decimal"/>
        <w:lvlText w:val="%1."/>
        <w:lvlJc w:val="left"/>
      </w:lvl>
    </w:lvlOverride>
    <w:lvlOverride w:ilvl="1">
      <w:lvl w:ilvl="1">
        <w:numFmt w:val="decimal"/>
        <w:lvlText w:val="%2."/>
        <w:lvlJc w:val="left"/>
      </w:lvl>
    </w:lvlOverride>
  </w:num>
  <w:num w:numId="253" w16cid:durableId="1666325340">
    <w:abstractNumId w:val="339"/>
    <w:lvlOverride w:ilvl="0">
      <w:lvl w:ilvl="0">
        <w:numFmt w:val="decimal"/>
        <w:lvlText w:val="%1."/>
        <w:lvlJc w:val="left"/>
      </w:lvl>
    </w:lvlOverride>
    <w:lvlOverride w:ilvl="1">
      <w:lvl w:ilvl="1">
        <w:numFmt w:val="decimal"/>
        <w:lvlText w:val="%2."/>
        <w:lvlJc w:val="left"/>
      </w:lvl>
    </w:lvlOverride>
  </w:num>
  <w:num w:numId="254" w16cid:durableId="1079791613">
    <w:abstractNumId w:val="339"/>
    <w:lvlOverride w:ilvl="0">
      <w:lvl w:ilvl="0">
        <w:numFmt w:val="decimal"/>
        <w:lvlText w:val="%1."/>
        <w:lvlJc w:val="left"/>
      </w:lvl>
    </w:lvlOverride>
    <w:lvlOverride w:ilvl="1">
      <w:lvl w:ilvl="1">
        <w:numFmt w:val="decimal"/>
        <w:lvlText w:val="%2."/>
        <w:lvlJc w:val="left"/>
      </w:lvl>
    </w:lvlOverride>
  </w:num>
  <w:num w:numId="255" w16cid:durableId="448743275">
    <w:abstractNumId w:val="339"/>
    <w:lvlOverride w:ilvl="0">
      <w:lvl w:ilvl="0">
        <w:numFmt w:val="decimal"/>
        <w:lvlText w:val="%1."/>
        <w:lvlJc w:val="left"/>
      </w:lvl>
    </w:lvlOverride>
    <w:lvlOverride w:ilvl="1">
      <w:lvl w:ilvl="1">
        <w:numFmt w:val="decimal"/>
        <w:lvlText w:val="%2."/>
        <w:lvlJc w:val="left"/>
      </w:lvl>
    </w:lvlOverride>
  </w:num>
  <w:num w:numId="256" w16cid:durableId="101917914">
    <w:abstractNumId w:val="339"/>
    <w:lvlOverride w:ilvl="0">
      <w:lvl w:ilvl="0">
        <w:numFmt w:val="decimal"/>
        <w:lvlText w:val="%1."/>
        <w:lvlJc w:val="left"/>
      </w:lvl>
    </w:lvlOverride>
    <w:lvlOverride w:ilvl="1">
      <w:lvl w:ilvl="1">
        <w:numFmt w:val="decimal"/>
        <w:lvlText w:val="%2."/>
        <w:lvlJc w:val="left"/>
      </w:lvl>
    </w:lvlOverride>
  </w:num>
  <w:num w:numId="257" w16cid:durableId="629092510">
    <w:abstractNumId w:val="339"/>
    <w:lvlOverride w:ilvl="0">
      <w:lvl w:ilvl="0">
        <w:numFmt w:val="decimal"/>
        <w:lvlText w:val="%1."/>
        <w:lvlJc w:val="left"/>
      </w:lvl>
    </w:lvlOverride>
  </w:num>
  <w:num w:numId="258" w16cid:durableId="474028539">
    <w:abstractNumId w:val="339"/>
    <w:lvlOverride w:ilvl="0">
      <w:lvl w:ilvl="0">
        <w:numFmt w:val="decimal"/>
        <w:lvlText w:val="%1."/>
        <w:lvlJc w:val="left"/>
      </w:lvl>
    </w:lvlOverride>
    <w:lvlOverride w:ilvl="1">
      <w:lvl w:ilvl="1">
        <w:numFmt w:val="decimal"/>
        <w:lvlText w:val="%2."/>
        <w:lvlJc w:val="left"/>
      </w:lvl>
    </w:lvlOverride>
  </w:num>
  <w:num w:numId="259" w16cid:durableId="510071593">
    <w:abstractNumId w:val="339"/>
    <w:lvlOverride w:ilvl="0">
      <w:lvl w:ilvl="0">
        <w:numFmt w:val="decimal"/>
        <w:lvlText w:val="%1."/>
        <w:lvlJc w:val="left"/>
      </w:lvl>
    </w:lvlOverride>
    <w:lvlOverride w:ilvl="1">
      <w:lvl w:ilvl="1">
        <w:numFmt w:val="decimal"/>
        <w:lvlText w:val="%2."/>
        <w:lvlJc w:val="left"/>
      </w:lvl>
    </w:lvlOverride>
  </w:num>
  <w:num w:numId="260" w16cid:durableId="21175707">
    <w:abstractNumId w:val="339"/>
    <w:lvlOverride w:ilvl="0">
      <w:lvl w:ilvl="0">
        <w:numFmt w:val="decimal"/>
        <w:lvlText w:val="%1."/>
        <w:lvlJc w:val="left"/>
      </w:lvl>
    </w:lvlOverride>
    <w:lvlOverride w:ilvl="1">
      <w:lvl w:ilvl="1">
        <w:numFmt w:val="decimal"/>
        <w:lvlText w:val="%2."/>
        <w:lvlJc w:val="left"/>
      </w:lvl>
    </w:lvlOverride>
  </w:num>
  <w:num w:numId="261" w16cid:durableId="1813205852">
    <w:abstractNumId w:val="339"/>
    <w:lvlOverride w:ilvl="0">
      <w:lvl w:ilvl="0">
        <w:numFmt w:val="decimal"/>
        <w:lvlText w:val="%1."/>
        <w:lvlJc w:val="left"/>
      </w:lvl>
    </w:lvlOverride>
    <w:lvlOverride w:ilvl="1">
      <w:lvl w:ilvl="1">
        <w:numFmt w:val="decimal"/>
        <w:lvlText w:val="%2."/>
        <w:lvlJc w:val="left"/>
      </w:lvl>
    </w:lvlOverride>
  </w:num>
  <w:num w:numId="262" w16cid:durableId="1980180762">
    <w:abstractNumId w:val="339"/>
    <w:lvlOverride w:ilvl="0">
      <w:lvl w:ilvl="0">
        <w:numFmt w:val="decimal"/>
        <w:lvlText w:val="%1."/>
        <w:lvlJc w:val="left"/>
      </w:lvl>
    </w:lvlOverride>
    <w:lvlOverride w:ilvl="1">
      <w:lvl w:ilvl="1">
        <w:numFmt w:val="decimal"/>
        <w:lvlText w:val="%2."/>
        <w:lvlJc w:val="left"/>
      </w:lvl>
    </w:lvlOverride>
  </w:num>
  <w:num w:numId="263" w16cid:durableId="453134798">
    <w:abstractNumId w:val="339"/>
    <w:lvlOverride w:ilvl="0">
      <w:lvl w:ilvl="0">
        <w:numFmt w:val="decimal"/>
        <w:lvlText w:val="%1."/>
        <w:lvlJc w:val="left"/>
      </w:lvl>
    </w:lvlOverride>
    <w:lvlOverride w:ilvl="1">
      <w:lvl w:ilvl="1">
        <w:numFmt w:val="decimal"/>
        <w:lvlText w:val="%2."/>
        <w:lvlJc w:val="left"/>
      </w:lvl>
    </w:lvlOverride>
  </w:num>
  <w:num w:numId="264" w16cid:durableId="1702172039">
    <w:abstractNumId w:val="276"/>
  </w:num>
  <w:num w:numId="265" w16cid:durableId="1384451899">
    <w:abstractNumId w:val="276"/>
    <w:lvlOverride w:ilvl="1">
      <w:lvl w:ilvl="1">
        <w:numFmt w:val="decimal"/>
        <w:lvlText w:val="%2."/>
        <w:lvlJc w:val="left"/>
      </w:lvl>
    </w:lvlOverride>
  </w:num>
  <w:num w:numId="266" w16cid:durableId="225380441">
    <w:abstractNumId w:val="276"/>
    <w:lvlOverride w:ilvl="1">
      <w:lvl w:ilvl="1">
        <w:numFmt w:val="decimal"/>
        <w:lvlText w:val="%2."/>
        <w:lvlJc w:val="left"/>
      </w:lvl>
    </w:lvlOverride>
  </w:num>
  <w:num w:numId="267" w16cid:durableId="820997553">
    <w:abstractNumId w:val="276"/>
    <w:lvlOverride w:ilvl="1">
      <w:lvl w:ilvl="1">
        <w:numFmt w:val="decimal"/>
        <w:lvlText w:val="%2."/>
        <w:lvlJc w:val="left"/>
      </w:lvl>
    </w:lvlOverride>
  </w:num>
  <w:num w:numId="268" w16cid:durableId="1007101905">
    <w:abstractNumId w:val="276"/>
    <w:lvlOverride w:ilvl="1">
      <w:lvl w:ilvl="1">
        <w:numFmt w:val="decimal"/>
        <w:lvlText w:val="%2."/>
        <w:lvlJc w:val="left"/>
      </w:lvl>
    </w:lvlOverride>
  </w:num>
  <w:num w:numId="269" w16cid:durableId="1600481531">
    <w:abstractNumId w:val="276"/>
    <w:lvlOverride w:ilvl="1">
      <w:lvl w:ilvl="1">
        <w:numFmt w:val="decimal"/>
        <w:lvlText w:val="%2."/>
        <w:lvlJc w:val="left"/>
      </w:lvl>
    </w:lvlOverride>
  </w:num>
  <w:num w:numId="270" w16cid:durableId="718558204">
    <w:abstractNumId w:val="276"/>
    <w:lvlOverride w:ilvl="1">
      <w:lvl w:ilvl="1">
        <w:numFmt w:val="decimal"/>
        <w:lvlText w:val="%2."/>
        <w:lvlJc w:val="left"/>
      </w:lvl>
    </w:lvlOverride>
  </w:num>
  <w:num w:numId="271" w16cid:durableId="358511469">
    <w:abstractNumId w:val="276"/>
    <w:lvlOverride w:ilvl="1">
      <w:lvl w:ilvl="1">
        <w:numFmt w:val="decimal"/>
        <w:lvlText w:val="%2."/>
        <w:lvlJc w:val="left"/>
      </w:lvl>
    </w:lvlOverride>
  </w:num>
  <w:num w:numId="272" w16cid:durableId="1374889560">
    <w:abstractNumId w:val="276"/>
    <w:lvlOverride w:ilvl="1">
      <w:lvl w:ilvl="1">
        <w:numFmt w:val="decimal"/>
        <w:lvlText w:val="%2."/>
        <w:lvlJc w:val="left"/>
      </w:lvl>
    </w:lvlOverride>
  </w:num>
  <w:num w:numId="273" w16cid:durableId="1249196596">
    <w:abstractNumId w:val="276"/>
    <w:lvlOverride w:ilvl="1">
      <w:lvl w:ilvl="1">
        <w:numFmt w:val="decimal"/>
        <w:lvlText w:val="%2."/>
        <w:lvlJc w:val="left"/>
      </w:lvl>
    </w:lvlOverride>
  </w:num>
  <w:num w:numId="274" w16cid:durableId="1538933297">
    <w:abstractNumId w:val="276"/>
    <w:lvlOverride w:ilvl="1">
      <w:lvl w:ilvl="1">
        <w:numFmt w:val="decimal"/>
        <w:lvlText w:val="%2."/>
        <w:lvlJc w:val="left"/>
      </w:lvl>
    </w:lvlOverride>
  </w:num>
  <w:num w:numId="275" w16cid:durableId="525942368">
    <w:abstractNumId w:val="276"/>
    <w:lvlOverride w:ilvl="1">
      <w:lvl w:ilvl="1">
        <w:numFmt w:val="decimal"/>
        <w:lvlText w:val="%2."/>
        <w:lvlJc w:val="left"/>
      </w:lvl>
    </w:lvlOverride>
  </w:num>
  <w:num w:numId="276" w16cid:durableId="419986531">
    <w:abstractNumId w:val="276"/>
    <w:lvlOverride w:ilvl="1">
      <w:lvl w:ilvl="1">
        <w:numFmt w:val="decimal"/>
        <w:lvlText w:val="%2."/>
        <w:lvlJc w:val="left"/>
      </w:lvl>
    </w:lvlOverride>
  </w:num>
  <w:num w:numId="277" w16cid:durableId="146366428">
    <w:abstractNumId w:val="276"/>
    <w:lvlOverride w:ilvl="1">
      <w:lvl w:ilvl="1">
        <w:numFmt w:val="decimal"/>
        <w:lvlText w:val="%2."/>
        <w:lvlJc w:val="left"/>
      </w:lvl>
    </w:lvlOverride>
  </w:num>
  <w:num w:numId="278" w16cid:durableId="346637403">
    <w:abstractNumId w:val="276"/>
    <w:lvlOverride w:ilvl="1">
      <w:lvl w:ilvl="1">
        <w:numFmt w:val="decimal"/>
        <w:lvlText w:val="%2."/>
        <w:lvlJc w:val="left"/>
      </w:lvl>
    </w:lvlOverride>
  </w:num>
  <w:num w:numId="279" w16cid:durableId="1458450054">
    <w:abstractNumId w:val="276"/>
    <w:lvlOverride w:ilvl="1">
      <w:lvl w:ilvl="1">
        <w:numFmt w:val="decimal"/>
        <w:lvlText w:val="%2."/>
        <w:lvlJc w:val="left"/>
      </w:lvl>
    </w:lvlOverride>
  </w:num>
  <w:num w:numId="280" w16cid:durableId="471336861">
    <w:abstractNumId w:val="276"/>
    <w:lvlOverride w:ilvl="1">
      <w:lvl w:ilvl="1">
        <w:numFmt w:val="decimal"/>
        <w:lvlText w:val="%2."/>
        <w:lvlJc w:val="left"/>
      </w:lvl>
    </w:lvlOverride>
  </w:num>
  <w:num w:numId="281" w16cid:durableId="713119378">
    <w:abstractNumId w:val="276"/>
    <w:lvlOverride w:ilvl="1">
      <w:lvl w:ilvl="1">
        <w:numFmt w:val="decimal"/>
        <w:lvlText w:val="%2."/>
        <w:lvlJc w:val="left"/>
      </w:lvl>
    </w:lvlOverride>
  </w:num>
  <w:num w:numId="282" w16cid:durableId="542716686">
    <w:abstractNumId w:val="276"/>
    <w:lvlOverride w:ilvl="1">
      <w:lvl w:ilvl="1">
        <w:numFmt w:val="decimal"/>
        <w:lvlText w:val="%2."/>
        <w:lvlJc w:val="left"/>
      </w:lvl>
    </w:lvlOverride>
  </w:num>
  <w:num w:numId="283" w16cid:durableId="1340038220">
    <w:abstractNumId w:val="276"/>
    <w:lvlOverride w:ilvl="1">
      <w:lvl w:ilvl="1">
        <w:numFmt w:val="decimal"/>
        <w:lvlText w:val="%2."/>
        <w:lvlJc w:val="left"/>
      </w:lvl>
    </w:lvlOverride>
  </w:num>
  <w:num w:numId="284" w16cid:durableId="291903117">
    <w:abstractNumId w:val="276"/>
    <w:lvlOverride w:ilvl="1">
      <w:lvl w:ilvl="1">
        <w:numFmt w:val="decimal"/>
        <w:lvlText w:val="%2."/>
        <w:lvlJc w:val="left"/>
      </w:lvl>
    </w:lvlOverride>
  </w:num>
  <w:num w:numId="285" w16cid:durableId="164173025">
    <w:abstractNumId w:val="276"/>
    <w:lvlOverride w:ilvl="1">
      <w:lvl w:ilvl="1">
        <w:numFmt w:val="decimal"/>
        <w:lvlText w:val="%2."/>
        <w:lvlJc w:val="left"/>
      </w:lvl>
    </w:lvlOverride>
  </w:num>
  <w:num w:numId="286" w16cid:durableId="257325722">
    <w:abstractNumId w:val="276"/>
    <w:lvlOverride w:ilvl="1">
      <w:lvl w:ilvl="1">
        <w:numFmt w:val="decimal"/>
        <w:lvlText w:val="%2."/>
        <w:lvlJc w:val="left"/>
      </w:lvl>
    </w:lvlOverride>
  </w:num>
  <w:num w:numId="287" w16cid:durableId="1016344216">
    <w:abstractNumId w:val="276"/>
    <w:lvlOverride w:ilvl="1">
      <w:lvl w:ilvl="1">
        <w:numFmt w:val="decimal"/>
        <w:lvlText w:val="%2."/>
        <w:lvlJc w:val="left"/>
      </w:lvl>
    </w:lvlOverride>
  </w:num>
  <w:num w:numId="288" w16cid:durableId="1967154490">
    <w:abstractNumId w:val="276"/>
    <w:lvlOverride w:ilvl="1">
      <w:lvl w:ilvl="1">
        <w:numFmt w:val="decimal"/>
        <w:lvlText w:val="%2."/>
        <w:lvlJc w:val="left"/>
      </w:lvl>
    </w:lvlOverride>
  </w:num>
  <w:num w:numId="289" w16cid:durableId="1677809999">
    <w:abstractNumId w:val="276"/>
    <w:lvlOverride w:ilvl="1">
      <w:lvl w:ilvl="1">
        <w:numFmt w:val="decimal"/>
        <w:lvlText w:val="%2."/>
        <w:lvlJc w:val="left"/>
      </w:lvl>
    </w:lvlOverride>
  </w:num>
  <w:num w:numId="290" w16cid:durableId="15617221">
    <w:abstractNumId w:val="276"/>
    <w:lvlOverride w:ilvl="1">
      <w:lvl w:ilvl="1">
        <w:numFmt w:val="decimal"/>
        <w:lvlText w:val="%2."/>
        <w:lvlJc w:val="left"/>
      </w:lvl>
    </w:lvlOverride>
  </w:num>
  <w:num w:numId="291" w16cid:durableId="1556508355">
    <w:abstractNumId w:val="276"/>
    <w:lvlOverride w:ilvl="1">
      <w:lvl w:ilvl="1">
        <w:numFmt w:val="decimal"/>
        <w:lvlText w:val="%2."/>
        <w:lvlJc w:val="left"/>
      </w:lvl>
    </w:lvlOverride>
  </w:num>
  <w:num w:numId="292" w16cid:durableId="1034118961">
    <w:abstractNumId w:val="276"/>
    <w:lvlOverride w:ilvl="1">
      <w:lvl w:ilvl="1">
        <w:numFmt w:val="decimal"/>
        <w:lvlText w:val="%2."/>
        <w:lvlJc w:val="left"/>
      </w:lvl>
    </w:lvlOverride>
  </w:num>
  <w:num w:numId="293" w16cid:durableId="223104102">
    <w:abstractNumId w:val="276"/>
    <w:lvlOverride w:ilvl="1">
      <w:lvl w:ilvl="1">
        <w:numFmt w:val="decimal"/>
        <w:lvlText w:val="%2."/>
        <w:lvlJc w:val="left"/>
      </w:lvl>
    </w:lvlOverride>
  </w:num>
  <w:num w:numId="294" w16cid:durableId="1786729851">
    <w:abstractNumId w:val="276"/>
    <w:lvlOverride w:ilvl="1">
      <w:lvl w:ilvl="1">
        <w:numFmt w:val="decimal"/>
        <w:lvlText w:val="%2."/>
        <w:lvlJc w:val="left"/>
      </w:lvl>
    </w:lvlOverride>
  </w:num>
  <w:num w:numId="295" w16cid:durableId="1365791615">
    <w:abstractNumId w:val="276"/>
    <w:lvlOverride w:ilvl="1">
      <w:lvl w:ilvl="1">
        <w:numFmt w:val="decimal"/>
        <w:lvlText w:val="%2."/>
        <w:lvlJc w:val="left"/>
      </w:lvl>
    </w:lvlOverride>
  </w:num>
  <w:num w:numId="296" w16cid:durableId="819880566">
    <w:abstractNumId w:val="276"/>
    <w:lvlOverride w:ilvl="1">
      <w:lvl w:ilvl="1">
        <w:numFmt w:val="decimal"/>
        <w:lvlText w:val="%2."/>
        <w:lvlJc w:val="left"/>
      </w:lvl>
    </w:lvlOverride>
  </w:num>
  <w:num w:numId="297" w16cid:durableId="1936983583">
    <w:abstractNumId w:val="276"/>
    <w:lvlOverride w:ilvl="1">
      <w:lvl w:ilvl="1">
        <w:numFmt w:val="decimal"/>
        <w:lvlText w:val="%2."/>
        <w:lvlJc w:val="left"/>
      </w:lvl>
    </w:lvlOverride>
  </w:num>
  <w:num w:numId="298" w16cid:durableId="1268076409">
    <w:abstractNumId w:val="276"/>
    <w:lvlOverride w:ilvl="1">
      <w:lvl w:ilvl="1">
        <w:numFmt w:val="decimal"/>
        <w:lvlText w:val="%2."/>
        <w:lvlJc w:val="left"/>
      </w:lvl>
    </w:lvlOverride>
  </w:num>
  <w:num w:numId="299" w16cid:durableId="810176754">
    <w:abstractNumId w:val="276"/>
    <w:lvlOverride w:ilvl="1">
      <w:lvl w:ilvl="1">
        <w:numFmt w:val="decimal"/>
        <w:lvlText w:val="%2."/>
        <w:lvlJc w:val="left"/>
      </w:lvl>
    </w:lvlOverride>
  </w:num>
  <w:num w:numId="300" w16cid:durableId="1169372366">
    <w:abstractNumId w:val="276"/>
    <w:lvlOverride w:ilvl="1">
      <w:lvl w:ilvl="1">
        <w:numFmt w:val="decimal"/>
        <w:lvlText w:val="%2."/>
        <w:lvlJc w:val="left"/>
      </w:lvl>
    </w:lvlOverride>
  </w:num>
  <w:num w:numId="301" w16cid:durableId="1891771076">
    <w:abstractNumId w:val="276"/>
    <w:lvlOverride w:ilvl="1">
      <w:lvl w:ilvl="1">
        <w:numFmt w:val="decimal"/>
        <w:lvlText w:val="%2."/>
        <w:lvlJc w:val="left"/>
      </w:lvl>
    </w:lvlOverride>
  </w:num>
  <w:num w:numId="302" w16cid:durableId="1319503248">
    <w:abstractNumId w:val="276"/>
    <w:lvlOverride w:ilvl="1">
      <w:lvl w:ilvl="1">
        <w:numFmt w:val="decimal"/>
        <w:lvlText w:val="%2."/>
        <w:lvlJc w:val="left"/>
      </w:lvl>
    </w:lvlOverride>
  </w:num>
  <w:num w:numId="303" w16cid:durableId="903875232">
    <w:abstractNumId w:val="276"/>
    <w:lvlOverride w:ilvl="1">
      <w:lvl w:ilvl="1">
        <w:numFmt w:val="decimal"/>
        <w:lvlText w:val="%2."/>
        <w:lvlJc w:val="left"/>
      </w:lvl>
    </w:lvlOverride>
  </w:num>
  <w:num w:numId="304" w16cid:durableId="652760572">
    <w:abstractNumId w:val="276"/>
    <w:lvlOverride w:ilvl="1">
      <w:lvl w:ilvl="1">
        <w:numFmt w:val="decimal"/>
        <w:lvlText w:val="%2."/>
        <w:lvlJc w:val="left"/>
      </w:lvl>
    </w:lvlOverride>
  </w:num>
  <w:num w:numId="305" w16cid:durableId="470903404">
    <w:abstractNumId w:val="276"/>
    <w:lvlOverride w:ilvl="1">
      <w:lvl w:ilvl="1">
        <w:numFmt w:val="decimal"/>
        <w:lvlText w:val="%2."/>
        <w:lvlJc w:val="left"/>
      </w:lvl>
    </w:lvlOverride>
  </w:num>
  <w:num w:numId="306" w16cid:durableId="1630085976">
    <w:abstractNumId w:val="276"/>
    <w:lvlOverride w:ilvl="1">
      <w:lvl w:ilvl="1">
        <w:numFmt w:val="decimal"/>
        <w:lvlText w:val="%2."/>
        <w:lvlJc w:val="left"/>
      </w:lvl>
    </w:lvlOverride>
  </w:num>
  <w:num w:numId="307" w16cid:durableId="1998267370">
    <w:abstractNumId w:val="97"/>
  </w:num>
  <w:num w:numId="308" w16cid:durableId="217085916">
    <w:abstractNumId w:val="97"/>
    <w:lvlOverride w:ilvl="1">
      <w:lvl w:ilvl="1">
        <w:numFmt w:val="decimal"/>
        <w:lvlText w:val="%2."/>
        <w:lvlJc w:val="left"/>
      </w:lvl>
    </w:lvlOverride>
  </w:num>
  <w:num w:numId="309" w16cid:durableId="680356969">
    <w:abstractNumId w:val="97"/>
    <w:lvlOverride w:ilvl="1">
      <w:lvl w:ilvl="1">
        <w:numFmt w:val="decimal"/>
        <w:lvlText w:val="%2."/>
        <w:lvlJc w:val="left"/>
      </w:lvl>
    </w:lvlOverride>
  </w:num>
  <w:num w:numId="310" w16cid:durableId="863902403">
    <w:abstractNumId w:val="97"/>
    <w:lvlOverride w:ilvl="1">
      <w:lvl w:ilvl="1">
        <w:numFmt w:val="decimal"/>
        <w:lvlText w:val="%2."/>
        <w:lvlJc w:val="left"/>
      </w:lvl>
    </w:lvlOverride>
  </w:num>
  <w:num w:numId="311" w16cid:durableId="344095918">
    <w:abstractNumId w:val="97"/>
    <w:lvlOverride w:ilvl="1">
      <w:lvl w:ilvl="1">
        <w:numFmt w:val="decimal"/>
        <w:lvlText w:val="%2."/>
        <w:lvlJc w:val="left"/>
      </w:lvl>
    </w:lvlOverride>
  </w:num>
  <w:num w:numId="312" w16cid:durableId="726144846">
    <w:abstractNumId w:val="97"/>
    <w:lvlOverride w:ilvl="1">
      <w:lvl w:ilvl="1">
        <w:numFmt w:val="decimal"/>
        <w:lvlText w:val="%2."/>
        <w:lvlJc w:val="left"/>
      </w:lvl>
    </w:lvlOverride>
  </w:num>
  <w:num w:numId="313" w16cid:durableId="1425883573">
    <w:abstractNumId w:val="97"/>
    <w:lvlOverride w:ilvl="1">
      <w:lvl w:ilvl="1">
        <w:numFmt w:val="decimal"/>
        <w:lvlText w:val="%2."/>
        <w:lvlJc w:val="left"/>
      </w:lvl>
    </w:lvlOverride>
  </w:num>
  <w:num w:numId="314" w16cid:durableId="2141876483">
    <w:abstractNumId w:val="97"/>
    <w:lvlOverride w:ilvl="1">
      <w:lvl w:ilvl="1">
        <w:numFmt w:val="decimal"/>
        <w:lvlText w:val="%2."/>
        <w:lvlJc w:val="left"/>
      </w:lvl>
    </w:lvlOverride>
  </w:num>
  <w:num w:numId="315" w16cid:durableId="1981768659">
    <w:abstractNumId w:val="97"/>
    <w:lvlOverride w:ilvl="1">
      <w:lvl w:ilvl="1">
        <w:numFmt w:val="decimal"/>
        <w:lvlText w:val="%2."/>
        <w:lvlJc w:val="left"/>
      </w:lvl>
    </w:lvlOverride>
  </w:num>
  <w:num w:numId="316" w16cid:durableId="986326613">
    <w:abstractNumId w:val="97"/>
    <w:lvlOverride w:ilvl="1">
      <w:lvl w:ilvl="1">
        <w:numFmt w:val="decimal"/>
        <w:lvlText w:val="%2."/>
        <w:lvlJc w:val="left"/>
      </w:lvl>
    </w:lvlOverride>
  </w:num>
  <w:num w:numId="317" w16cid:durableId="1832598302">
    <w:abstractNumId w:val="97"/>
    <w:lvlOverride w:ilvl="1">
      <w:lvl w:ilvl="1">
        <w:numFmt w:val="decimal"/>
        <w:lvlText w:val="%2."/>
        <w:lvlJc w:val="left"/>
      </w:lvl>
    </w:lvlOverride>
  </w:num>
  <w:num w:numId="318" w16cid:durableId="1223905949">
    <w:abstractNumId w:val="97"/>
    <w:lvlOverride w:ilvl="1">
      <w:lvl w:ilvl="1">
        <w:numFmt w:val="decimal"/>
        <w:lvlText w:val="%2."/>
        <w:lvlJc w:val="left"/>
      </w:lvl>
    </w:lvlOverride>
  </w:num>
  <w:num w:numId="319" w16cid:durableId="117725045">
    <w:abstractNumId w:val="97"/>
    <w:lvlOverride w:ilvl="1">
      <w:lvl w:ilvl="1">
        <w:numFmt w:val="decimal"/>
        <w:lvlText w:val="%2."/>
        <w:lvlJc w:val="left"/>
      </w:lvl>
    </w:lvlOverride>
  </w:num>
  <w:num w:numId="320" w16cid:durableId="335156653">
    <w:abstractNumId w:val="97"/>
    <w:lvlOverride w:ilvl="1">
      <w:lvl w:ilvl="1">
        <w:numFmt w:val="decimal"/>
        <w:lvlText w:val="%2."/>
        <w:lvlJc w:val="left"/>
      </w:lvl>
    </w:lvlOverride>
  </w:num>
  <w:num w:numId="321" w16cid:durableId="77215766">
    <w:abstractNumId w:val="97"/>
    <w:lvlOverride w:ilvl="1">
      <w:lvl w:ilvl="1">
        <w:numFmt w:val="decimal"/>
        <w:lvlText w:val="%2."/>
        <w:lvlJc w:val="left"/>
      </w:lvl>
    </w:lvlOverride>
  </w:num>
  <w:num w:numId="322" w16cid:durableId="352610841">
    <w:abstractNumId w:val="97"/>
    <w:lvlOverride w:ilvl="1">
      <w:lvl w:ilvl="1">
        <w:numFmt w:val="decimal"/>
        <w:lvlText w:val="%2."/>
        <w:lvlJc w:val="left"/>
      </w:lvl>
    </w:lvlOverride>
  </w:num>
  <w:num w:numId="323" w16cid:durableId="1817530832">
    <w:abstractNumId w:val="97"/>
    <w:lvlOverride w:ilvl="1">
      <w:lvl w:ilvl="1">
        <w:numFmt w:val="decimal"/>
        <w:lvlText w:val="%2."/>
        <w:lvlJc w:val="left"/>
      </w:lvl>
    </w:lvlOverride>
  </w:num>
  <w:num w:numId="324" w16cid:durableId="533347323">
    <w:abstractNumId w:val="97"/>
    <w:lvlOverride w:ilvl="1">
      <w:lvl w:ilvl="1">
        <w:numFmt w:val="decimal"/>
        <w:lvlText w:val="%2."/>
        <w:lvlJc w:val="left"/>
      </w:lvl>
    </w:lvlOverride>
  </w:num>
  <w:num w:numId="325" w16cid:durableId="1375617574">
    <w:abstractNumId w:val="97"/>
    <w:lvlOverride w:ilvl="1">
      <w:lvl w:ilvl="1">
        <w:numFmt w:val="decimal"/>
        <w:lvlText w:val="%2."/>
        <w:lvlJc w:val="left"/>
      </w:lvl>
    </w:lvlOverride>
  </w:num>
  <w:num w:numId="326" w16cid:durableId="1186793021">
    <w:abstractNumId w:val="97"/>
    <w:lvlOverride w:ilvl="1">
      <w:lvl w:ilvl="1">
        <w:numFmt w:val="decimal"/>
        <w:lvlText w:val="%2."/>
        <w:lvlJc w:val="left"/>
      </w:lvl>
    </w:lvlOverride>
  </w:num>
  <w:num w:numId="327" w16cid:durableId="2127697504">
    <w:abstractNumId w:val="97"/>
    <w:lvlOverride w:ilvl="1">
      <w:lvl w:ilvl="1">
        <w:numFmt w:val="decimal"/>
        <w:lvlText w:val="%2."/>
        <w:lvlJc w:val="left"/>
      </w:lvl>
    </w:lvlOverride>
  </w:num>
  <w:num w:numId="328" w16cid:durableId="151606760">
    <w:abstractNumId w:val="97"/>
    <w:lvlOverride w:ilvl="1">
      <w:lvl w:ilvl="1">
        <w:numFmt w:val="decimal"/>
        <w:lvlText w:val="%2."/>
        <w:lvlJc w:val="left"/>
      </w:lvl>
    </w:lvlOverride>
  </w:num>
  <w:num w:numId="329" w16cid:durableId="390008208">
    <w:abstractNumId w:val="97"/>
    <w:lvlOverride w:ilvl="1">
      <w:lvl w:ilvl="1">
        <w:numFmt w:val="decimal"/>
        <w:lvlText w:val="%2."/>
        <w:lvlJc w:val="left"/>
      </w:lvl>
    </w:lvlOverride>
  </w:num>
  <w:num w:numId="330" w16cid:durableId="769278219">
    <w:abstractNumId w:val="97"/>
    <w:lvlOverride w:ilvl="1">
      <w:lvl w:ilvl="1">
        <w:numFmt w:val="decimal"/>
        <w:lvlText w:val="%2."/>
        <w:lvlJc w:val="left"/>
      </w:lvl>
    </w:lvlOverride>
  </w:num>
  <w:num w:numId="331" w16cid:durableId="775639516">
    <w:abstractNumId w:val="97"/>
    <w:lvlOverride w:ilvl="1">
      <w:lvl w:ilvl="1">
        <w:numFmt w:val="decimal"/>
        <w:lvlText w:val="%2."/>
        <w:lvlJc w:val="left"/>
      </w:lvl>
    </w:lvlOverride>
  </w:num>
  <w:num w:numId="332" w16cid:durableId="241842329">
    <w:abstractNumId w:val="97"/>
    <w:lvlOverride w:ilvl="1">
      <w:lvl w:ilvl="1">
        <w:numFmt w:val="decimal"/>
        <w:lvlText w:val="%2."/>
        <w:lvlJc w:val="left"/>
      </w:lvl>
    </w:lvlOverride>
  </w:num>
  <w:num w:numId="333" w16cid:durableId="500587270">
    <w:abstractNumId w:val="97"/>
    <w:lvlOverride w:ilvl="1">
      <w:lvl w:ilvl="1">
        <w:numFmt w:val="decimal"/>
        <w:lvlText w:val="%2."/>
        <w:lvlJc w:val="left"/>
      </w:lvl>
    </w:lvlOverride>
  </w:num>
  <w:num w:numId="334" w16cid:durableId="1351762393">
    <w:abstractNumId w:val="97"/>
    <w:lvlOverride w:ilvl="1">
      <w:lvl w:ilvl="1">
        <w:numFmt w:val="decimal"/>
        <w:lvlText w:val="%2."/>
        <w:lvlJc w:val="left"/>
      </w:lvl>
    </w:lvlOverride>
  </w:num>
  <w:num w:numId="335" w16cid:durableId="1195657019">
    <w:abstractNumId w:val="97"/>
    <w:lvlOverride w:ilvl="1">
      <w:lvl w:ilvl="1">
        <w:numFmt w:val="decimal"/>
        <w:lvlText w:val="%2."/>
        <w:lvlJc w:val="left"/>
      </w:lvl>
    </w:lvlOverride>
  </w:num>
  <w:num w:numId="336" w16cid:durableId="1821340277">
    <w:abstractNumId w:val="97"/>
    <w:lvlOverride w:ilvl="1">
      <w:lvl w:ilvl="1">
        <w:numFmt w:val="decimal"/>
        <w:lvlText w:val="%2."/>
        <w:lvlJc w:val="left"/>
      </w:lvl>
    </w:lvlOverride>
  </w:num>
  <w:num w:numId="337" w16cid:durableId="1772164908">
    <w:abstractNumId w:val="97"/>
    <w:lvlOverride w:ilvl="1">
      <w:lvl w:ilvl="1">
        <w:numFmt w:val="decimal"/>
        <w:lvlText w:val="%2."/>
        <w:lvlJc w:val="left"/>
      </w:lvl>
    </w:lvlOverride>
  </w:num>
  <w:num w:numId="338" w16cid:durableId="1144659876">
    <w:abstractNumId w:val="97"/>
    <w:lvlOverride w:ilvl="1">
      <w:lvl w:ilvl="1">
        <w:numFmt w:val="decimal"/>
        <w:lvlText w:val="%2."/>
        <w:lvlJc w:val="left"/>
      </w:lvl>
    </w:lvlOverride>
  </w:num>
  <w:num w:numId="339" w16cid:durableId="755710494">
    <w:abstractNumId w:val="97"/>
    <w:lvlOverride w:ilvl="1">
      <w:lvl w:ilvl="1">
        <w:numFmt w:val="decimal"/>
        <w:lvlText w:val="%2."/>
        <w:lvlJc w:val="left"/>
      </w:lvl>
    </w:lvlOverride>
  </w:num>
  <w:num w:numId="340" w16cid:durableId="1785231447">
    <w:abstractNumId w:val="97"/>
    <w:lvlOverride w:ilvl="1">
      <w:lvl w:ilvl="1">
        <w:numFmt w:val="decimal"/>
        <w:lvlText w:val="%2."/>
        <w:lvlJc w:val="left"/>
      </w:lvl>
    </w:lvlOverride>
  </w:num>
  <w:num w:numId="341" w16cid:durableId="1786271896">
    <w:abstractNumId w:val="97"/>
    <w:lvlOverride w:ilvl="1">
      <w:lvl w:ilvl="1">
        <w:numFmt w:val="decimal"/>
        <w:lvlText w:val="%2."/>
        <w:lvlJc w:val="left"/>
      </w:lvl>
    </w:lvlOverride>
  </w:num>
  <w:num w:numId="342" w16cid:durableId="1908108525">
    <w:abstractNumId w:val="97"/>
    <w:lvlOverride w:ilvl="1">
      <w:lvl w:ilvl="1">
        <w:numFmt w:val="decimal"/>
        <w:lvlText w:val="%2."/>
        <w:lvlJc w:val="left"/>
      </w:lvl>
    </w:lvlOverride>
  </w:num>
  <w:num w:numId="343" w16cid:durableId="1679043738">
    <w:abstractNumId w:val="97"/>
    <w:lvlOverride w:ilvl="1">
      <w:lvl w:ilvl="1">
        <w:numFmt w:val="decimal"/>
        <w:lvlText w:val="%2."/>
        <w:lvlJc w:val="left"/>
      </w:lvl>
    </w:lvlOverride>
  </w:num>
  <w:num w:numId="344" w16cid:durableId="713578562">
    <w:abstractNumId w:val="97"/>
    <w:lvlOverride w:ilvl="1">
      <w:lvl w:ilvl="1">
        <w:numFmt w:val="decimal"/>
        <w:lvlText w:val="%2."/>
        <w:lvlJc w:val="left"/>
      </w:lvl>
    </w:lvlOverride>
  </w:num>
  <w:num w:numId="345" w16cid:durableId="2073037504">
    <w:abstractNumId w:val="97"/>
    <w:lvlOverride w:ilvl="1">
      <w:lvl w:ilvl="1">
        <w:numFmt w:val="decimal"/>
        <w:lvlText w:val="%2."/>
        <w:lvlJc w:val="left"/>
      </w:lvl>
    </w:lvlOverride>
  </w:num>
  <w:num w:numId="346" w16cid:durableId="1298797940">
    <w:abstractNumId w:val="97"/>
    <w:lvlOverride w:ilvl="1">
      <w:lvl w:ilvl="1">
        <w:numFmt w:val="decimal"/>
        <w:lvlText w:val="%2."/>
        <w:lvlJc w:val="left"/>
      </w:lvl>
    </w:lvlOverride>
  </w:num>
  <w:num w:numId="347" w16cid:durableId="454100720">
    <w:abstractNumId w:val="97"/>
    <w:lvlOverride w:ilvl="1">
      <w:lvl w:ilvl="1">
        <w:numFmt w:val="decimal"/>
        <w:lvlText w:val="%2."/>
        <w:lvlJc w:val="left"/>
      </w:lvl>
    </w:lvlOverride>
  </w:num>
  <w:num w:numId="348" w16cid:durableId="748770200">
    <w:abstractNumId w:val="97"/>
    <w:lvlOverride w:ilvl="1">
      <w:lvl w:ilvl="1">
        <w:numFmt w:val="decimal"/>
        <w:lvlText w:val="%2."/>
        <w:lvlJc w:val="left"/>
      </w:lvl>
    </w:lvlOverride>
  </w:num>
  <w:num w:numId="349" w16cid:durableId="202450434">
    <w:abstractNumId w:val="97"/>
    <w:lvlOverride w:ilvl="1">
      <w:lvl w:ilvl="1">
        <w:numFmt w:val="decimal"/>
        <w:lvlText w:val="%2."/>
        <w:lvlJc w:val="left"/>
      </w:lvl>
    </w:lvlOverride>
  </w:num>
  <w:num w:numId="350" w16cid:durableId="749692505">
    <w:abstractNumId w:val="97"/>
    <w:lvlOverride w:ilvl="1">
      <w:lvl w:ilvl="1">
        <w:numFmt w:val="decimal"/>
        <w:lvlText w:val="%2."/>
        <w:lvlJc w:val="left"/>
      </w:lvl>
    </w:lvlOverride>
  </w:num>
  <w:num w:numId="351" w16cid:durableId="1637102666">
    <w:abstractNumId w:val="97"/>
    <w:lvlOverride w:ilvl="1">
      <w:lvl w:ilvl="1">
        <w:numFmt w:val="decimal"/>
        <w:lvlText w:val="%2."/>
        <w:lvlJc w:val="left"/>
      </w:lvl>
    </w:lvlOverride>
  </w:num>
  <w:num w:numId="352" w16cid:durableId="1541044668">
    <w:abstractNumId w:val="97"/>
    <w:lvlOverride w:ilvl="1">
      <w:lvl w:ilvl="1">
        <w:numFmt w:val="decimal"/>
        <w:lvlText w:val="%2."/>
        <w:lvlJc w:val="left"/>
      </w:lvl>
    </w:lvlOverride>
  </w:num>
  <w:num w:numId="353" w16cid:durableId="263149796">
    <w:abstractNumId w:val="97"/>
    <w:lvlOverride w:ilvl="1">
      <w:lvl w:ilvl="1">
        <w:numFmt w:val="decimal"/>
        <w:lvlText w:val="%2."/>
        <w:lvlJc w:val="left"/>
      </w:lvl>
    </w:lvlOverride>
  </w:num>
  <w:num w:numId="354" w16cid:durableId="993871621">
    <w:abstractNumId w:val="97"/>
    <w:lvlOverride w:ilvl="1">
      <w:lvl w:ilvl="1">
        <w:numFmt w:val="decimal"/>
        <w:lvlText w:val="%2."/>
        <w:lvlJc w:val="left"/>
      </w:lvl>
    </w:lvlOverride>
  </w:num>
  <w:num w:numId="355" w16cid:durableId="1089892698">
    <w:abstractNumId w:val="97"/>
    <w:lvlOverride w:ilvl="1">
      <w:lvl w:ilvl="1">
        <w:numFmt w:val="decimal"/>
        <w:lvlText w:val="%2."/>
        <w:lvlJc w:val="left"/>
      </w:lvl>
    </w:lvlOverride>
  </w:num>
  <w:num w:numId="356" w16cid:durableId="1979607907">
    <w:abstractNumId w:val="97"/>
    <w:lvlOverride w:ilvl="1">
      <w:lvl w:ilvl="1">
        <w:numFmt w:val="decimal"/>
        <w:lvlText w:val="%2."/>
        <w:lvlJc w:val="left"/>
      </w:lvl>
    </w:lvlOverride>
  </w:num>
  <w:num w:numId="357" w16cid:durableId="1555047581">
    <w:abstractNumId w:val="97"/>
    <w:lvlOverride w:ilvl="1">
      <w:lvl w:ilvl="1">
        <w:numFmt w:val="decimal"/>
        <w:lvlText w:val="%2."/>
        <w:lvlJc w:val="left"/>
      </w:lvl>
    </w:lvlOverride>
  </w:num>
  <w:num w:numId="358" w16cid:durableId="2005083595">
    <w:abstractNumId w:val="97"/>
    <w:lvlOverride w:ilvl="1">
      <w:lvl w:ilvl="1">
        <w:numFmt w:val="decimal"/>
        <w:lvlText w:val="%2."/>
        <w:lvlJc w:val="left"/>
      </w:lvl>
    </w:lvlOverride>
  </w:num>
  <w:num w:numId="359" w16cid:durableId="2083989927">
    <w:abstractNumId w:val="97"/>
    <w:lvlOverride w:ilvl="1">
      <w:lvl w:ilvl="1">
        <w:numFmt w:val="decimal"/>
        <w:lvlText w:val="%2."/>
        <w:lvlJc w:val="left"/>
      </w:lvl>
    </w:lvlOverride>
  </w:num>
  <w:num w:numId="360" w16cid:durableId="692078596">
    <w:abstractNumId w:val="97"/>
    <w:lvlOverride w:ilvl="1">
      <w:lvl w:ilvl="1">
        <w:numFmt w:val="decimal"/>
        <w:lvlText w:val="%2."/>
        <w:lvlJc w:val="left"/>
      </w:lvl>
    </w:lvlOverride>
  </w:num>
  <w:num w:numId="361" w16cid:durableId="1919051444">
    <w:abstractNumId w:val="97"/>
    <w:lvlOverride w:ilvl="1">
      <w:lvl w:ilvl="1">
        <w:numFmt w:val="decimal"/>
        <w:lvlText w:val="%2."/>
        <w:lvlJc w:val="left"/>
      </w:lvl>
    </w:lvlOverride>
  </w:num>
  <w:num w:numId="362" w16cid:durableId="1823155113">
    <w:abstractNumId w:val="97"/>
    <w:lvlOverride w:ilvl="1">
      <w:lvl w:ilvl="1">
        <w:numFmt w:val="decimal"/>
        <w:lvlText w:val="%2."/>
        <w:lvlJc w:val="left"/>
      </w:lvl>
    </w:lvlOverride>
  </w:num>
  <w:num w:numId="363" w16cid:durableId="961420125">
    <w:abstractNumId w:val="97"/>
    <w:lvlOverride w:ilvl="1">
      <w:lvl w:ilvl="1">
        <w:numFmt w:val="decimal"/>
        <w:lvlText w:val="%2."/>
        <w:lvlJc w:val="left"/>
      </w:lvl>
    </w:lvlOverride>
  </w:num>
  <w:num w:numId="364" w16cid:durableId="1429041904">
    <w:abstractNumId w:val="97"/>
    <w:lvlOverride w:ilvl="1">
      <w:lvl w:ilvl="1">
        <w:numFmt w:val="decimal"/>
        <w:lvlText w:val="%2."/>
        <w:lvlJc w:val="left"/>
      </w:lvl>
    </w:lvlOverride>
  </w:num>
  <w:num w:numId="365" w16cid:durableId="1682000948">
    <w:abstractNumId w:val="97"/>
    <w:lvlOverride w:ilvl="1">
      <w:lvl w:ilvl="1">
        <w:numFmt w:val="decimal"/>
        <w:lvlText w:val="%2."/>
        <w:lvlJc w:val="left"/>
      </w:lvl>
    </w:lvlOverride>
  </w:num>
  <w:num w:numId="366" w16cid:durableId="1915356334">
    <w:abstractNumId w:val="97"/>
    <w:lvlOverride w:ilvl="1">
      <w:lvl w:ilvl="1">
        <w:numFmt w:val="decimal"/>
        <w:lvlText w:val="%2."/>
        <w:lvlJc w:val="left"/>
      </w:lvl>
    </w:lvlOverride>
  </w:num>
  <w:num w:numId="367" w16cid:durableId="773286929">
    <w:abstractNumId w:val="97"/>
    <w:lvlOverride w:ilvl="1">
      <w:lvl w:ilvl="1">
        <w:numFmt w:val="decimal"/>
        <w:lvlText w:val="%2."/>
        <w:lvlJc w:val="left"/>
      </w:lvl>
    </w:lvlOverride>
  </w:num>
  <w:num w:numId="368" w16cid:durableId="243345178">
    <w:abstractNumId w:val="97"/>
    <w:lvlOverride w:ilvl="1">
      <w:lvl w:ilvl="1">
        <w:numFmt w:val="decimal"/>
        <w:lvlText w:val="%2."/>
        <w:lvlJc w:val="left"/>
      </w:lvl>
    </w:lvlOverride>
  </w:num>
  <w:num w:numId="369" w16cid:durableId="2046516667">
    <w:abstractNumId w:val="97"/>
    <w:lvlOverride w:ilvl="1">
      <w:lvl w:ilvl="1">
        <w:numFmt w:val="decimal"/>
        <w:lvlText w:val="%2."/>
        <w:lvlJc w:val="left"/>
      </w:lvl>
    </w:lvlOverride>
  </w:num>
  <w:num w:numId="370" w16cid:durableId="1309289961">
    <w:abstractNumId w:val="97"/>
    <w:lvlOverride w:ilvl="1">
      <w:lvl w:ilvl="1">
        <w:numFmt w:val="decimal"/>
        <w:lvlText w:val="%2."/>
        <w:lvlJc w:val="left"/>
      </w:lvl>
    </w:lvlOverride>
  </w:num>
  <w:num w:numId="371" w16cid:durableId="787162327">
    <w:abstractNumId w:val="97"/>
    <w:lvlOverride w:ilvl="1">
      <w:lvl w:ilvl="1">
        <w:numFmt w:val="decimal"/>
        <w:lvlText w:val="%2."/>
        <w:lvlJc w:val="left"/>
      </w:lvl>
    </w:lvlOverride>
  </w:num>
  <w:num w:numId="372" w16cid:durableId="1761484186">
    <w:abstractNumId w:val="97"/>
    <w:lvlOverride w:ilvl="1">
      <w:lvl w:ilvl="1">
        <w:numFmt w:val="decimal"/>
        <w:lvlText w:val="%2."/>
        <w:lvlJc w:val="left"/>
      </w:lvl>
    </w:lvlOverride>
  </w:num>
  <w:num w:numId="373" w16cid:durableId="457996692">
    <w:abstractNumId w:val="97"/>
    <w:lvlOverride w:ilvl="1">
      <w:lvl w:ilvl="1">
        <w:numFmt w:val="decimal"/>
        <w:lvlText w:val="%2."/>
        <w:lvlJc w:val="left"/>
      </w:lvl>
    </w:lvlOverride>
  </w:num>
  <w:num w:numId="374" w16cid:durableId="1796827216">
    <w:abstractNumId w:val="97"/>
    <w:lvlOverride w:ilvl="1">
      <w:lvl w:ilvl="1">
        <w:numFmt w:val="decimal"/>
        <w:lvlText w:val="%2."/>
        <w:lvlJc w:val="left"/>
      </w:lvl>
    </w:lvlOverride>
  </w:num>
  <w:num w:numId="375" w16cid:durableId="1961181117">
    <w:abstractNumId w:val="97"/>
    <w:lvlOverride w:ilvl="1">
      <w:lvl w:ilvl="1">
        <w:numFmt w:val="decimal"/>
        <w:lvlText w:val="%2."/>
        <w:lvlJc w:val="left"/>
      </w:lvl>
    </w:lvlOverride>
  </w:num>
  <w:num w:numId="376" w16cid:durableId="1280187930">
    <w:abstractNumId w:val="97"/>
    <w:lvlOverride w:ilvl="1">
      <w:lvl w:ilvl="1">
        <w:numFmt w:val="decimal"/>
        <w:lvlText w:val="%2."/>
        <w:lvlJc w:val="left"/>
      </w:lvl>
    </w:lvlOverride>
  </w:num>
  <w:num w:numId="377" w16cid:durableId="854273979">
    <w:abstractNumId w:val="97"/>
    <w:lvlOverride w:ilvl="1">
      <w:lvl w:ilvl="1">
        <w:numFmt w:val="decimal"/>
        <w:lvlText w:val="%2."/>
        <w:lvlJc w:val="left"/>
      </w:lvl>
    </w:lvlOverride>
  </w:num>
  <w:num w:numId="378" w16cid:durableId="375278630">
    <w:abstractNumId w:val="97"/>
    <w:lvlOverride w:ilvl="1">
      <w:lvl w:ilvl="1">
        <w:numFmt w:val="decimal"/>
        <w:lvlText w:val="%2."/>
        <w:lvlJc w:val="left"/>
      </w:lvl>
    </w:lvlOverride>
  </w:num>
  <w:num w:numId="379" w16cid:durableId="187838184">
    <w:abstractNumId w:val="97"/>
    <w:lvlOverride w:ilvl="1">
      <w:lvl w:ilvl="1">
        <w:numFmt w:val="decimal"/>
        <w:lvlText w:val="%2."/>
        <w:lvlJc w:val="left"/>
      </w:lvl>
    </w:lvlOverride>
  </w:num>
  <w:num w:numId="380" w16cid:durableId="43527382">
    <w:abstractNumId w:val="514"/>
  </w:num>
  <w:num w:numId="381" w16cid:durableId="238296241">
    <w:abstractNumId w:val="514"/>
    <w:lvlOverride w:ilvl="1">
      <w:lvl w:ilvl="1">
        <w:numFmt w:val="decimal"/>
        <w:lvlText w:val="%2."/>
        <w:lvlJc w:val="left"/>
      </w:lvl>
    </w:lvlOverride>
  </w:num>
  <w:num w:numId="382" w16cid:durableId="1642689672">
    <w:abstractNumId w:val="514"/>
    <w:lvlOverride w:ilvl="1">
      <w:lvl w:ilvl="1">
        <w:numFmt w:val="decimal"/>
        <w:lvlText w:val="%2."/>
        <w:lvlJc w:val="left"/>
      </w:lvl>
    </w:lvlOverride>
  </w:num>
  <w:num w:numId="383" w16cid:durableId="1082490306">
    <w:abstractNumId w:val="514"/>
    <w:lvlOverride w:ilvl="1">
      <w:lvl w:ilvl="1">
        <w:numFmt w:val="decimal"/>
        <w:lvlText w:val="%2."/>
        <w:lvlJc w:val="left"/>
      </w:lvl>
    </w:lvlOverride>
  </w:num>
  <w:num w:numId="384" w16cid:durableId="606230465">
    <w:abstractNumId w:val="514"/>
    <w:lvlOverride w:ilvl="1">
      <w:lvl w:ilvl="1">
        <w:numFmt w:val="decimal"/>
        <w:lvlText w:val="%2."/>
        <w:lvlJc w:val="left"/>
      </w:lvl>
    </w:lvlOverride>
  </w:num>
  <w:num w:numId="385" w16cid:durableId="1271427176">
    <w:abstractNumId w:val="514"/>
    <w:lvlOverride w:ilvl="1">
      <w:lvl w:ilvl="1">
        <w:numFmt w:val="decimal"/>
        <w:lvlText w:val="%2."/>
        <w:lvlJc w:val="left"/>
      </w:lvl>
    </w:lvlOverride>
  </w:num>
  <w:num w:numId="386" w16cid:durableId="1486626463">
    <w:abstractNumId w:val="514"/>
    <w:lvlOverride w:ilvl="1">
      <w:lvl w:ilvl="1">
        <w:numFmt w:val="decimal"/>
        <w:lvlText w:val="%2."/>
        <w:lvlJc w:val="left"/>
      </w:lvl>
    </w:lvlOverride>
  </w:num>
  <w:num w:numId="387" w16cid:durableId="767892975">
    <w:abstractNumId w:val="514"/>
    <w:lvlOverride w:ilvl="1">
      <w:lvl w:ilvl="1">
        <w:numFmt w:val="decimal"/>
        <w:lvlText w:val="%2."/>
        <w:lvlJc w:val="left"/>
      </w:lvl>
    </w:lvlOverride>
  </w:num>
  <w:num w:numId="388" w16cid:durableId="1853567859">
    <w:abstractNumId w:val="514"/>
    <w:lvlOverride w:ilvl="1">
      <w:lvl w:ilvl="1">
        <w:numFmt w:val="decimal"/>
        <w:lvlText w:val="%2."/>
        <w:lvlJc w:val="left"/>
      </w:lvl>
    </w:lvlOverride>
  </w:num>
  <w:num w:numId="389" w16cid:durableId="1238132685">
    <w:abstractNumId w:val="514"/>
    <w:lvlOverride w:ilvl="1">
      <w:lvl w:ilvl="1">
        <w:numFmt w:val="decimal"/>
        <w:lvlText w:val="%2."/>
        <w:lvlJc w:val="left"/>
      </w:lvl>
    </w:lvlOverride>
  </w:num>
  <w:num w:numId="390" w16cid:durableId="752631734">
    <w:abstractNumId w:val="514"/>
    <w:lvlOverride w:ilvl="1">
      <w:lvl w:ilvl="1">
        <w:numFmt w:val="decimal"/>
        <w:lvlText w:val="%2."/>
        <w:lvlJc w:val="left"/>
      </w:lvl>
    </w:lvlOverride>
  </w:num>
  <w:num w:numId="391" w16cid:durableId="1350644296">
    <w:abstractNumId w:val="514"/>
    <w:lvlOverride w:ilvl="1">
      <w:lvl w:ilvl="1">
        <w:numFmt w:val="decimal"/>
        <w:lvlText w:val="%2."/>
        <w:lvlJc w:val="left"/>
      </w:lvl>
    </w:lvlOverride>
  </w:num>
  <w:num w:numId="392" w16cid:durableId="1117064343">
    <w:abstractNumId w:val="514"/>
    <w:lvlOverride w:ilvl="1">
      <w:lvl w:ilvl="1">
        <w:numFmt w:val="decimal"/>
        <w:lvlText w:val="%2."/>
        <w:lvlJc w:val="left"/>
      </w:lvl>
    </w:lvlOverride>
  </w:num>
  <w:num w:numId="393" w16cid:durableId="2044481178">
    <w:abstractNumId w:val="514"/>
    <w:lvlOverride w:ilvl="1">
      <w:lvl w:ilvl="1">
        <w:numFmt w:val="decimal"/>
        <w:lvlText w:val="%2."/>
        <w:lvlJc w:val="left"/>
      </w:lvl>
    </w:lvlOverride>
  </w:num>
  <w:num w:numId="394" w16cid:durableId="939025980">
    <w:abstractNumId w:val="514"/>
    <w:lvlOverride w:ilvl="1">
      <w:lvl w:ilvl="1">
        <w:numFmt w:val="decimal"/>
        <w:lvlText w:val="%2."/>
        <w:lvlJc w:val="left"/>
      </w:lvl>
    </w:lvlOverride>
  </w:num>
  <w:num w:numId="395" w16cid:durableId="296571684">
    <w:abstractNumId w:val="514"/>
    <w:lvlOverride w:ilvl="1">
      <w:lvl w:ilvl="1">
        <w:numFmt w:val="decimal"/>
        <w:lvlText w:val="%2."/>
        <w:lvlJc w:val="left"/>
      </w:lvl>
    </w:lvlOverride>
  </w:num>
  <w:num w:numId="396" w16cid:durableId="1182545603">
    <w:abstractNumId w:val="514"/>
    <w:lvlOverride w:ilvl="1">
      <w:lvl w:ilvl="1">
        <w:numFmt w:val="decimal"/>
        <w:lvlText w:val="%2."/>
        <w:lvlJc w:val="left"/>
      </w:lvl>
    </w:lvlOverride>
  </w:num>
  <w:num w:numId="397" w16cid:durableId="526406605">
    <w:abstractNumId w:val="514"/>
    <w:lvlOverride w:ilvl="1">
      <w:lvl w:ilvl="1">
        <w:numFmt w:val="decimal"/>
        <w:lvlText w:val="%2."/>
        <w:lvlJc w:val="left"/>
      </w:lvl>
    </w:lvlOverride>
  </w:num>
  <w:num w:numId="398" w16cid:durableId="1973706596">
    <w:abstractNumId w:val="514"/>
    <w:lvlOverride w:ilvl="1">
      <w:lvl w:ilvl="1">
        <w:numFmt w:val="decimal"/>
        <w:lvlText w:val="%2."/>
        <w:lvlJc w:val="left"/>
      </w:lvl>
    </w:lvlOverride>
  </w:num>
  <w:num w:numId="399" w16cid:durableId="474487469">
    <w:abstractNumId w:val="514"/>
    <w:lvlOverride w:ilvl="1">
      <w:lvl w:ilvl="1">
        <w:numFmt w:val="decimal"/>
        <w:lvlText w:val="%2."/>
        <w:lvlJc w:val="left"/>
      </w:lvl>
    </w:lvlOverride>
  </w:num>
  <w:num w:numId="400" w16cid:durableId="1655797457">
    <w:abstractNumId w:val="514"/>
    <w:lvlOverride w:ilvl="1">
      <w:lvl w:ilvl="1">
        <w:numFmt w:val="decimal"/>
        <w:lvlText w:val="%2."/>
        <w:lvlJc w:val="left"/>
      </w:lvl>
    </w:lvlOverride>
  </w:num>
  <w:num w:numId="401" w16cid:durableId="1831866204">
    <w:abstractNumId w:val="514"/>
    <w:lvlOverride w:ilvl="1">
      <w:lvl w:ilvl="1">
        <w:numFmt w:val="decimal"/>
        <w:lvlText w:val="%2."/>
        <w:lvlJc w:val="left"/>
      </w:lvl>
    </w:lvlOverride>
  </w:num>
  <w:num w:numId="402" w16cid:durableId="1325545964">
    <w:abstractNumId w:val="514"/>
    <w:lvlOverride w:ilvl="1">
      <w:lvl w:ilvl="1">
        <w:numFmt w:val="decimal"/>
        <w:lvlText w:val="%2."/>
        <w:lvlJc w:val="left"/>
      </w:lvl>
    </w:lvlOverride>
  </w:num>
  <w:num w:numId="403" w16cid:durableId="75982058">
    <w:abstractNumId w:val="514"/>
    <w:lvlOverride w:ilvl="1">
      <w:lvl w:ilvl="1">
        <w:numFmt w:val="decimal"/>
        <w:lvlText w:val="%2."/>
        <w:lvlJc w:val="left"/>
      </w:lvl>
    </w:lvlOverride>
  </w:num>
  <w:num w:numId="404" w16cid:durableId="180316857">
    <w:abstractNumId w:val="514"/>
    <w:lvlOverride w:ilvl="1">
      <w:lvl w:ilvl="1">
        <w:numFmt w:val="decimal"/>
        <w:lvlText w:val="%2."/>
        <w:lvlJc w:val="left"/>
      </w:lvl>
    </w:lvlOverride>
  </w:num>
  <w:num w:numId="405" w16cid:durableId="590286082">
    <w:abstractNumId w:val="514"/>
    <w:lvlOverride w:ilvl="1">
      <w:lvl w:ilvl="1">
        <w:numFmt w:val="decimal"/>
        <w:lvlText w:val="%2."/>
        <w:lvlJc w:val="left"/>
      </w:lvl>
    </w:lvlOverride>
  </w:num>
  <w:num w:numId="406" w16cid:durableId="34935157">
    <w:abstractNumId w:val="514"/>
    <w:lvlOverride w:ilvl="1">
      <w:lvl w:ilvl="1">
        <w:numFmt w:val="decimal"/>
        <w:lvlText w:val="%2."/>
        <w:lvlJc w:val="left"/>
      </w:lvl>
    </w:lvlOverride>
  </w:num>
  <w:num w:numId="407" w16cid:durableId="797723649">
    <w:abstractNumId w:val="514"/>
    <w:lvlOverride w:ilvl="1">
      <w:lvl w:ilvl="1">
        <w:numFmt w:val="decimal"/>
        <w:lvlText w:val="%2."/>
        <w:lvlJc w:val="left"/>
      </w:lvl>
    </w:lvlOverride>
  </w:num>
  <w:num w:numId="408" w16cid:durableId="1023899982">
    <w:abstractNumId w:val="514"/>
    <w:lvlOverride w:ilvl="1">
      <w:lvl w:ilvl="1">
        <w:numFmt w:val="decimal"/>
        <w:lvlText w:val="%2."/>
        <w:lvlJc w:val="left"/>
      </w:lvl>
    </w:lvlOverride>
  </w:num>
  <w:num w:numId="409" w16cid:durableId="1757819133">
    <w:abstractNumId w:val="514"/>
    <w:lvlOverride w:ilvl="1">
      <w:lvl w:ilvl="1">
        <w:numFmt w:val="decimal"/>
        <w:lvlText w:val="%2."/>
        <w:lvlJc w:val="left"/>
      </w:lvl>
    </w:lvlOverride>
  </w:num>
  <w:num w:numId="410" w16cid:durableId="1857767791">
    <w:abstractNumId w:val="514"/>
    <w:lvlOverride w:ilvl="1">
      <w:lvl w:ilvl="1">
        <w:numFmt w:val="decimal"/>
        <w:lvlText w:val="%2."/>
        <w:lvlJc w:val="left"/>
      </w:lvl>
    </w:lvlOverride>
  </w:num>
  <w:num w:numId="411" w16cid:durableId="2080979436">
    <w:abstractNumId w:val="514"/>
    <w:lvlOverride w:ilvl="1">
      <w:lvl w:ilvl="1">
        <w:numFmt w:val="decimal"/>
        <w:lvlText w:val="%2."/>
        <w:lvlJc w:val="left"/>
      </w:lvl>
    </w:lvlOverride>
  </w:num>
  <w:num w:numId="412" w16cid:durableId="1906140489">
    <w:abstractNumId w:val="514"/>
    <w:lvlOverride w:ilvl="1">
      <w:lvl w:ilvl="1">
        <w:numFmt w:val="decimal"/>
        <w:lvlText w:val="%2."/>
        <w:lvlJc w:val="left"/>
      </w:lvl>
    </w:lvlOverride>
  </w:num>
  <w:num w:numId="413" w16cid:durableId="1735348008">
    <w:abstractNumId w:val="514"/>
    <w:lvlOverride w:ilvl="1">
      <w:lvl w:ilvl="1">
        <w:numFmt w:val="decimal"/>
        <w:lvlText w:val="%2."/>
        <w:lvlJc w:val="left"/>
      </w:lvl>
    </w:lvlOverride>
  </w:num>
  <w:num w:numId="414" w16cid:durableId="1892575405">
    <w:abstractNumId w:val="514"/>
    <w:lvlOverride w:ilvl="1">
      <w:lvl w:ilvl="1">
        <w:numFmt w:val="decimal"/>
        <w:lvlText w:val="%2."/>
        <w:lvlJc w:val="left"/>
      </w:lvl>
    </w:lvlOverride>
  </w:num>
  <w:num w:numId="415" w16cid:durableId="310405212">
    <w:abstractNumId w:val="514"/>
    <w:lvlOverride w:ilvl="1">
      <w:lvl w:ilvl="1">
        <w:numFmt w:val="decimal"/>
        <w:lvlText w:val="%2."/>
        <w:lvlJc w:val="left"/>
      </w:lvl>
    </w:lvlOverride>
  </w:num>
  <w:num w:numId="416" w16cid:durableId="1440758290">
    <w:abstractNumId w:val="514"/>
    <w:lvlOverride w:ilvl="1">
      <w:lvl w:ilvl="1">
        <w:numFmt w:val="decimal"/>
        <w:lvlText w:val="%2."/>
        <w:lvlJc w:val="left"/>
      </w:lvl>
    </w:lvlOverride>
  </w:num>
  <w:num w:numId="417" w16cid:durableId="993486832">
    <w:abstractNumId w:val="514"/>
    <w:lvlOverride w:ilvl="1">
      <w:lvl w:ilvl="1">
        <w:numFmt w:val="decimal"/>
        <w:lvlText w:val="%2."/>
        <w:lvlJc w:val="left"/>
      </w:lvl>
    </w:lvlOverride>
  </w:num>
  <w:num w:numId="418" w16cid:durableId="51582757">
    <w:abstractNumId w:val="514"/>
    <w:lvlOverride w:ilvl="1">
      <w:lvl w:ilvl="1">
        <w:numFmt w:val="decimal"/>
        <w:lvlText w:val="%2."/>
        <w:lvlJc w:val="left"/>
      </w:lvl>
    </w:lvlOverride>
  </w:num>
  <w:num w:numId="419" w16cid:durableId="1354452502">
    <w:abstractNumId w:val="514"/>
    <w:lvlOverride w:ilvl="1">
      <w:lvl w:ilvl="1">
        <w:numFmt w:val="decimal"/>
        <w:lvlText w:val="%2."/>
        <w:lvlJc w:val="left"/>
      </w:lvl>
    </w:lvlOverride>
  </w:num>
  <w:num w:numId="420" w16cid:durableId="719211312">
    <w:abstractNumId w:val="514"/>
    <w:lvlOverride w:ilvl="1">
      <w:lvl w:ilvl="1">
        <w:numFmt w:val="decimal"/>
        <w:lvlText w:val="%2."/>
        <w:lvlJc w:val="left"/>
      </w:lvl>
    </w:lvlOverride>
  </w:num>
  <w:num w:numId="421" w16cid:durableId="1342779934">
    <w:abstractNumId w:val="514"/>
    <w:lvlOverride w:ilvl="1">
      <w:lvl w:ilvl="1">
        <w:numFmt w:val="decimal"/>
        <w:lvlText w:val="%2."/>
        <w:lvlJc w:val="left"/>
      </w:lvl>
    </w:lvlOverride>
  </w:num>
  <w:num w:numId="422" w16cid:durableId="960962448">
    <w:abstractNumId w:val="514"/>
    <w:lvlOverride w:ilvl="1">
      <w:lvl w:ilvl="1">
        <w:numFmt w:val="decimal"/>
        <w:lvlText w:val="%2."/>
        <w:lvlJc w:val="left"/>
      </w:lvl>
    </w:lvlOverride>
  </w:num>
  <w:num w:numId="423" w16cid:durableId="237055929">
    <w:abstractNumId w:val="514"/>
    <w:lvlOverride w:ilvl="1">
      <w:lvl w:ilvl="1">
        <w:numFmt w:val="decimal"/>
        <w:lvlText w:val="%2."/>
        <w:lvlJc w:val="left"/>
      </w:lvl>
    </w:lvlOverride>
  </w:num>
  <w:num w:numId="424" w16cid:durableId="894967345">
    <w:abstractNumId w:val="514"/>
    <w:lvlOverride w:ilvl="1">
      <w:lvl w:ilvl="1">
        <w:numFmt w:val="decimal"/>
        <w:lvlText w:val="%2."/>
        <w:lvlJc w:val="left"/>
      </w:lvl>
    </w:lvlOverride>
  </w:num>
  <w:num w:numId="425" w16cid:durableId="2060742102">
    <w:abstractNumId w:val="514"/>
    <w:lvlOverride w:ilvl="1">
      <w:lvl w:ilvl="1">
        <w:numFmt w:val="decimal"/>
        <w:lvlText w:val="%2."/>
        <w:lvlJc w:val="left"/>
      </w:lvl>
    </w:lvlOverride>
  </w:num>
  <w:num w:numId="426" w16cid:durableId="47459884">
    <w:abstractNumId w:val="514"/>
    <w:lvlOverride w:ilvl="1">
      <w:lvl w:ilvl="1">
        <w:numFmt w:val="decimal"/>
        <w:lvlText w:val="%2."/>
        <w:lvlJc w:val="left"/>
      </w:lvl>
    </w:lvlOverride>
  </w:num>
  <w:num w:numId="427" w16cid:durableId="1797488337">
    <w:abstractNumId w:val="514"/>
    <w:lvlOverride w:ilvl="1">
      <w:lvl w:ilvl="1">
        <w:numFmt w:val="decimal"/>
        <w:lvlText w:val="%2."/>
        <w:lvlJc w:val="left"/>
      </w:lvl>
    </w:lvlOverride>
  </w:num>
  <w:num w:numId="428" w16cid:durableId="1592394652">
    <w:abstractNumId w:val="514"/>
    <w:lvlOverride w:ilvl="1">
      <w:lvl w:ilvl="1">
        <w:numFmt w:val="decimal"/>
        <w:lvlText w:val="%2."/>
        <w:lvlJc w:val="left"/>
      </w:lvl>
    </w:lvlOverride>
  </w:num>
  <w:num w:numId="429" w16cid:durableId="102507297">
    <w:abstractNumId w:val="85"/>
  </w:num>
  <w:num w:numId="430" w16cid:durableId="1633559343">
    <w:abstractNumId w:val="377"/>
  </w:num>
  <w:num w:numId="431" w16cid:durableId="238755607">
    <w:abstractNumId w:val="486"/>
  </w:num>
  <w:num w:numId="432" w16cid:durableId="2127117187">
    <w:abstractNumId w:val="39"/>
  </w:num>
  <w:num w:numId="433" w16cid:durableId="898053086">
    <w:abstractNumId w:val="192"/>
  </w:num>
  <w:num w:numId="434" w16cid:durableId="431635413">
    <w:abstractNumId w:val="6"/>
  </w:num>
  <w:num w:numId="435" w16cid:durableId="1573276213">
    <w:abstractNumId w:val="176"/>
  </w:num>
  <w:num w:numId="436" w16cid:durableId="1629967005">
    <w:abstractNumId w:val="70"/>
  </w:num>
  <w:num w:numId="437" w16cid:durableId="1387491173">
    <w:abstractNumId w:val="63"/>
  </w:num>
  <w:num w:numId="438" w16cid:durableId="2062510382">
    <w:abstractNumId w:val="317"/>
  </w:num>
  <w:num w:numId="439" w16cid:durableId="366686995">
    <w:abstractNumId w:val="416"/>
  </w:num>
  <w:num w:numId="440" w16cid:durableId="1741710182">
    <w:abstractNumId w:val="116"/>
  </w:num>
  <w:num w:numId="441" w16cid:durableId="1701660830">
    <w:abstractNumId w:val="518"/>
  </w:num>
  <w:num w:numId="442" w16cid:durableId="527179728">
    <w:abstractNumId w:val="40"/>
  </w:num>
  <w:num w:numId="443" w16cid:durableId="396978410">
    <w:abstractNumId w:val="151"/>
  </w:num>
  <w:num w:numId="444" w16cid:durableId="410470821">
    <w:abstractNumId w:val="168"/>
  </w:num>
  <w:num w:numId="445" w16cid:durableId="1821119935">
    <w:abstractNumId w:val="282"/>
  </w:num>
  <w:num w:numId="446" w16cid:durableId="656228438">
    <w:abstractNumId w:val="441"/>
  </w:num>
  <w:num w:numId="447" w16cid:durableId="1431196137">
    <w:abstractNumId w:val="426"/>
  </w:num>
  <w:num w:numId="448" w16cid:durableId="562906965">
    <w:abstractNumId w:val="54"/>
  </w:num>
  <w:num w:numId="449" w16cid:durableId="935670741">
    <w:abstractNumId w:val="414"/>
  </w:num>
  <w:num w:numId="450" w16cid:durableId="1022633815">
    <w:abstractNumId w:val="191"/>
  </w:num>
  <w:num w:numId="451" w16cid:durableId="1692609118">
    <w:abstractNumId w:val="519"/>
  </w:num>
  <w:num w:numId="452" w16cid:durableId="1262182353">
    <w:abstractNumId w:val="144"/>
  </w:num>
  <w:num w:numId="453" w16cid:durableId="1340504243">
    <w:abstractNumId w:val="360"/>
  </w:num>
  <w:num w:numId="454" w16cid:durableId="929582322">
    <w:abstractNumId w:val="244"/>
  </w:num>
  <w:num w:numId="455" w16cid:durableId="1262447793">
    <w:abstractNumId w:val="65"/>
  </w:num>
  <w:num w:numId="456" w16cid:durableId="418212908">
    <w:abstractNumId w:val="548"/>
  </w:num>
  <w:num w:numId="457" w16cid:durableId="1077363877">
    <w:abstractNumId w:val="503"/>
  </w:num>
  <w:num w:numId="458" w16cid:durableId="773942357">
    <w:abstractNumId w:val="200"/>
  </w:num>
  <w:num w:numId="459" w16cid:durableId="560871683">
    <w:abstractNumId w:val="289"/>
  </w:num>
  <w:num w:numId="460" w16cid:durableId="909004211">
    <w:abstractNumId w:val="365"/>
  </w:num>
  <w:num w:numId="461" w16cid:durableId="290747998">
    <w:abstractNumId w:val="115"/>
  </w:num>
  <w:num w:numId="462" w16cid:durableId="404685935">
    <w:abstractNumId w:val="214"/>
  </w:num>
  <w:num w:numId="463" w16cid:durableId="1147667573">
    <w:abstractNumId w:val="345"/>
  </w:num>
  <w:num w:numId="464" w16cid:durableId="4598999">
    <w:abstractNumId w:val="186"/>
  </w:num>
  <w:num w:numId="465" w16cid:durableId="2063863198">
    <w:abstractNumId w:val="220"/>
  </w:num>
  <w:num w:numId="466" w16cid:durableId="1268074001">
    <w:abstractNumId w:val="22"/>
  </w:num>
  <w:num w:numId="467" w16cid:durableId="820539727">
    <w:abstractNumId w:val="204"/>
  </w:num>
  <w:num w:numId="468" w16cid:durableId="1714035101">
    <w:abstractNumId w:val="184"/>
  </w:num>
  <w:num w:numId="469" w16cid:durableId="1753316073">
    <w:abstractNumId w:val="367"/>
  </w:num>
  <w:num w:numId="470" w16cid:durableId="201478835">
    <w:abstractNumId w:val="0"/>
  </w:num>
  <w:num w:numId="471" w16cid:durableId="1862165970">
    <w:abstractNumId w:val="359"/>
  </w:num>
  <w:num w:numId="472" w16cid:durableId="1169710556">
    <w:abstractNumId w:val="524"/>
  </w:num>
  <w:num w:numId="473" w16cid:durableId="1624842461">
    <w:abstractNumId w:val="384"/>
  </w:num>
  <w:num w:numId="474" w16cid:durableId="189805478">
    <w:abstractNumId w:val="422"/>
  </w:num>
  <w:num w:numId="475" w16cid:durableId="846603058">
    <w:abstractNumId w:val="209"/>
  </w:num>
  <w:num w:numId="476" w16cid:durableId="908228601">
    <w:abstractNumId w:val="418"/>
  </w:num>
  <w:num w:numId="477" w16cid:durableId="1025329282">
    <w:abstractNumId w:val="511"/>
  </w:num>
  <w:num w:numId="478" w16cid:durableId="1279949984">
    <w:abstractNumId w:val="371"/>
  </w:num>
  <w:num w:numId="479" w16cid:durableId="743379105">
    <w:abstractNumId w:val="349"/>
  </w:num>
  <w:num w:numId="480" w16cid:durableId="981275962">
    <w:abstractNumId w:val="71"/>
  </w:num>
  <w:num w:numId="481" w16cid:durableId="1039360468">
    <w:abstractNumId w:val="391"/>
  </w:num>
  <w:num w:numId="482" w16cid:durableId="1098868847">
    <w:abstractNumId w:val="253"/>
  </w:num>
  <w:num w:numId="483" w16cid:durableId="951519395">
    <w:abstractNumId w:val="267"/>
  </w:num>
  <w:num w:numId="484" w16cid:durableId="2027361560">
    <w:abstractNumId w:val="33"/>
  </w:num>
  <w:num w:numId="485" w16cid:durableId="279457624">
    <w:abstractNumId w:val="284"/>
  </w:num>
  <w:num w:numId="486" w16cid:durableId="1113136752">
    <w:abstractNumId w:val="53"/>
  </w:num>
  <w:num w:numId="487" w16cid:durableId="1395658301">
    <w:abstractNumId w:val="381"/>
  </w:num>
  <w:num w:numId="488" w16cid:durableId="99181710">
    <w:abstractNumId w:val="407"/>
  </w:num>
  <w:num w:numId="489" w16cid:durableId="1542522198">
    <w:abstractNumId w:val="157"/>
  </w:num>
  <w:num w:numId="490" w16cid:durableId="1182670314">
    <w:abstractNumId w:val="437"/>
  </w:num>
  <w:num w:numId="491" w16cid:durableId="953513672">
    <w:abstractNumId w:val="372"/>
  </w:num>
  <w:num w:numId="492" w16cid:durableId="778448824">
    <w:abstractNumId w:val="216"/>
  </w:num>
  <w:num w:numId="493" w16cid:durableId="2040664256">
    <w:abstractNumId w:val="83"/>
  </w:num>
  <w:num w:numId="494" w16cid:durableId="1452555589">
    <w:abstractNumId w:val="266"/>
  </w:num>
  <w:num w:numId="495" w16cid:durableId="1952322550">
    <w:abstractNumId w:val="205"/>
  </w:num>
  <w:num w:numId="496" w16cid:durableId="1801605840">
    <w:abstractNumId w:val="520"/>
  </w:num>
  <w:num w:numId="497" w16cid:durableId="438065143">
    <w:abstractNumId w:val="19"/>
  </w:num>
  <w:num w:numId="498" w16cid:durableId="1261833825">
    <w:abstractNumId w:val="444"/>
  </w:num>
  <w:num w:numId="499" w16cid:durableId="1278030440">
    <w:abstractNumId w:val="315"/>
  </w:num>
  <w:num w:numId="500" w16cid:durableId="531308764">
    <w:abstractNumId w:val="505"/>
  </w:num>
  <w:num w:numId="501" w16cid:durableId="681857228">
    <w:abstractNumId w:val="258"/>
  </w:num>
  <w:num w:numId="502" w16cid:durableId="982084788">
    <w:abstractNumId w:val="436"/>
  </w:num>
  <w:num w:numId="503" w16cid:durableId="837841655">
    <w:abstractNumId w:val="525"/>
  </w:num>
  <w:num w:numId="504" w16cid:durableId="661280680">
    <w:abstractNumId w:val="329"/>
  </w:num>
  <w:num w:numId="505" w16cid:durableId="904607336">
    <w:abstractNumId w:val="278"/>
  </w:num>
  <w:num w:numId="506" w16cid:durableId="1812013653">
    <w:abstractNumId w:val="513"/>
  </w:num>
  <w:num w:numId="507" w16cid:durableId="26106750">
    <w:abstractNumId w:val="370"/>
  </w:num>
  <w:num w:numId="508" w16cid:durableId="641618951">
    <w:abstractNumId w:val="190"/>
  </w:num>
  <w:num w:numId="509" w16cid:durableId="987132585">
    <w:abstractNumId w:val="25"/>
  </w:num>
  <w:num w:numId="510" w16cid:durableId="2041587920">
    <w:abstractNumId w:val="102"/>
  </w:num>
  <w:num w:numId="511" w16cid:durableId="974797895">
    <w:abstractNumId w:val="470"/>
  </w:num>
  <w:num w:numId="512" w16cid:durableId="1408188652">
    <w:abstractNumId w:val="206"/>
  </w:num>
  <w:num w:numId="513" w16cid:durableId="2017344138">
    <w:abstractNumId w:val="404"/>
  </w:num>
  <w:num w:numId="514" w16cid:durableId="1988657092">
    <w:abstractNumId w:val="27"/>
  </w:num>
  <w:num w:numId="515" w16cid:durableId="594941584">
    <w:abstractNumId w:val="312"/>
  </w:num>
  <w:num w:numId="516" w16cid:durableId="833491285">
    <w:abstractNumId w:val="306"/>
  </w:num>
  <w:num w:numId="517" w16cid:durableId="880020380">
    <w:abstractNumId w:val="82"/>
  </w:num>
  <w:num w:numId="518" w16cid:durableId="1010762014">
    <w:abstractNumId w:val="59"/>
  </w:num>
  <w:num w:numId="519" w16cid:durableId="1016275587">
    <w:abstractNumId w:val="103"/>
  </w:num>
  <w:num w:numId="520" w16cid:durableId="607544616">
    <w:abstractNumId w:val="290"/>
  </w:num>
  <w:num w:numId="521" w16cid:durableId="638608960">
    <w:abstractNumId w:val="268"/>
  </w:num>
  <w:num w:numId="522" w16cid:durableId="1242830913">
    <w:abstractNumId w:val="510"/>
  </w:num>
  <w:num w:numId="523" w16cid:durableId="1436369021">
    <w:abstractNumId w:val="147"/>
  </w:num>
  <w:num w:numId="524" w16cid:durableId="1743797741">
    <w:abstractNumId w:val="265"/>
  </w:num>
  <w:num w:numId="525" w16cid:durableId="170879999">
    <w:abstractNumId w:val="357"/>
  </w:num>
  <w:num w:numId="526" w16cid:durableId="416362044">
    <w:abstractNumId w:val="492"/>
  </w:num>
  <w:num w:numId="527" w16cid:durableId="1980382215">
    <w:abstractNumId w:val="445"/>
  </w:num>
  <w:num w:numId="528" w16cid:durableId="787316492">
    <w:abstractNumId w:val="172"/>
  </w:num>
  <w:num w:numId="529" w16cid:durableId="1232931090">
    <w:abstractNumId w:val="198"/>
  </w:num>
  <w:num w:numId="530" w16cid:durableId="1421756005">
    <w:abstractNumId w:val="131"/>
  </w:num>
  <w:num w:numId="531" w16cid:durableId="1532836790">
    <w:abstractNumId w:val="358"/>
  </w:num>
  <w:num w:numId="532" w16cid:durableId="1725448266">
    <w:abstractNumId w:val="485"/>
  </w:num>
  <w:num w:numId="533" w16cid:durableId="1907643414">
    <w:abstractNumId w:val="517"/>
  </w:num>
  <w:num w:numId="534" w16cid:durableId="1641491843">
    <w:abstractNumId w:val="56"/>
  </w:num>
  <w:num w:numId="535" w16cid:durableId="1221137679">
    <w:abstractNumId w:val="279"/>
  </w:num>
  <w:num w:numId="536" w16cid:durableId="120730713">
    <w:abstractNumId w:val="96"/>
  </w:num>
  <w:num w:numId="537" w16cid:durableId="487481910">
    <w:abstractNumId w:val="269"/>
  </w:num>
  <w:num w:numId="538" w16cid:durableId="1882277675">
    <w:abstractNumId w:val="9"/>
  </w:num>
  <w:num w:numId="539" w16cid:durableId="1125734907">
    <w:abstractNumId w:val="46"/>
  </w:num>
  <w:num w:numId="540" w16cid:durableId="1328443600">
    <w:abstractNumId w:val="277"/>
  </w:num>
  <w:num w:numId="541" w16cid:durableId="1427732921">
    <w:abstractNumId w:val="487"/>
  </w:num>
  <w:num w:numId="542" w16cid:durableId="1608732947">
    <w:abstractNumId w:val="31"/>
  </w:num>
  <w:num w:numId="543" w16cid:durableId="1666129129">
    <w:abstractNumId w:val="38"/>
  </w:num>
  <w:num w:numId="544" w16cid:durableId="1272280237">
    <w:abstractNumId w:val="283"/>
  </w:num>
  <w:num w:numId="545" w16cid:durableId="1937013036">
    <w:abstractNumId w:val="435"/>
  </w:num>
  <w:num w:numId="546" w16cid:durableId="2128424448">
    <w:abstractNumId w:val="34"/>
  </w:num>
  <w:num w:numId="547" w16cid:durableId="1999579105">
    <w:abstractNumId w:val="449"/>
  </w:num>
  <w:num w:numId="548" w16cid:durableId="57826268">
    <w:abstractNumId w:val="105"/>
  </w:num>
  <w:num w:numId="549" w16cid:durableId="131755415">
    <w:abstractNumId w:val="287"/>
  </w:num>
  <w:num w:numId="550" w16cid:durableId="25984233">
    <w:abstractNumId w:val="1"/>
  </w:num>
  <w:num w:numId="551" w16cid:durableId="1879581453">
    <w:abstractNumId w:val="271"/>
  </w:num>
  <w:num w:numId="552" w16cid:durableId="511528494">
    <w:abstractNumId w:val="353"/>
  </w:num>
  <w:num w:numId="553" w16cid:durableId="1797068983">
    <w:abstractNumId w:val="23"/>
  </w:num>
  <w:num w:numId="554" w16cid:durableId="410736701">
    <w:abstractNumId w:val="262"/>
  </w:num>
  <w:num w:numId="555" w16cid:durableId="1922638157">
    <w:abstractNumId w:val="447"/>
  </w:num>
  <w:num w:numId="556" w16cid:durableId="1115103783">
    <w:abstractNumId w:val="293"/>
  </w:num>
  <w:num w:numId="557" w16cid:durableId="771973845">
    <w:abstractNumId w:val="405"/>
  </w:num>
  <w:num w:numId="558" w16cid:durableId="1646004901">
    <w:abstractNumId w:val="409"/>
  </w:num>
  <w:num w:numId="559" w16cid:durableId="282272153">
    <w:abstractNumId w:val="547"/>
  </w:num>
  <w:num w:numId="560" w16cid:durableId="1601839721">
    <w:abstractNumId w:val="126"/>
  </w:num>
  <w:num w:numId="561" w16cid:durableId="716513226">
    <w:abstractNumId w:val="355"/>
  </w:num>
  <w:num w:numId="562" w16cid:durableId="764350235">
    <w:abstractNumId w:val="475"/>
  </w:num>
  <w:num w:numId="563" w16cid:durableId="1421680326">
    <w:abstractNumId w:val="248"/>
  </w:num>
  <w:num w:numId="564" w16cid:durableId="43604848">
    <w:abstractNumId w:val="369"/>
  </w:num>
  <w:num w:numId="565" w16cid:durableId="421921643">
    <w:abstractNumId w:val="122"/>
  </w:num>
  <w:num w:numId="566" w16cid:durableId="550581237">
    <w:abstractNumId w:val="153"/>
  </w:num>
  <w:num w:numId="567" w16cid:durableId="1084961655">
    <w:abstractNumId w:val="498"/>
  </w:num>
  <w:num w:numId="568" w16cid:durableId="180780643">
    <w:abstractNumId w:val="142"/>
  </w:num>
  <w:num w:numId="569" w16cid:durableId="1573658808">
    <w:abstractNumId w:val="425"/>
  </w:num>
  <w:num w:numId="570" w16cid:durableId="376660047">
    <w:abstractNumId w:val="451"/>
  </w:num>
  <w:num w:numId="571" w16cid:durableId="90509742">
    <w:abstractNumId w:val="490"/>
  </w:num>
  <w:num w:numId="572" w16cid:durableId="1237745489">
    <w:abstractNumId w:val="538"/>
  </w:num>
  <w:num w:numId="573" w16cid:durableId="1171942530">
    <w:abstractNumId w:val="73"/>
  </w:num>
  <w:num w:numId="574" w16cid:durableId="1269581871">
    <w:abstractNumId w:val="461"/>
  </w:num>
  <w:num w:numId="575" w16cid:durableId="502818724">
    <w:abstractNumId w:val="535"/>
  </w:num>
  <w:num w:numId="576" w16cid:durableId="1236479696">
    <w:abstractNumId w:val="310"/>
  </w:num>
  <w:num w:numId="577" w16cid:durableId="1558055374">
    <w:abstractNumId w:val="199"/>
  </w:num>
  <w:num w:numId="578" w16cid:durableId="1292787246">
    <w:abstractNumId w:val="507"/>
  </w:num>
  <w:num w:numId="579" w16cid:durableId="1880504595">
    <w:abstractNumId w:val="346"/>
  </w:num>
  <w:num w:numId="580" w16cid:durableId="1950774056">
    <w:abstractNumId w:val="363"/>
  </w:num>
  <w:num w:numId="581" w16cid:durableId="146241338">
    <w:abstractNumId w:val="69"/>
  </w:num>
  <w:num w:numId="582" w16cid:durableId="1978602140">
    <w:abstractNumId w:val="412"/>
  </w:num>
  <w:num w:numId="583" w16cid:durableId="220988563">
    <w:abstractNumId w:val="124"/>
  </w:num>
  <w:num w:numId="584" w16cid:durableId="710345839">
    <w:abstractNumId w:val="139"/>
  </w:num>
  <w:num w:numId="585" w16cid:durableId="952827971">
    <w:abstractNumId w:val="374"/>
  </w:num>
  <w:num w:numId="586" w16cid:durableId="388771980">
    <w:abstractNumId w:val="95"/>
  </w:num>
  <w:num w:numId="587" w16cid:durableId="665088817">
    <w:abstractNumId w:val="77"/>
  </w:num>
  <w:num w:numId="588" w16cid:durableId="355890886">
    <w:abstractNumId w:val="462"/>
  </w:num>
  <w:num w:numId="589" w16cid:durableId="1149054246">
    <w:abstractNumId w:val="397"/>
  </w:num>
  <w:num w:numId="590" w16cid:durableId="1885098434">
    <w:abstractNumId w:val="366"/>
  </w:num>
  <w:num w:numId="591" w16cid:durableId="811945014">
    <w:abstractNumId w:val="226"/>
  </w:num>
  <w:num w:numId="592" w16cid:durableId="482619318">
    <w:abstractNumId w:val="463"/>
  </w:num>
  <w:num w:numId="593" w16cid:durableId="1120956168">
    <w:abstractNumId w:val="109"/>
  </w:num>
  <w:num w:numId="594" w16cid:durableId="1985311689">
    <w:abstractNumId w:val="162"/>
  </w:num>
  <w:num w:numId="595" w16cid:durableId="2084721659">
    <w:abstractNumId w:val="251"/>
  </w:num>
  <w:num w:numId="596" w16cid:durableId="1327637350">
    <w:abstractNumId w:val="2"/>
  </w:num>
  <w:num w:numId="597" w16cid:durableId="1541357501">
    <w:abstractNumId w:val="294"/>
  </w:num>
  <w:num w:numId="598" w16cid:durableId="1563637382">
    <w:abstractNumId w:val="319"/>
  </w:num>
  <w:num w:numId="599" w16cid:durableId="1879706710">
    <w:abstractNumId w:val="532"/>
  </w:num>
  <w:num w:numId="600" w16cid:durableId="1102798486">
    <w:abstractNumId w:val="502"/>
  </w:num>
  <w:num w:numId="601" w16cid:durableId="525679943">
    <w:abstractNumId w:val="432"/>
  </w:num>
  <w:num w:numId="602" w16cid:durableId="2063673374">
    <w:abstractNumId w:val="542"/>
  </w:num>
  <w:num w:numId="603" w16cid:durableId="884368146">
    <w:abstractNumId w:val="201"/>
  </w:num>
  <w:num w:numId="604" w16cid:durableId="848561931">
    <w:abstractNumId w:val="428"/>
  </w:num>
  <w:num w:numId="605" w16cid:durableId="987440272">
    <w:abstractNumId w:val="400"/>
  </w:num>
  <w:num w:numId="606" w16cid:durableId="847520923">
    <w:abstractNumId w:val="129"/>
  </w:num>
  <w:num w:numId="607" w16cid:durableId="323822595">
    <w:abstractNumId w:val="20"/>
  </w:num>
  <w:num w:numId="608" w16cid:durableId="77026852">
    <w:abstractNumId w:val="233"/>
  </w:num>
  <w:num w:numId="609" w16cid:durableId="867331735">
    <w:abstractNumId w:val="408"/>
  </w:num>
  <w:num w:numId="610" w16cid:durableId="1046105782">
    <w:abstractNumId w:val="529"/>
  </w:num>
  <w:num w:numId="611" w16cid:durableId="747265434">
    <w:abstractNumId w:val="465"/>
  </w:num>
  <w:num w:numId="612" w16cid:durableId="631254935">
    <w:abstractNumId w:val="225"/>
  </w:num>
  <w:num w:numId="613" w16cid:durableId="741097134">
    <w:abstractNumId w:val="528"/>
  </w:num>
  <w:num w:numId="614" w16cid:durableId="377320805">
    <w:abstractNumId w:val="232"/>
  </w:num>
  <w:num w:numId="615" w16cid:durableId="1555503601">
    <w:abstractNumId w:val="479"/>
  </w:num>
  <w:num w:numId="616" w16cid:durableId="1060251495">
    <w:abstractNumId w:val="499"/>
  </w:num>
  <w:num w:numId="617" w16cid:durableId="234629965">
    <w:abstractNumId w:val="387"/>
  </w:num>
  <w:num w:numId="618" w16cid:durableId="1838379729">
    <w:abstractNumId w:val="202"/>
  </w:num>
  <w:num w:numId="619" w16cid:durableId="1214853921">
    <w:abstractNumId w:val="26"/>
  </w:num>
  <w:num w:numId="620" w16cid:durableId="201020982">
    <w:abstractNumId w:val="257"/>
  </w:num>
  <w:num w:numId="621" w16cid:durableId="254559406">
    <w:abstractNumId w:val="112"/>
  </w:num>
  <w:num w:numId="622" w16cid:durableId="140540615">
    <w:abstractNumId w:val="298"/>
  </w:num>
  <w:num w:numId="623" w16cid:durableId="1751653026">
    <w:abstractNumId w:val="433"/>
  </w:num>
  <w:num w:numId="624" w16cid:durableId="290671809">
    <w:abstractNumId w:val="464"/>
  </w:num>
  <w:num w:numId="625" w16cid:durableId="1857110731">
    <w:abstractNumId w:val="338"/>
  </w:num>
  <w:num w:numId="626" w16cid:durableId="1763724675">
    <w:abstractNumId w:val="227"/>
  </w:num>
  <w:num w:numId="627" w16cid:durableId="546456631">
    <w:abstractNumId w:val="379"/>
  </w:num>
  <w:num w:numId="628" w16cid:durableId="1690643848">
    <w:abstractNumId w:val="229"/>
  </w:num>
  <w:num w:numId="629" w16cid:durableId="805664903">
    <w:abstractNumId w:val="30"/>
  </w:num>
  <w:num w:numId="630" w16cid:durableId="1006401053">
    <w:abstractNumId w:val="348"/>
  </w:num>
  <w:num w:numId="631" w16cid:durableId="1333413129">
    <w:abstractNumId w:val="76"/>
  </w:num>
  <w:num w:numId="632" w16cid:durableId="1881935233">
    <w:abstractNumId w:val="93"/>
  </w:num>
  <w:num w:numId="633" w16cid:durableId="2047101474">
    <w:abstractNumId w:val="326"/>
  </w:num>
  <w:num w:numId="634" w16cid:durableId="173033578">
    <w:abstractNumId w:val="35"/>
  </w:num>
  <w:num w:numId="635" w16cid:durableId="25523410">
    <w:abstractNumId w:val="327"/>
  </w:num>
  <w:num w:numId="636" w16cid:durableId="202595126">
    <w:abstractNumId w:val="515"/>
  </w:num>
  <w:num w:numId="637" w16cid:durableId="895239320">
    <w:abstractNumId w:val="415"/>
  </w:num>
  <w:num w:numId="638" w16cid:durableId="1594438827">
    <w:abstractNumId w:val="296"/>
  </w:num>
  <w:num w:numId="639" w16cid:durableId="827986319">
    <w:abstractNumId w:val="195"/>
  </w:num>
  <w:num w:numId="640" w16cid:durableId="1584294704">
    <w:abstractNumId w:val="252"/>
  </w:num>
  <w:num w:numId="641" w16cid:durableId="758214659">
    <w:abstractNumId w:val="356"/>
  </w:num>
  <w:num w:numId="642" w16cid:durableId="46414133">
    <w:abstractNumId w:val="291"/>
  </w:num>
  <w:num w:numId="643" w16cid:durableId="308633311">
    <w:abstractNumId w:val="352"/>
  </w:num>
  <w:num w:numId="644" w16cid:durableId="1071006271">
    <w:abstractNumId w:val="406"/>
  </w:num>
  <w:num w:numId="645" w16cid:durableId="901719971">
    <w:abstractNumId w:val="154"/>
  </w:num>
  <w:num w:numId="646" w16cid:durableId="311954286">
    <w:abstractNumId w:val="453"/>
  </w:num>
  <w:num w:numId="647" w16cid:durableId="1105081873">
    <w:abstractNumId w:val="138"/>
  </w:num>
  <w:num w:numId="648" w16cid:durableId="1230651551">
    <w:abstractNumId w:val="431"/>
  </w:num>
  <w:num w:numId="649" w16cid:durableId="2127580391">
    <w:abstractNumId w:val="378"/>
  </w:num>
  <w:num w:numId="650" w16cid:durableId="1162938660">
    <w:abstractNumId w:val="373"/>
  </w:num>
  <w:num w:numId="651" w16cid:durableId="953636496">
    <w:abstractNumId w:val="332"/>
  </w:num>
  <w:num w:numId="652" w16cid:durableId="1483541847">
    <w:abstractNumId w:val="169"/>
  </w:num>
  <w:num w:numId="653" w16cid:durableId="434448378">
    <w:abstractNumId w:val="427"/>
  </w:num>
  <w:num w:numId="654" w16cid:durableId="1644194802">
    <w:abstractNumId w:val="362"/>
  </w:num>
  <w:num w:numId="655" w16cid:durableId="420806761">
    <w:abstractNumId w:val="477"/>
  </w:num>
  <w:num w:numId="656" w16cid:durableId="373695886">
    <w:abstractNumId w:val="402"/>
  </w:num>
  <w:num w:numId="657" w16cid:durableId="1251541574">
    <w:abstractNumId w:val="454"/>
  </w:num>
  <w:num w:numId="658" w16cid:durableId="466896259">
    <w:abstractNumId w:val="170"/>
  </w:num>
  <w:num w:numId="659" w16cid:durableId="1572621937">
    <w:abstractNumId w:val="531"/>
  </w:num>
  <w:num w:numId="660" w16cid:durableId="1930694403">
    <w:abstractNumId w:val="50"/>
  </w:num>
  <w:num w:numId="661" w16cid:durableId="884488963">
    <w:abstractNumId w:val="134"/>
  </w:num>
  <w:num w:numId="662" w16cid:durableId="1477842805">
    <w:abstractNumId w:val="255"/>
  </w:num>
  <w:num w:numId="663" w16cid:durableId="1116096731">
    <w:abstractNumId w:val="132"/>
  </w:num>
  <w:num w:numId="664" w16cid:durableId="208884028">
    <w:abstractNumId w:val="243"/>
  </w:num>
  <w:num w:numId="665" w16cid:durableId="326591477">
    <w:abstractNumId w:val="249"/>
  </w:num>
  <w:num w:numId="666" w16cid:durableId="2042390177">
    <w:abstractNumId w:val="322"/>
  </w:num>
  <w:num w:numId="667" w16cid:durableId="2102791804">
    <w:abstractNumId w:val="446"/>
  </w:num>
  <w:num w:numId="668" w16cid:durableId="832719184">
    <w:abstractNumId w:val="394"/>
  </w:num>
  <w:num w:numId="669" w16cid:durableId="2048867077">
    <w:abstractNumId w:val="340"/>
  </w:num>
  <w:num w:numId="670" w16cid:durableId="675234050">
    <w:abstractNumId w:val="45"/>
  </w:num>
  <w:num w:numId="671" w16cid:durableId="1361052642">
    <w:abstractNumId w:val="135"/>
  </w:num>
  <w:num w:numId="672" w16cid:durableId="1376077376">
    <w:abstractNumId w:val="113"/>
  </w:num>
  <w:num w:numId="673" w16cid:durableId="1007707975">
    <w:abstractNumId w:val="246"/>
  </w:num>
  <w:num w:numId="674" w16cid:durableId="970668992">
    <w:abstractNumId w:val="450"/>
  </w:num>
  <w:num w:numId="675" w16cid:durableId="1101144847">
    <w:abstractNumId w:val="468"/>
  </w:num>
  <w:num w:numId="676" w16cid:durableId="1785228796">
    <w:abstractNumId w:val="236"/>
  </w:num>
  <w:num w:numId="677" w16cid:durableId="439376534">
    <w:abstractNumId w:val="194"/>
  </w:num>
  <w:num w:numId="678" w16cid:durableId="1030257718">
    <w:abstractNumId w:val="480"/>
  </w:num>
  <w:num w:numId="679" w16cid:durableId="1446193208">
    <w:abstractNumId w:val="544"/>
  </w:num>
  <w:num w:numId="680" w16cid:durableId="934745927">
    <w:abstractNumId w:val="148"/>
  </w:num>
  <w:num w:numId="681" w16cid:durableId="1089615756">
    <w:abstractNumId w:val="177"/>
  </w:num>
  <w:num w:numId="682" w16cid:durableId="2101023886">
    <w:abstractNumId w:val="58"/>
  </w:num>
  <w:num w:numId="683" w16cid:durableId="1751192565">
    <w:abstractNumId w:val="241"/>
  </w:num>
  <w:num w:numId="684" w16cid:durableId="2110082824">
    <w:abstractNumId w:val="421"/>
  </w:num>
  <w:num w:numId="685" w16cid:durableId="1861701059">
    <w:abstractNumId w:val="223"/>
  </w:num>
  <w:num w:numId="686" w16cid:durableId="1478038029">
    <w:abstractNumId w:val="89"/>
  </w:num>
  <w:num w:numId="687" w16cid:durableId="1663966782">
    <w:abstractNumId w:val="119"/>
  </w:num>
  <w:num w:numId="688" w16cid:durableId="876624476">
    <w:abstractNumId w:val="390"/>
  </w:num>
  <w:num w:numId="689" w16cid:durableId="1591889176">
    <w:abstractNumId w:val="104"/>
  </w:num>
  <w:num w:numId="690" w16cid:durableId="781338862">
    <w:abstractNumId w:val="254"/>
  </w:num>
  <w:num w:numId="691" w16cid:durableId="1742870577">
    <w:abstractNumId w:val="61"/>
  </w:num>
  <w:num w:numId="692" w16cid:durableId="920454845">
    <w:abstractNumId w:val="208"/>
  </w:num>
  <w:num w:numId="693" w16cid:durableId="1014384659">
    <w:abstractNumId w:val="264"/>
  </w:num>
  <w:num w:numId="694" w16cid:durableId="1937785479">
    <w:abstractNumId w:val="305"/>
  </w:num>
  <w:num w:numId="695" w16cid:durableId="322468340">
    <w:abstractNumId w:val="483"/>
  </w:num>
  <w:num w:numId="696" w16cid:durableId="1753043248">
    <w:abstractNumId w:val="300"/>
  </w:num>
  <w:num w:numId="697" w16cid:durableId="1802305911">
    <w:abstractNumId w:val="473"/>
  </w:num>
  <w:num w:numId="698" w16cid:durableId="1255894083">
    <w:abstractNumId w:val="125"/>
  </w:num>
  <w:num w:numId="699" w16cid:durableId="52320052">
    <w:abstractNumId w:val="75"/>
  </w:num>
  <w:num w:numId="700" w16cid:durableId="1703633369">
    <w:abstractNumId w:val="121"/>
  </w:num>
  <w:num w:numId="701" w16cid:durableId="2131512558">
    <w:abstractNumId w:val="72"/>
  </w:num>
  <w:num w:numId="702" w16cid:durableId="632947251">
    <w:abstractNumId w:val="149"/>
  </w:num>
  <w:num w:numId="703" w16cid:durableId="702486988">
    <w:abstractNumId w:val="15"/>
  </w:num>
  <w:num w:numId="704" w16cid:durableId="909192475">
    <w:abstractNumId w:val="460"/>
  </w:num>
  <w:num w:numId="705" w16cid:durableId="777064466">
    <w:abstractNumId w:val="213"/>
  </w:num>
  <w:num w:numId="706" w16cid:durableId="1577782341">
    <w:abstractNumId w:val="91"/>
  </w:num>
  <w:num w:numId="707" w16cid:durableId="1958370843">
    <w:abstractNumId w:val="488"/>
  </w:num>
  <w:num w:numId="708" w16cid:durableId="757360437">
    <w:abstractNumId w:val="240"/>
  </w:num>
  <w:num w:numId="709" w16cid:durableId="913441803">
    <w:abstractNumId w:val="301"/>
  </w:num>
  <w:num w:numId="710" w16cid:durableId="75904201">
    <w:abstractNumId w:val="325"/>
  </w:num>
  <w:num w:numId="711" w16cid:durableId="1976448729">
    <w:abstractNumId w:val="493"/>
  </w:num>
  <w:num w:numId="712" w16cid:durableId="1250626336">
    <w:abstractNumId w:val="497"/>
  </w:num>
  <w:num w:numId="713" w16cid:durableId="629211239">
    <w:abstractNumId w:val="178"/>
  </w:num>
  <w:num w:numId="714" w16cid:durableId="2136672856">
    <w:abstractNumId w:val="495"/>
  </w:num>
  <w:num w:numId="715" w16cid:durableId="673803647">
    <w:abstractNumId w:val="424"/>
  </w:num>
  <w:num w:numId="716" w16cid:durableId="2082094908">
    <w:abstractNumId w:val="101"/>
  </w:num>
  <w:num w:numId="717" w16cid:durableId="1813984987">
    <w:abstractNumId w:val="118"/>
  </w:num>
  <w:num w:numId="718" w16cid:durableId="431515029">
    <w:abstractNumId w:val="286"/>
  </w:num>
  <w:num w:numId="719" w16cid:durableId="1739740612">
    <w:abstractNumId w:val="90"/>
  </w:num>
  <w:num w:numId="720" w16cid:durableId="772938612">
    <w:abstractNumId w:val="500"/>
  </w:num>
  <w:num w:numId="721" w16cid:durableId="1922447887">
    <w:abstractNumId w:val="5"/>
  </w:num>
  <w:num w:numId="722" w16cid:durableId="892813959">
    <w:abstractNumId w:val="533"/>
  </w:num>
  <w:num w:numId="723" w16cid:durableId="637496828">
    <w:abstractNumId w:val="141"/>
  </w:num>
  <w:num w:numId="724" w16cid:durableId="388456313">
    <w:abstractNumId w:val="489"/>
  </w:num>
  <w:num w:numId="725" w16cid:durableId="2107532005">
    <w:abstractNumId w:val="224"/>
  </w:num>
  <w:num w:numId="726" w16cid:durableId="1619991068">
    <w:abstractNumId w:val="318"/>
  </w:num>
  <w:num w:numId="727" w16cid:durableId="414669672">
    <w:abstractNumId w:val="448"/>
  </w:num>
  <w:num w:numId="728" w16cid:durableId="280263787">
    <w:abstractNumId w:val="385"/>
  </w:num>
  <w:num w:numId="729" w16cid:durableId="1281914052">
    <w:abstractNumId w:val="343"/>
  </w:num>
  <w:num w:numId="730" w16cid:durableId="1455753498">
    <w:abstractNumId w:val="472"/>
  </w:num>
  <w:num w:numId="731" w16cid:durableId="474221591">
    <w:abstractNumId w:val="509"/>
  </w:num>
  <w:num w:numId="732" w16cid:durableId="1284193000">
    <w:abstractNumId w:val="60"/>
  </w:num>
  <w:num w:numId="733" w16cid:durableId="1520120068">
    <w:abstractNumId w:val="167"/>
  </w:num>
  <w:num w:numId="734" w16cid:durableId="1865710586">
    <w:abstractNumId w:val="508"/>
  </w:num>
  <w:num w:numId="735" w16cid:durableId="1553929651">
    <w:abstractNumId w:val="158"/>
  </w:num>
  <w:num w:numId="736" w16cid:durableId="271130895">
    <w:abstractNumId w:val="21"/>
  </w:num>
  <w:num w:numId="737" w16cid:durableId="327095641">
    <w:abstractNumId w:val="401"/>
  </w:num>
  <w:num w:numId="738" w16cid:durableId="1000037819">
    <w:abstractNumId w:val="188"/>
  </w:num>
  <w:num w:numId="739" w16cid:durableId="650600303">
    <w:abstractNumId w:val="395"/>
  </w:num>
  <w:num w:numId="740" w16cid:durableId="151023815">
    <w:abstractNumId w:val="299"/>
  </w:num>
  <w:num w:numId="741" w16cid:durableId="1458644880">
    <w:abstractNumId w:val="24"/>
  </w:num>
  <w:num w:numId="742" w16cid:durableId="127943439">
    <w:abstractNumId w:val="423"/>
  </w:num>
  <w:num w:numId="743" w16cid:durableId="623779480">
    <w:abstractNumId w:val="398"/>
  </w:num>
  <w:num w:numId="744" w16cid:durableId="1945965452">
    <w:abstractNumId w:val="106"/>
  </w:num>
  <w:num w:numId="745" w16cid:durableId="1932665962">
    <w:abstractNumId w:val="211"/>
  </w:num>
  <w:num w:numId="746" w16cid:durableId="67004206">
    <w:abstractNumId w:val="64"/>
  </w:num>
  <w:num w:numId="747" w16cid:durableId="1991447294">
    <w:abstractNumId w:val="354"/>
  </w:num>
  <w:num w:numId="748" w16cid:durableId="560337248">
    <w:abstractNumId w:val="337"/>
  </w:num>
  <w:num w:numId="749" w16cid:durableId="950741110">
    <w:abstractNumId w:val="458"/>
  </w:num>
  <w:num w:numId="750" w16cid:durableId="559480838">
    <w:abstractNumId w:val="57"/>
  </w:num>
  <w:num w:numId="751" w16cid:durableId="1720279427">
    <w:abstractNumId w:val="98"/>
  </w:num>
  <w:num w:numId="752" w16cid:durableId="1695111351">
    <w:abstractNumId w:val="234"/>
  </w:num>
  <w:num w:numId="753" w16cid:durableId="896628539">
    <w:abstractNumId w:val="386"/>
  </w:num>
  <w:num w:numId="754" w16cid:durableId="2083287555">
    <w:abstractNumId w:val="123"/>
  </w:num>
  <w:num w:numId="755" w16cid:durableId="1320766607">
    <w:abstractNumId w:val="396"/>
  </w:num>
  <w:num w:numId="756" w16cid:durableId="254632918">
    <w:abstractNumId w:val="419"/>
  </w:num>
  <w:num w:numId="757" w16cid:durableId="1293366550">
    <w:abstractNumId w:val="304"/>
  </w:num>
  <w:num w:numId="758" w16cid:durableId="1195995501">
    <w:abstractNumId w:val="187"/>
  </w:num>
  <w:num w:numId="759" w16cid:durableId="1790319898">
    <w:abstractNumId w:val="130"/>
  </w:num>
  <w:num w:numId="760" w16cid:durableId="835455378">
    <w:abstractNumId w:val="342"/>
  </w:num>
  <w:num w:numId="761" w16cid:durableId="69012077">
    <w:abstractNumId w:val="196"/>
  </w:num>
  <w:num w:numId="762" w16cid:durableId="24184295">
    <w:abstractNumId w:val="47"/>
  </w:num>
  <w:num w:numId="763" w16cid:durableId="1086850199">
    <w:abstractNumId w:val="347"/>
  </w:num>
  <w:num w:numId="764" w16cid:durableId="839004059">
    <w:abstractNumId w:val="12"/>
  </w:num>
  <w:num w:numId="765" w16cid:durableId="667251208">
    <w:abstractNumId w:val="527"/>
  </w:num>
  <w:num w:numId="766" w16cid:durableId="179586293">
    <w:abstractNumId w:val="173"/>
  </w:num>
  <w:num w:numId="767" w16cid:durableId="464397144">
    <w:abstractNumId w:val="62"/>
  </w:num>
  <w:num w:numId="768" w16cid:durableId="785152850">
    <w:abstractNumId w:val="263"/>
  </w:num>
  <w:num w:numId="769" w16cid:durableId="1917739369">
    <w:abstractNumId w:val="245"/>
  </w:num>
  <w:num w:numId="770" w16cid:durableId="72358048">
    <w:abstractNumId w:val="482"/>
  </w:num>
  <w:num w:numId="771" w16cid:durableId="985161987">
    <w:abstractNumId w:val="13"/>
  </w:num>
  <w:num w:numId="772" w16cid:durableId="1356997929">
    <w:abstractNumId w:val="321"/>
  </w:num>
  <w:num w:numId="773" w16cid:durableId="1829437931">
    <w:abstractNumId w:val="309"/>
  </w:num>
  <w:num w:numId="774" w16cid:durableId="1120756528">
    <w:abstractNumId w:val="476"/>
  </w:num>
  <w:num w:numId="775" w16cid:durableId="1932542532">
    <w:abstractNumId w:val="523"/>
  </w:num>
  <w:num w:numId="776" w16cid:durableId="1802730524">
    <w:abstractNumId w:val="108"/>
  </w:num>
  <w:num w:numId="777" w16cid:durableId="1748501336">
    <w:abstractNumId w:val="546"/>
  </w:num>
  <w:num w:numId="778" w16cid:durableId="200751250">
    <w:abstractNumId w:val="10"/>
  </w:num>
  <w:num w:numId="779" w16cid:durableId="406615132">
    <w:abstractNumId w:val="238"/>
  </w:num>
  <w:num w:numId="780" w16cid:durableId="866331520">
    <w:abstractNumId w:val="307"/>
  </w:num>
  <w:num w:numId="781" w16cid:durableId="132917458">
    <w:abstractNumId w:val="36"/>
  </w:num>
  <w:num w:numId="782" w16cid:durableId="411708779">
    <w:abstractNumId w:val="164"/>
  </w:num>
  <w:num w:numId="783" w16cid:durableId="1063067343">
    <w:abstractNumId w:val="160"/>
  </w:num>
  <w:num w:numId="784" w16cid:durableId="530727197">
    <w:abstractNumId w:val="174"/>
  </w:num>
  <w:num w:numId="785" w16cid:durableId="183331011">
    <w:abstractNumId w:val="51"/>
  </w:num>
  <w:num w:numId="786" w16cid:durableId="691301818">
    <w:abstractNumId w:val="235"/>
  </w:num>
  <w:num w:numId="787" w16cid:durableId="988941729">
    <w:abstractNumId w:val="440"/>
  </w:num>
  <w:num w:numId="788" w16cid:durableId="665480226">
    <w:abstractNumId w:val="18"/>
  </w:num>
  <w:num w:numId="789" w16cid:durableId="1104306519">
    <w:abstractNumId w:val="526"/>
  </w:num>
  <w:num w:numId="790" w16cid:durableId="1871843906">
    <w:abstractNumId w:val="88"/>
  </w:num>
  <w:num w:numId="791" w16cid:durableId="1454053586">
    <w:abstractNumId w:val="120"/>
  </w:num>
  <w:num w:numId="792" w16cid:durableId="1142622434">
    <w:abstractNumId w:val="541"/>
  </w:num>
  <w:num w:numId="793" w16cid:durableId="1368799172">
    <w:abstractNumId w:val="49"/>
  </w:num>
  <w:num w:numId="794" w16cid:durableId="1421561396">
    <w:abstractNumId w:val="146"/>
  </w:num>
  <w:num w:numId="795" w16cid:durableId="1619874006">
    <w:abstractNumId w:val="455"/>
  </w:num>
  <w:num w:numId="796" w16cid:durableId="322243094">
    <w:abstractNumId w:val="127"/>
  </w:num>
  <w:num w:numId="797" w16cid:durableId="248737350">
    <w:abstractNumId w:val="250"/>
  </w:num>
  <w:num w:numId="798" w16cid:durableId="137260476">
    <w:abstractNumId w:val="79"/>
  </w:num>
  <w:num w:numId="799" w16cid:durableId="148525888">
    <w:abstractNumId w:val="28"/>
  </w:num>
  <w:num w:numId="800" w16cid:durableId="2088453974">
    <w:abstractNumId w:val="474"/>
  </w:num>
  <w:num w:numId="801" w16cid:durableId="510492547">
    <w:abstractNumId w:val="165"/>
  </w:num>
  <w:num w:numId="802" w16cid:durableId="448358151">
    <w:abstractNumId w:val="313"/>
  </w:num>
  <w:num w:numId="803" w16cid:durableId="210507285">
    <w:abstractNumId w:val="392"/>
  </w:num>
  <w:num w:numId="804" w16cid:durableId="40400471">
    <w:abstractNumId w:val="297"/>
  </w:num>
  <w:num w:numId="805" w16cid:durableId="2043051163">
    <w:abstractNumId w:val="179"/>
  </w:num>
  <w:num w:numId="806" w16cid:durableId="1910336051">
    <w:abstractNumId w:val="17"/>
  </w:num>
  <w:num w:numId="807" w16cid:durableId="683677890">
    <w:abstractNumId w:val="540"/>
  </w:num>
  <w:num w:numId="808" w16cid:durableId="2134277368">
    <w:abstractNumId w:val="539"/>
  </w:num>
  <w:num w:numId="809" w16cid:durableId="1884822980">
    <w:abstractNumId w:val="110"/>
  </w:num>
  <w:num w:numId="810" w16cid:durableId="209271389">
    <w:abstractNumId w:val="341"/>
  </w:num>
  <w:num w:numId="811" w16cid:durableId="287399585">
    <w:abstractNumId w:val="4"/>
  </w:num>
  <w:num w:numId="812" w16cid:durableId="1333332551">
    <w:abstractNumId w:val="530"/>
  </w:num>
  <w:num w:numId="813" w16cid:durableId="783383234">
    <w:abstractNumId w:val="218"/>
  </w:num>
  <w:num w:numId="814" w16cid:durableId="964695120">
    <w:abstractNumId w:val="521"/>
  </w:num>
  <w:num w:numId="815" w16cid:durableId="700514592">
    <w:abstractNumId w:val="285"/>
  </w:num>
  <w:num w:numId="816" w16cid:durableId="1635913039">
    <w:abstractNumId w:val="314"/>
  </w:num>
  <w:num w:numId="817" w16cid:durableId="218902648">
    <w:abstractNumId w:val="230"/>
  </w:num>
  <w:num w:numId="818" w16cid:durableId="276330211">
    <w:abstractNumId w:val="273"/>
  </w:num>
  <w:num w:numId="819" w16cid:durableId="1954091949">
    <w:abstractNumId w:val="534"/>
  </w:num>
  <w:num w:numId="820" w16cid:durableId="15274931">
    <w:abstractNumId w:val="537"/>
  </w:num>
  <w:num w:numId="821" w16cid:durableId="501510847">
    <w:abstractNumId w:val="438"/>
  </w:num>
  <w:num w:numId="822" w16cid:durableId="637876060">
    <w:abstractNumId w:val="501"/>
  </w:num>
  <w:num w:numId="823" w16cid:durableId="1934628202">
    <w:abstractNumId w:val="185"/>
  </w:num>
  <w:num w:numId="824" w16cid:durableId="1429078096">
    <w:abstractNumId w:val="207"/>
  </w:num>
  <w:num w:numId="825" w16cid:durableId="831025094">
    <w:abstractNumId w:val="272"/>
  </w:num>
  <w:num w:numId="826" w16cid:durableId="667758191">
    <w:abstractNumId w:val="16"/>
  </w:num>
  <w:num w:numId="827" w16cid:durableId="1895123233">
    <w:abstractNumId w:val="275"/>
  </w:num>
  <w:num w:numId="828" w16cid:durableId="636421371">
    <w:abstractNumId w:val="221"/>
  </w:num>
  <w:num w:numId="829" w16cid:durableId="1582374055">
    <w:abstractNumId w:val="368"/>
  </w:num>
  <w:num w:numId="830" w16cid:durableId="607855441">
    <w:abstractNumId w:val="136"/>
  </w:num>
  <w:num w:numId="831" w16cid:durableId="108554409">
    <w:abstractNumId w:val="380"/>
  </w:num>
  <w:num w:numId="832" w16cid:durableId="311640129">
    <w:abstractNumId w:val="215"/>
  </w:num>
  <w:num w:numId="833" w16cid:durableId="888762312">
    <w:abstractNumId w:val="52"/>
  </w:num>
  <w:num w:numId="834" w16cid:durableId="639576177">
    <w:abstractNumId w:val="152"/>
  </w:num>
  <w:num w:numId="835" w16cid:durableId="482085490">
    <w:abstractNumId w:val="512"/>
  </w:num>
  <w:num w:numId="836" w16cid:durableId="1475366477">
    <w:abstractNumId w:val="145"/>
  </w:num>
  <w:num w:numId="837" w16cid:durableId="1809275315">
    <w:abstractNumId w:val="456"/>
  </w:num>
  <w:num w:numId="838" w16cid:durableId="2087992232">
    <w:abstractNumId w:val="350"/>
  </w:num>
  <w:num w:numId="839" w16cid:durableId="1882209661">
    <w:abstractNumId w:val="114"/>
  </w:num>
  <w:num w:numId="840" w16cid:durableId="1900243151">
    <w:abstractNumId w:val="163"/>
  </w:num>
  <w:num w:numId="841" w16cid:durableId="777214071">
    <w:abstractNumId w:val="14"/>
  </w:num>
  <w:num w:numId="842" w16cid:durableId="2037460182">
    <w:abstractNumId w:val="281"/>
  </w:num>
  <w:num w:numId="843" w16cid:durableId="1230001552">
    <w:abstractNumId w:val="295"/>
  </w:num>
  <w:num w:numId="844" w16cid:durableId="1667395959">
    <w:abstractNumId w:val="239"/>
  </w:num>
  <w:num w:numId="845" w16cid:durableId="1995407031">
    <w:abstractNumId w:val="67"/>
  </w:num>
  <w:num w:numId="846" w16cid:durableId="817065745">
    <w:abstractNumId w:val="259"/>
  </w:num>
  <w:num w:numId="847" w16cid:durableId="2132433453">
    <w:abstractNumId w:val="155"/>
  </w:num>
  <w:num w:numId="848" w16cid:durableId="2069721915">
    <w:abstractNumId w:val="8"/>
  </w:num>
  <w:num w:numId="849" w16cid:durableId="655767327">
    <w:abstractNumId w:val="351"/>
  </w:num>
  <w:num w:numId="850" w16cid:durableId="226495751">
    <w:abstractNumId w:val="471"/>
  </w:num>
  <w:num w:numId="851" w16cid:durableId="814029777">
    <w:abstractNumId w:val="452"/>
  </w:num>
  <w:num w:numId="852" w16cid:durableId="1757752024">
    <w:abstractNumId w:val="323"/>
  </w:num>
  <w:num w:numId="853" w16cid:durableId="1693149297">
    <w:abstractNumId w:val="140"/>
  </w:num>
  <w:num w:numId="854" w16cid:durableId="1541168903">
    <w:abstractNumId w:val="316"/>
  </w:num>
  <w:num w:numId="855" w16cid:durableId="1770664563">
    <w:abstractNumId w:val="175"/>
  </w:num>
  <w:num w:numId="856" w16cid:durableId="1525703449">
    <w:abstractNumId w:val="55"/>
  </w:num>
  <w:num w:numId="857" w16cid:durableId="102464230">
    <w:abstractNumId w:val="150"/>
  </w:num>
  <w:num w:numId="858" w16cid:durableId="1138492399">
    <w:abstractNumId w:val="11"/>
  </w:num>
  <w:num w:numId="859" w16cid:durableId="2025326122">
    <w:abstractNumId w:val="107"/>
  </w:num>
  <w:num w:numId="860" w16cid:durableId="246110760">
    <w:abstractNumId w:val="3"/>
  </w:num>
  <w:num w:numId="861" w16cid:durableId="166336820">
    <w:abstractNumId w:val="117"/>
  </w:num>
  <w:num w:numId="862" w16cid:durableId="1495417450">
    <w:abstractNumId w:val="133"/>
  </w:num>
  <w:num w:numId="863" w16cid:durableId="2011054080">
    <w:abstractNumId w:val="491"/>
  </w:num>
  <w:num w:numId="864" w16cid:durableId="1755199778">
    <w:abstractNumId w:val="81"/>
  </w:num>
  <w:num w:numId="865" w16cid:durableId="1067192979">
    <w:abstractNumId w:val="364"/>
  </w:num>
  <w:num w:numId="866" w16cid:durableId="481702585">
    <w:abstractNumId w:val="48"/>
  </w:num>
  <w:num w:numId="867" w16cid:durableId="1015687852">
    <w:abstractNumId w:val="331"/>
  </w:num>
  <w:num w:numId="868" w16cid:durableId="1235972611">
    <w:abstractNumId w:val="181"/>
  </w:num>
  <w:num w:numId="869" w16cid:durableId="209801449">
    <w:abstractNumId w:val="212"/>
  </w:num>
  <w:num w:numId="870" w16cid:durableId="1453865195">
    <w:abstractNumId w:val="399"/>
  </w:num>
  <w:num w:numId="871" w16cid:durableId="62141077">
    <w:abstractNumId w:val="182"/>
  </w:num>
  <w:num w:numId="872" w16cid:durableId="826551972">
    <w:abstractNumId w:val="32"/>
  </w:num>
  <w:num w:numId="873" w16cid:durableId="1077674708">
    <w:abstractNumId w:val="94"/>
  </w:num>
  <w:num w:numId="874" w16cid:durableId="1648244084">
    <w:abstractNumId w:val="382"/>
  </w:num>
  <w:num w:numId="875" w16cid:durableId="1764379178">
    <w:abstractNumId w:val="466"/>
  </w:num>
  <w:num w:numId="876" w16cid:durableId="247005547">
    <w:abstractNumId w:val="411"/>
  </w:num>
  <w:num w:numId="877" w16cid:durableId="243029429">
    <w:abstractNumId w:val="100"/>
  </w:num>
  <w:num w:numId="878" w16cid:durableId="1478455151">
    <w:abstractNumId w:val="334"/>
  </w:num>
  <w:num w:numId="879" w16cid:durableId="2132741579">
    <w:abstractNumId w:val="261"/>
  </w:num>
  <w:num w:numId="880" w16cid:durableId="2017688164">
    <w:abstractNumId w:val="311"/>
  </w:num>
  <w:num w:numId="881" w16cid:durableId="1919485998">
    <w:abstractNumId w:val="92"/>
  </w:num>
  <w:num w:numId="882" w16cid:durableId="591280910">
    <w:abstractNumId w:val="481"/>
  </w:num>
  <w:num w:numId="883" w16cid:durableId="660079270">
    <w:abstractNumId w:val="375"/>
  </w:num>
  <w:num w:numId="884" w16cid:durableId="1963994155">
    <w:abstractNumId w:val="237"/>
  </w:num>
  <w:num w:numId="885" w16cid:durableId="1439333135">
    <w:abstractNumId w:val="219"/>
  </w:num>
  <w:num w:numId="886" w16cid:durableId="156774058">
    <w:abstractNumId w:val="256"/>
  </w:num>
  <w:num w:numId="887" w16cid:durableId="2140411555">
    <w:abstractNumId w:val="210"/>
  </w:num>
  <w:num w:numId="888" w16cid:durableId="398333019">
    <w:abstractNumId w:val="247"/>
  </w:num>
  <w:num w:numId="889" w16cid:durableId="2042591199">
    <w:abstractNumId w:val="180"/>
  </w:num>
  <w:num w:numId="890" w16cid:durableId="670259908">
    <w:abstractNumId w:val="442"/>
  </w:num>
  <w:num w:numId="891" w16cid:durableId="369111669">
    <w:abstractNumId w:val="430"/>
  </w:num>
  <w:num w:numId="892" w16cid:durableId="10106822">
    <w:abstractNumId w:val="393"/>
  </w:num>
  <w:num w:numId="893" w16cid:durableId="765615611">
    <w:abstractNumId w:val="389"/>
  </w:num>
  <w:num w:numId="894" w16cid:durableId="2032339884">
    <w:abstractNumId w:val="270"/>
  </w:num>
  <w:num w:numId="895" w16cid:durableId="1959295216">
    <w:abstractNumId w:val="29"/>
  </w:num>
  <w:num w:numId="896" w16cid:durableId="1582325674">
    <w:abstractNumId w:val="536"/>
  </w:num>
  <w:num w:numId="897" w16cid:durableId="980766921">
    <w:abstractNumId w:val="330"/>
  </w:num>
  <w:num w:numId="898" w16cid:durableId="2036270537">
    <w:abstractNumId w:val="1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0"/>
  <w:proofState w:spelling="clean"/>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7705"/>
    <w:rsid w:val="000055C2"/>
    <w:rsid w:val="0001393F"/>
    <w:rsid w:val="00014BFA"/>
    <w:rsid w:val="00032DAE"/>
    <w:rsid w:val="00053B76"/>
    <w:rsid w:val="00055B17"/>
    <w:rsid w:val="00056D69"/>
    <w:rsid w:val="00067464"/>
    <w:rsid w:val="00073C19"/>
    <w:rsid w:val="00087A22"/>
    <w:rsid w:val="000B4F4B"/>
    <w:rsid w:val="000B51E5"/>
    <w:rsid w:val="000D7159"/>
    <w:rsid w:val="000E43B2"/>
    <w:rsid w:val="000F713D"/>
    <w:rsid w:val="00115DB4"/>
    <w:rsid w:val="00124DA3"/>
    <w:rsid w:val="001305A4"/>
    <w:rsid w:val="001327CE"/>
    <w:rsid w:val="0013749B"/>
    <w:rsid w:val="001413E6"/>
    <w:rsid w:val="00142C64"/>
    <w:rsid w:val="001444EF"/>
    <w:rsid w:val="00145338"/>
    <w:rsid w:val="001561CF"/>
    <w:rsid w:val="001A22CB"/>
    <w:rsid w:val="001B3702"/>
    <w:rsid w:val="001B4255"/>
    <w:rsid w:val="001C0A37"/>
    <w:rsid w:val="001D27AD"/>
    <w:rsid w:val="001D5717"/>
    <w:rsid w:val="001E6358"/>
    <w:rsid w:val="001E64C1"/>
    <w:rsid w:val="00207C9B"/>
    <w:rsid w:val="00212B38"/>
    <w:rsid w:val="0021771B"/>
    <w:rsid w:val="00220667"/>
    <w:rsid w:val="00225469"/>
    <w:rsid w:val="00231957"/>
    <w:rsid w:val="00254549"/>
    <w:rsid w:val="00270D9D"/>
    <w:rsid w:val="00275F1A"/>
    <w:rsid w:val="002806B1"/>
    <w:rsid w:val="0028384D"/>
    <w:rsid w:val="002C54C7"/>
    <w:rsid w:val="002F33F2"/>
    <w:rsid w:val="00312F95"/>
    <w:rsid w:val="003150A4"/>
    <w:rsid w:val="00321CA8"/>
    <w:rsid w:val="00334B64"/>
    <w:rsid w:val="00335187"/>
    <w:rsid w:val="003537EB"/>
    <w:rsid w:val="003649BD"/>
    <w:rsid w:val="0037263C"/>
    <w:rsid w:val="0039435A"/>
    <w:rsid w:val="003A7F5A"/>
    <w:rsid w:val="003C23BD"/>
    <w:rsid w:val="003C6409"/>
    <w:rsid w:val="003F1356"/>
    <w:rsid w:val="00414E1D"/>
    <w:rsid w:val="00417447"/>
    <w:rsid w:val="00427736"/>
    <w:rsid w:val="004438A7"/>
    <w:rsid w:val="004751EC"/>
    <w:rsid w:val="004965FD"/>
    <w:rsid w:val="004D1DA0"/>
    <w:rsid w:val="004D4AFE"/>
    <w:rsid w:val="004E623B"/>
    <w:rsid w:val="004F0F45"/>
    <w:rsid w:val="004F5860"/>
    <w:rsid w:val="00512AB6"/>
    <w:rsid w:val="00515A69"/>
    <w:rsid w:val="00550AFE"/>
    <w:rsid w:val="005931A7"/>
    <w:rsid w:val="005C35E4"/>
    <w:rsid w:val="005E258E"/>
    <w:rsid w:val="006220E5"/>
    <w:rsid w:val="00673954"/>
    <w:rsid w:val="006862DD"/>
    <w:rsid w:val="006A2269"/>
    <w:rsid w:val="006A5812"/>
    <w:rsid w:val="006A58B1"/>
    <w:rsid w:val="006A73AC"/>
    <w:rsid w:val="006C1E14"/>
    <w:rsid w:val="006D3980"/>
    <w:rsid w:val="006D58B9"/>
    <w:rsid w:val="00702872"/>
    <w:rsid w:val="007058F3"/>
    <w:rsid w:val="00720033"/>
    <w:rsid w:val="0076797D"/>
    <w:rsid w:val="007724D3"/>
    <w:rsid w:val="00776D79"/>
    <w:rsid w:val="0077783C"/>
    <w:rsid w:val="00784944"/>
    <w:rsid w:val="007914C5"/>
    <w:rsid w:val="00797705"/>
    <w:rsid w:val="007A07CF"/>
    <w:rsid w:val="00805B1B"/>
    <w:rsid w:val="00831C4E"/>
    <w:rsid w:val="00832563"/>
    <w:rsid w:val="008A564C"/>
    <w:rsid w:val="008C5C72"/>
    <w:rsid w:val="008F2B78"/>
    <w:rsid w:val="008F4FA3"/>
    <w:rsid w:val="008F7B5A"/>
    <w:rsid w:val="0091328C"/>
    <w:rsid w:val="00941885"/>
    <w:rsid w:val="00946B06"/>
    <w:rsid w:val="00957FD0"/>
    <w:rsid w:val="009851D6"/>
    <w:rsid w:val="0098782F"/>
    <w:rsid w:val="0099513B"/>
    <w:rsid w:val="00996EDD"/>
    <w:rsid w:val="009B110B"/>
    <w:rsid w:val="009D092B"/>
    <w:rsid w:val="009D5C15"/>
    <w:rsid w:val="009D5ED3"/>
    <w:rsid w:val="009E32B6"/>
    <w:rsid w:val="00A00608"/>
    <w:rsid w:val="00A008FF"/>
    <w:rsid w:val="00A0427A"/>
    <w:rsid w:val="00A30793"/>
    <w:rsid w:val="00A41D9A"/>
    <w:rsid w:val="00A54AA6"/>
    <w:rsid w:val="00A842A9"/>
    <w:rsid w:val="00A97DD7"/>
    <w:rsid w:val="00AB76F3"/>
    <w:rsid w:val="00AF10C4"/>
    <w:rsid w:val="00AF31AF"/>
    <w:rsid w:val="00B148B4"/>
    <w:rsid w:val="00B25B3E"/>
    <w:rsid w:val="00B27821"/>
    <w:rsid w:val="00B603E4"/>
    <w:rsid w:val="00B75F13"/>
    <w:rsid w:val="00B861AA"/>
    <w:rsid w:val="00B91FDC"/>
    <w:rsid w:val="00B9374C"/>
    <w:rsid w:val="00BA783C"/>
    <w:rsid w:val="00BB166C"/>
    <w:rsid w:val="00BB3786"/>
    <w:rsid w:val="00BC291E"/>
    <w:rsid w:val="00BD4DC1"/>
    <w:rsid w:val="00BD58E0"/>
    <w:rsid w:val="00BF1A84"/>
    <w:rsid w:val="00BF1E97"/>
    <w:rsid w:val="00C02F19"/>
    <w:rsid w:val="00C331C6"/>
    <w:rsid w:val="00C4321E"/>
    <w:rsid w:val="00C50E16"/>
    <w:rsid w:val="00C579F2"/>
    <w:rsid w:val="00C77448"/>
    <w:rsid w:val="00CA5E10"/>
    <w:rsid w:val="00CB181D"/>
    <w:rsid w:val="00CB756F"/>
    <w:rsid w:val="00CD0517"/>
    <w:rsid w:val="00CD541B"/>
    <w:rsid w:val="00D00D2F"/>
    <w:rsid w:val="00D060EE"/>
    <w:rsid w:val="00D21E3F"/>
    <w:rsid w:val="00D40288"/>
    <w:rsid w:val="00D7056B"/>
    <w:rsid w:val="00D87A38"/>
    <w:rsid w:val="00D90F6B"/>
    <w:rsid w:val="00D923B7"/>
    <w:rsid w:val="00DB4E6F"/>
    <w:rsid w:val="00DC05F5"/>
    <w:rsid w:val="00DC06DD"/>
    <w:rsid w:val="00DD1436"/>
    <w:rsid w:val="00DD48F8"/>
    <w:rsid w:val="00DD515F"/>
    <w:rsid w:val="00DE0F31"/>
    <w:rsid w:val="00DE72D2"/>
    <w:rsid w:val="00DF51A0"/>
    <w:rsid w:val="00E05A4F"/>
    <w:rsid w:val="00E24002"/>
    <w:rsid w:val="00E307F6"/>
    <w:rsid w:val="00E32ED1"/>
    <w:rsid w:val="00E3494A"/>
    <w:rsid w:val="00E66F36"/>
    <w:rsid w:val="00E67D2E"/>
    <w:rsid w:val="00E77BA9"/>
    <w:rsid w:val="00E819ED"/>
    <w:rsid w:val="00E83563"/>
    <w:rsid w:val="00E83A10"/>
    <w:rsid w:val="00E8668C"/>
    <w:rsid w:val="00E90D8E"/>
    <w:rsid w:val="00EA6FA2"/>
    <w:rsid w:val="00EB0E18"/>
    <w:rsid w:val="00EB7BC8"/>
    <w:rsid w:val="00EC7FDB"/>
    <w:rsid w:val="00ED0765"/>
    <w:rsid w:val="00EF191C"/>
    <w:rsid w:val="00F245C9"/>
    <w:rsid w:val="00F31D77"/>
    <w:rsid w:val="00F4167C"/>
    <w:rsid w:val="00F6124A"/>
    <w:rsid w:val="00F7314E"/>
    <w:rsid w:val="00F77B9E"/>
    <w:rsid w:val="00FA0589"/>
    <w:rsid w:val="00FC2A97"/>
    <w:rsid w:val="00FC5119"/>
    <w:rsid w:val="00FE1F6C"/>
    <w:rsid w:val="00FE4D73"/>
    <w:rsid w:val="00FF2364"/>
    <w:rsid w:val="00FF2F2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CF386F"/>
  <w15:chartTrackingRefBased/>
  <w15:docId w15:val="{C6DC218F-DFCC-4A35-BEAA-E7E3242F5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ro-RO"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7705"/>
  </w:style>
  <w:style w:type="paragraph" w:styleId="Titlu1">
    <w:name w:val="heading 1"/>
    <w:basedOn w:val="Normal"/>
    <w:next w:val="Normal"/>
    <w:link w:val="Titlu1Caracter"/>
    <w:uiPriority w:val="9"/>
    <w:qFormat/>
    <w:rsid w:val="0079770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lu2">
    <w:name w:val="heading 2"/>
    <w:basedOn w:val="Normal"/>
    <w:next w:val="Normal"/>
    <w:link w:val="Titlu2Caracter"/>
    <w:uiPriority w:val="9"/>
    <w:unhideWhenUsed/>
    <w:qFormat/>
    <w:rsid w:val="0079770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lu3">
    <w:name w:val="heading 3"/>
    <w:basedOn w:val="Normal"/>
    <w:next w:val="Normal"/>
    <w:link w:val="Titlu3Caracter"/>
    <w:uiPriority w:val="9"/>
    <w:unhideWhenUsed/>
    <w:qFormat/>
    <w:rsid w:val="00797705"/>
    <w:pPr>
      <w:keepNext/>
      <w:keepLines/>
      <w:spacing w:before="160" w:after="80"/>
      <w:outlineLvl w:val="2"/>
    </w:pPr>
    <w:rPr>
      <w:rFonts w:eastAsiaTheme="majorEastAsia" w:cstheme="majorBidi"/>
      <w:color w:val="2F5496" w:themeColor="accent1" w:themeShade="BF"/>
      <w:sz w:val="28"/>
      <w:szCs w:val="28"/>
    </w:rPr>
  </w:style>
  <w:style w:type="paragraph" w:styleId="Titlu4">
    <w:name w:val="heading 4"/>
    <w:basedOn w:val="Normal"/>
    <w:next w:val="Normal"/>
    <w:link w:val="Titlu4Caracter"/>
    <w:uiPriority w:val="9"/>
    <w:unhideWhenUsed/>
    <w:qFormat/>
    <w:rsid w:val="00797705"/>
    <w:pPr>
      <w:keepNext/>
      <w:keepLines/>
      <w:spacing w:before="80" w:after="40"/>
      <w:outlineLvl w:val="3"/>
    </w:pPr>
    <w:rPr>
      <w:rFonts w:eastAsiaTheme="majorEastAsia" w:cstheme="majorBidi"/>
      <w:i/>
      <w:iCs/>
      <w:color w:val="2F5496" w:themeColor="accent1" w:themeShade="BF"/>
    </w:rPr>
  </w:style>
  <w:style w:type="paragraph" w:styleId="Titlu5">
    <w:name w:val="heading 5"/>
    <w:basedOn w:val="Normal"/>
    <w:next w:val="Normal"/>
    <w:link w:val="Titlu5Caracter"/>
    <w:uiPriority w:val="9"/>
    <w:semiHidden/>
    <w:unhideWhenUsed/>
    <w:qFormat/>
    <w:rsid w:val="00797705"/>
    <w:pPr>
      <w:keepNext/>
      <w:keepLines/>
      <w:spacing w:before="80" w:after="40"/>
      <w:outlineLvl w:val="4"/>
    </w:pPr>
    <w:rPr>
      <w:rFonts w:eastAsiaTheme="majorEastAsia" w:cstheme="majorBidi"/>
      <w:color w:val="2F5496" w:themeColor="accent1" w:themeShade="BF"/>
    </w:rPr>
  </w:style>
  <w:style w:type="paragraph" w:styleId="Titlu6">
    <w:name w:val="heading 6"/>
    <w:basedOn w:val="Normal"/>
    <w:next w:val="Normal"/>
    <w:link w:val="Titlu6Caracter"/>
    <w:uiPriority w:val="9"/>
    <w:semiHidden/>
    <w:unhideWhenUsed/>
    <w:qFormat/>
    <w:rsid w:val="00797705"/>
    <w:pPr>
      <w:keepNext/>
      <w:keepLines/>
      <w:spacing w:before="40" w:after="0"/>
      <w:outlineLvl w:val="5"/>
    </w:pPr>
    <w:rPr>
      <w:rFonts w:eastAsiaTheme="majorEastAsia" w:cstheme="majorBidi"/>
      <w:i/>
      <w:iCs/>
      <w:color w:val="595959" w:themeColor="text1" w:themeTint="A6"/>
    </w:rPr>
  </w:style>
  <w:style w:type="paragraph" w:styleId="Titlu7">
    <w:name w:val="heading 7"/>
    <w:basedOn w:val="Normal"/>
    <w:next w:val="Normal"/>
    <w:link w:val="Titlu7Caracter"/>
    <w:uiPriority w:val="9"/>
    <w:semiHidden/>
    <w:unhideWhenUsed/>
    <w:qFormat/>
    <w:rsid w:val="00797705"/>
    <w:pPr>
      <w:keepNext/>
      <w:keepLines/>
      <w:spacing w:before="40" w:after="0"/>
      <w:outlineLvl w:val="6"/>
    </w:pPr>
    <w:rPr>
      <w:rFonts w:eastAsiaTheme="majorEastAsia" w:cstheme="majorBidi"/>
      <w:color w:val="595959" w:themeColor="text1" w:themeTint="A6"/>
    </w:rPr>
  </w:style>
  <w:style w:type="paragraph" w:styleId="Titlu8">
    <w:name w:val="heading 8"/>
    <w:basedOn w:val="Normal"/>
    <w:next w:val="Normal"/>
    <w:link w:val="Titlu8Caracter"/>
    <w:uiPriority w:val="9"/>
    <w:semiHidden/>
    <w:unhideWhenUsed/>
    <w:qFormat/>
    <w:rsid w:val="00797705"/>
    <w:pPr>
      <w:keepNext/>
      <w:keepLines/>
      <w:spacing w:after="0"/>
      <w:outlineLvl w:val="7"/>
    </w:pPr>
    <w:rPr>
      <w:rFonts w:eastAsiaTheme="majorEastAsia" w:cstheme="majorBidi"/>
      <w:i/>
      <w:iCs/>
      <w:color w:val="272727" w:themeColor="text1" w:themeTint="D8"/>
    </w:rPr>
  </w:style>
  <w:style w:type="paragraph" w:styleId="Titlu9">
    <w:name w:val="heading 9"/>
    <w:basedOn w:val="Normal"/>
    <w:next w:val="Normal"/>
    <w:link w:val="Titlu9Caracter"/>
    <w:uiPriority w:val="9"/>
    <w:semiHidden/>
    <w:unhideWhenUsed/>
    <w:qFormat/>
    <w:rsid w:val="00797705"/>
    <w:pPr>
      <w:keepNext/>
      <w:keepLines/>
      <w:spacing w:after="0"/>
      <w:outlineLvl w:val="8"/>
    </w:pPr>
    <w:rPr>
      <w:rFonts w:eastAsiaTheme="majorEastAsia" w:cstheme="majorBidi"/>
      <w:color w:val="272727" w:themeColor="text1" w:themeTint="D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797705"/>
    <w:rPr>
      <w:rFonts w:asciiTheme="majorHAnsi" w:eastAsiaTheme="majorEastAsia" w:hAnsiTheme="majorHAnsi" w:cstheme="majorBidi"/>
      <w:color w:val="2F5496" w:themeColor="accent1" w:themeShade="BF"/>
      <w:sz w:val="40"/>
      <w:szCs w:val="40"/>
    </w:rPr>
  </w:style>
  <w:style w:type="character" w:customStyle="1" w:styleId="Titlu2Caracter">
    <w:name w:val="Titlu 2 Caracter"/>
    <w:basedOn w:val="Fontdeparagrafimplicit"/>
    <w:link w:val="Titlu2"/>
    <w:uiPriority w:val="9"/>
    <w:rsid w:val="00797705"/>
    <w:rPr>
      <w:rFonts w:asciiTheme="majorHAnsi" w:eastAsiaTheme="majorEastAsia" w:hAnsiTheme="majorHAnsi" w:cstheme="majorBidi"/>
      <w:color w:val="2F5496" w:themeColor="accent1" w:themeShade="BF"/>
      <w:sz w:val="32"/>
      <w:szCs w:val="32"/>
    </w:rPr>
  </w:style>
  <w:style w:type="character" w:customStyle="1" w:styleId="Titlu3Caracter">
    <w:name w:val="Titlu 3 Caracter"/>
    <w:basedOn w:val="Fontdeparagrafimplicit"/>
    <w:link w:val="Titlu3"/>
    <w:uiPriority w:val="9"/>
    <w:rsid w:val="00797705"/>
    <w:rPr>
      <w:rFonts w:eastAsiaTheme="majorEastAsia" w:cstheme="majorBidi"/>
      <w:color w:val="2F5496" w:themeColor="accent1" w:themeShade="BF"/>
      <w:sz w:val="28"/>
      <w:szCs w:val="28"/>
    </w:rPr>
  </w:style>
  <w:style w:type="character" w:customStyle="1" w:styleId="Titlu4Caracter">
    <w:name w:val="Titlu 4 Caracter"/>
    <w:basedOn w:val="Fontdeparagrafimplicit"/>
    <w:link w:val="Titlu4"/>
    <w:uiPriority w:val="9"/>
    <w:rsid w:val="00797705"/>
    <w:rPr>
      <w:rFonts w:eastAsiaTheme="majorEastAsia" w:cstheme="majorBidi"/>
      <w:i/>
      <w:iCs/>
      <w:color w:val="2F5496" w:themeColor="accent1" w:themeShade="BF"/>
    </w:rPr>
  </w:style>
  <w:style w:type="character" w:customStyle="1" w:styleId="Titlu5Caracter">
    <w:name w:val="Titlu 5 Caracter"/>
    <w:basedOn w:val="Fontdeparagrafimplicit"/>
    <w:link w:val="Titlu5"/>
    <w:uiPriority w:val="9"/>
    <w:semiHidden/>
    <w:rsid w:val="00797705"/>
    <w:rPr>
      <w:rFonts w:eastAsiaTheme="majorEastAsia" w:cstheme="majorBidi"/>
      <w:color w:val="2F5496" w:themeColor="accent1" w:themeShade="BF"/>
    </w:rPr>
  </w:style>
  <w:style w:type="character" w:customStyle="1" w:styleId="Titlu6Caracter">
    <w:name w:val="Titlu 6 Caracter"/>
    <w:basedOn w:val="Fontdeparagrafimplicit"/>
    <w:link w:val="Titlu6"/>
    <w:uiPriority w:val="9"/>
    <w:semiHidden/>
    <w:rsid w:val="00797705"/>
    <w:rPr>
      <w:rFonts w:eastAsiaTheme="majorEastAsia" w:cstheme="majorBidi"/>
      <w:i/>
      <w:iCs/>
      <w:color w:val="595959" w:themeColor="text1" w:themeTint="A6"/>
    </w:rPr>
  </w:style>
  <w:style w:type="character" w:customStyle="1" w:styleId="Titlu7Caracter">
    <w:name w:val="Titlu 7 Caracter"/>
    <w:basedOn w:val="Fontdeparagrafimplicit"/>
    <w:link w:val="Titlu7"/>
    <w:uiPriority w:val="9"/>
    <w:semiHidden/>
    <w:rsid w:val="00797705"/>
    <w:rPr>
      <w:rFonts w:eastAsiaTheme="majorEastAsia" w:cstheme="majorBidi"/>
      <w:color w:val="595959" w:themeColor="text1" w:themeTint="A6"/>
    </w:rPr>
  </w:style>
  <w:style w:type="character" w:customStyle="1" w:styleId="Titlu8Caracter">
    <w:name w:val="Titlu 8 Caracter"/>
    <w:basedOn w:val="Fontdeparagrafimplicit"/>
    <w:link w:val="Titlu8"/>
    <w:uiPriority w:val="9"/>
    <w:semiHidden/>
    <w:rsid w:val="00797705"/>
    <w:rPr>
      <w:rFonts w:eastAsiaTheme="majorEastAsia" w:cstheme="majorBidi"/>
      <w:i/>
      <w:iCs/>
      <w:color w:val="272727" w:themeColor="text1" w:themeTint="D8"/>
    </w:rPr>
  </w:style>
  <w:style w:type="character" w:customStyle="1" w:styleId="Titlu9Caracter">
    <w:name w:val="Titlu 9 Caracter"/>
    <w:basedOn w:val="Fontdeparagrafimplicit"/>
    <w:link w:val="Titlu9"/>
    <w:uiPriority w:val="9"/>
    <w:semiHidden/>
    <w:rsid w:val="00797705"/>
    <w:rPr>
      <w:rFonts w:eastAsiaTheme="majorEastAsia" w:cstheme="majorBidi"/>
      <w:color w:val="272727" w:themeColor="text1" w:themeTint="D8"/>
    </w:rPr>
  </w:style>
  <w:style w:type="paragraph" w:styleId="Titlu">
    <w:name w:val="Title"/>
    <w:basedOn w:val="Normal"/>
    <w:next w:val="Normal"/>
    <w:link w:val="TitluCaracter"/>
    <w:uiPriority w:val="10"/>
    <w:qFormat/>
    <w:rsid w:val="0079770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uCaracter">
    <w:name w:val="Titlu Caracter"/>
    <w:basedOn w:val="Fontdeparagrafimplicit"/>
    <w:link w:val="Titlu"/>
    <w:uiPriority w:val="10"/>
    <w:rsid w:val="00797705"/>
    <w:rPr>
      <w:rFonts w:asciiTheme="majorHAnsi" w:eastAsiaTheme="majorEastAsia" w:hAnsiTheme="majorHAnsi" w:cstheme="majorBidi"/>
      <w:spacing w:val="-10"/>
      <w:kern w:val="28"/>
      <w:sz w:val="56"/>
      <w:szCs w:val="56"/>
    </w:rPr>
  </w:style>
  <w:style w:type="paragraph" w:styleId="Subtitlu">
    <w:name w:val="Subtitle"/>
    <w:basedOn w:val="Normal"/>
    <w:next w:val="Normal"/>
    <w:link w:val="SubtitluCaracter"/>
    <w:uiPriority w:val="11"/>
    <w:qFormat/>
    <w:rsid w:val="00797705"/>
    <w:pPr>
      <w:numPr>
        <w:ilvl w:val="1"/>
      </w:numPr>
    </w:pPr>
    <w:rPr>
      <w:rFonts w:eastAsiaTheme="majorEastAsia" w:cstheme="majorBidi"/>
      <w:color w:val="595959" w:themeColor="text1" w:themeTint="A6"/>
      <w:spacing w:val="15"/>
      <w:sz w:val="28"/>
      <w:szCs w:val="28"/>
    </w:rPr>
  </w:style>
  <w:style w:type="character" w:customStyle="1" w:styleId="SubtitluCaracter">
    <w:name w:val="Subtitlu Caracter"/>
    <w:basedOn w:val="Fontdeparagrafimplicit"/>
    <w:link w:val="Subtitlu"/>
    <w:uiPriority w:val="11"/>
    <w:rsid w:val="00797705"/>
    <w:rPr>
      <w:rFonts w:eastAsiaTheme="majorEastAsia" w:cstheme="majorBidi"/>
      <w:color w:val="595959" w:themeColor="text1" w:themeTint="A6"/>
      <w:spacing w:val="15"/>
      <w:sz w:val="28"/>
      <w:szCs w:val="28"/>
    </w:rPr>
  </w:style>
  <w:style w:type="paragraph" w:styleId="Citat">
    <w:name w:val="Quote"/>
    <w:basedOn w:val="Normal"/>
    <w:next w:val="Normal"/>
    <w:link w:val="CitatCaracter"/>
    <w:uiPriority w:val="29"/>
    <w:qFormat/>
    <w:rsid w:val="00797705"/>
    <w:pPr>
      <w:spacing w:before="160"/>
      <w:jc w:val="center"/>
    </w:pPr>
    <w:rPr>
      <w:i/>
      <w:iCs/>
      <w:color w:val="404040" w:themeColor="text1" w:themeTint="BF"/>
    </w:rPr>
  </w:style>
  <w:style w:type="character" w:customStyle="1" w:styleId="CitatCaracter">
    <w:name w:val="Citat Caracter"/>
    <w:basedOn w:val="Fontdeparagrafimplicit"/>
    <w:link w:val="Citat"/>
    <w:uiPriority w:val="29"/>
    <w:rsid w:val="00797705"/>
    <w:rPr>
      <w:i/>
      <w:iCs/>
      <w:color w:val="404040" w:themeColor="text1" w:themeTint="BF"/>
    </w:rPr>
  </w:style>
  <w:style w:type="paragraph" w:styleId="Listparagraf">
    <w:name w:val="List Paragraph"/>
    <w:basedOn w:val="Normal"/>
    <w:uiPriority w:val="34"/>
    <w:qFormat/>
    <w:rsid w:val="00797705"/>
    <w:pPr>
      <w:ind w:left="720"/>
      <w:contextualSpacing/>
    </w:pPr>
  </w:style>
  <w:style w:type="character" w:styleId="Accentuareintens">
    <w:name w:val="Intense Emphasis"/>
    <w:basedOn w:val="Fontdeparagrafimplicit"/>
    <w:uiPriority w:val="21"/>
    <w:qFormat/>
    <w:rsid w:val="00797705"/>
    <w:rPr>
      <w:i/>
      <w:iCs/>
      <w:color w:val="2F5496" w:themeColor="accent1" w:themeShade="BF"/>
    </w:rPr>
  </w:style>
  <w:style w:type="paragraph" w:styleId="Citatintens">
    <w:name w:val="Intense Quote"/>
    <w:basedOn w:val="Normal"/>
    <w:next w:val="Normal"/>
    <w:link w:val="CitatintensCaracter"/>
    <w:uiPriority w:val="30"/>
    <w:qFormat/>
    <w:rsid w:val="0079770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ntensCaracter">
    <w:name w:val="Citat intens Caracter"/>
    <w:basedOn w:val="Fontdeparagrafimplicit"/>
    <w:link w:val="Citatintens"/>
    <w:uiPriority w:val="30"/>
    <w:rsid w:val="00797705"/>
    <w:rPr>
      <w:i/>
      <w:iCs/>
      <w:color w:val="2F5496" w:themeColor="accent1" w:themeShade="BF"/>
    </w:rPr>
  </w:style>
  <w:style w:type="character" w:styleId="Referireintens">
    <w:name w:val="Intense Reference"/>
    <w:basedOn w:val="Fontdeparagrafimplicit"/>
    <w:uiPriority w:val="32"/>
    <w:qFormat/>
    <w:rsid w:val="00797705"/>
    <w:rPr>
      <w:b/>
      <w:bCs/>
      <w:smallCaps/>
      <w:color w:val="2F5496" w:themeColor="accent1" w:themeShade="BF"/>
      <w:spacing w:val="5"/>
    </w:rPr>
  </w:style>
  <w:style w:type="character" w:styleId="Robust">
    <w:name w:val="Strong"/>
    <w:basedOn w:val="Fontdeparagrafimplicit"/>
    <w:uiPriority w:val="22"/>
    <w:qFormat/>
    <w:rsid w:val="00797705"/>
    <w:rPr>
      <w:b/>
      <w:bCs/>
    </w:rPr>
  </w:style>
  <w:style w:type="character" w:customStyle="1" w:styleId="dtet0b">
    <w:name w:val="dtet0b"/>
    <w:basedOn w:val="Fontdeparagrafimplicit"/>
    <w:rsid w:val="00797705"/>
  </w:style>
  <w:style w:type="character" w:styleId="Accentuat">
    <w:name w:val="Emphasis"/>
    <w:basedOn w:val="Fontdeparagrafimplicit"/>
    <w:uiPriority w:val="20"/>
    <w:qFormat/>
    <w:rsid w:val="00797705"/>
    <w:rPr>
      <w:i/>
      <w:iCs/>
    </w:rPr>
  </w:style>
  <w:style w:type="paragraph" w:styleId="NormalWeb">
    <w:name w:val="Normal (Web)"/>
    <w:basedOn w:val="Normal"/>
    <w:uiPriority w:val="99"/>
    <w:unhideWhenUsed/>
    <w:rsid w:val="00797705"/>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Fontdeparagrafimplicit"/>
    <w:uiPriority w:val="99"/>
    <w:unhideWhenUsed/>
    <w:rsid w:val="00797705"/>
    <w:rPr>
      <w:color w:val="0563C1" w:themeColor="hyperlink"/>
      <w:u w:val="single"/>
    </w:rPr>
  </w:style>
  <w:style w:type="character" w:styleId="MeniuneNerezolvat">
    <w:name w:val="Unresolved Mention"/>
    <w:basedOn w:val="Fontdeparagrafimplicit"/>
    <w:uiPriority w:val="99"/>
    <w:semiHidden/>
    <w:unhideWhenUsed/>
    <w:rsid w:val="00797705"/>
    <w:rPr>
      <w:color w:val="605E5C"/>
      <w:shd w:val="clear" w:color="auto" w:fill="E1DFDD"/>
    </w:rPr>
  </w:style>
  <w:style w:type="paragraph" w:styleId="Antet">
    <w:name w:val="header"/>
    <w:basedOn w:val="Normal"/>
    <w:link w:val="AntetCaracter"/>
    <w:uiPriority w:val="99"/>
    <w:unhideWhenUsed/>
    <w:rsid w:val="00797705"/>
    <w:pPr>
      <w:tabs>
        <w:tab w:val="center" w:pos="4513"/>
        <w:tab w:val="right" w:pos="9026"/>
      </w:tabs>
      <w:spacing w:after="0" w:line="240" w:lineRule="auto"/>
    </w:pPr>
  </w:style>
  <w:style w:type="character" w:customStyle="1" w:styleId="AntetCaracter">
    <w:name w:val="Antet Caracter"/>
    <w:basedOn w:val="Fontdeparagrafimplicit"/>
    <w:link w:val="Antet"/>
    <w:uiPriority w:val="99"/>
    <w:rsid w:val="00797705"/>
  </w:style>
  <w:style w:type="paragraph" w:styleId="Subsol">
    <w:name w:val="footer"/>
    <w:basedOn w:val="Normal"/>
    <w:link w:val="SubsolCaracter"/>
    <w:uiPriority w:val="99"/>
    <w:unhideWhenUsed/>
    <w:rsid w:val="00797705"/>
    <w:pPr>
      <w:tabs>
        <w:tab w:val="center" w:pos="4513"/>
        <w:tab w:val="right" w:pos="9026"/>
      </w:tabs>
      <w:spacing w:after="0" w:line="240" w:lineRule="auto"/>
    </w:pPr>
  </w:style>
  <w:style w:type="character" w:customStyle="1" w:styleId="SubsolCaracter">
    <w:name w:val="Subsol Caracter"/>
    <w:basedOn w:val="Fontdeparagrafimplicit"/>
    <w:link w:val="Subsol"/>
    <w:uiPriority w:val="99"/>
    <w:rsid w:val="007977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hyperlink" Target="https://doi.org/10.1016/0166-6622(89)80236-3" TargetMode="External"/><Relationship Id="rId68" Type="http://schemas.openxmlformats.org/officeDocument/2006/relationships/hyperlink" Target="https://cayugaaqua.com/wp-content/uploads/2019/09/Recirculating-Aquaculture-Timmons-Ebeling.pdf" TargetMode="External"/><Relationship Id="rId84" Type="http://schemas.openxmlformats.org/officeDocument/2006/relationships/hyperlink" Target="https://www.fao.org/3/i2107e/i2107e00.htm" TargetMode="External"/><Relationship Id="rId89" Type="http://schemas.openxmlformats.org/officeDocument/2006/relationships/hyperlink" Target="https://doi.org/10.1111/j.1749-7345.2003.tb00060.x" TargetMode="External"/><Relationship Id="rId16" Type="http://schemas.openxmlformats.org/officeDocument/2006/relationships/image" Target="media/image6.jpeg"/><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hyperlink" Target="https://www.sciencedirect.com/science/article/abs/pii/S0043135497004533?" TargetMode="External"/><Relationship Id="rId74" Type="http://schemas.openxmlformats.org/officeDocument/2006/relationships/hyperlink" Target="https://link.springer.com/article/10.1023/A:1023279815102" TargetMode="External"/><Relationship Id="rId79" Type="http://schemas.openxmlformats.org/officeDocument/2006/relationships/hyperlink" Target="https://doi.org/10.1016/j.aquaeng.2010.09.002" TargetMode="External"/><Relationship Id="rId5" Type="http://schemas.openxmlformats.org/officeDocument/2006/relationships/webSettings" Target="webSettings.xml"/><Relationship Id="rId90" Type="http://schemas.openxmlformats.org/officeDocument/2006/relationships/hyperlink" Target="https://doi.org/10.1016/j.jip.2012.03.004" TargetMode="External"/><Relationship Id="rId95" Type="http://schemas.openxmlformats.org/officeDocument/2006/relationships/hyperlink" Target="mailto:daniel.tabacaru@caviarfactory.ro" TargetMode="Externa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hyperlink" Target="https://archive.org/details/adsorptionsurfac0000greg" TargetMode="External"/><Relationship Id="rId69" Type="http://schemas.openxmlformats.org/officeDocument/2006/relationships/hyperlink" Target="https://link.springer.com/book/10.1007/978-1-4615-5407-3" TargetMode="External"/><Relationship Id="rId80" Type="http://schemas.openxmlformats.org/officeDocument/2006/relationships/hyperlink" Target="https://doi.org/10.1016/0044-8486(94)90585-1" TargetMode="External"/><Relationship Id="rId85" Type="http://schemas.openxmlformats.org/officeDocument/2006/relationships/hyperlink" Target="https://doi.org/10.1023/A:1007371204548" TargetMode="External"/><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hyperlink" Target="http://www.ariap.ro"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yperlink" Target="https://www.sciencedirect.com/science/article/abs/pii/S1385894709006603" TargetMode="External"/><Relationship Id="rId67" Type="http://schemas.openxmlformats.org/officeDocument/2006/relationships/hyperlink" Target="https://archive.org/details/wastewaterengine0000tcho" TargetMode="Externa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hyperlink" Target="https://iupac.org/wp-content/uploads/2016/01/Recommendations-for-the-characterization-of-porous-solids-1994.pdf" TargetMode="External"/><Relationship Id="rId70" Type="http://schemas.openxmlformats.org/officeDocument/2006/relationships/hyperlink" Target="https://doi.org/10.1016/j.seppur.2005.05.010" TargetMode="External"/><Relationship Id="rId75" Type="http://schemas.openxmlformats.org/officeDocument/2006/relationships/hyperlink" Target="https://www.nature.com/articles/nrmicro2415" TargetMode="External"/><Relationship Id="rId83" Type="http://schemas.openxmlformats.org/officeDocument/2006/relationships/hyperlink" Target="https://www.fao.org/3/y3994e/y3994e00.htm" TargetMode="External"/><Relationship Id="rId88" Type="http://schemas.openxmlformats.org/officeDocument/2006/relationships/hyperlink" Target="https://www.mdpi.com/2073-4441/9/3/182" TargetMode="External"/><Relationship Id="rId91" Type="http://schemas.openxmlformats.org/officeDocument/2006/relationships/hyperlink" Target="https://doi.org/10.1016/j.jip.2012.03.013" TargetMode="External"/><Relationship Id="rId96" Type="http://schemas.openxmlformats.org/officeDocument/2006/relationships/hyperlink" Target="http://www.caviarfactory.r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riap.ro"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yperlink" Target="https://magneticliquid.narod.ru/autority_2/052.pdf?utm_source=chatgpt.com" TargetMode="External"/><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yperlink" Target="https://www.fspublishers.org/published_papers/70278_..pdf" TargetMode="External"/><Relationship Id="rId65" Type="http://schemas.openxmlformats.org/officeDocument/2006/relationships/hyperlink" Target="https://accessengineeringlibrary.com/content/book/9780073401188" TargetMode="External"/><Relationship Id="rId73" Type="http://schemas.openxmlformats.org/officeDocument/2006/relationships/hyperlink" Target="https://www.fao.org/3/v5030e/v5030e00.htm" TargetMode="External"/><Relationship Id="rId78" Type="http://schemas.openxmlformats.org/officeDocument/2006/relationships/hyperlink" Target="https://doi.org/10.1016/j.aquaeng.2005.08.002" TargetMode="External"/><Relationship Id="rId81" Type="http://schemas.openxmlformats.org/officeDocument/2006/relationships/hyperlink" Target="https://doi.org/10.1016/j.aquaeng.2006.10.004" TargetMode="External"/><Relationship Id="rId86" Type="http://schemas.openxmlformats.org/officeDocument/2006/relationships/hyperlink" Target="https://doi.org/10.1016/j.aquaeng.2016.07.001" TargetMode="External"/><Relationship Id="rId94" Type="http://schemas.openxmlformats.org/officeDocument/2006/relationships/hyperlink" Target="https://doi.org/10.1046/j.1365-2672.2000.01155.x"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daniel.tabacaru@ariap.ro" TargetMode="External"/><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hyperlink" Target="https://journals.asm.org/doi/10.1128/aem.65.7.3182-3191.1999" TargetMode="External"/><Relationship Id="rId97"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hyperlink" Target="https://doi.org/10.1016/j.minpro.2009.02.005" TargetMode="External"/><Relationship Id="rId92" Type="http://schemas.openxmlformats.org/officeDocument/2006/relationships/hyperlink" Target="https://doi.org/10.1016/S0043-1354(97)00005-6" TargetMode="Externa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yperlink" Target="https://archive.org/details/environmentalbio0000ritt" TargetMode="External"/><Relationship Id="rId87" Type="http://schemas.openxmlformats.org/officeDocument/2006/relationships/hyperlink" Target="https://www.sciencedirect.com/science/article/pii/S0044848614004724?via%3Dihub" TargetMode="External"/><Relationship Id="rId61" Type="http://schemas.openxmlformats.org/officeDocument/2006/relationships/hyperlink" Target="https://www.pnas.org/doi/10.1073/pnas.96.7.3463" TargetMode="External"/><Relationship Id="rId82" Type="http://schemas.openxmlformats.org/officeDocument/2006/relationships/hyperlink" Target="https://doi.org/10.1016/j.aquaculture.2006.04.030" TargetMode="External"/><Relationship Id="rId19" Type="http://schemas.openxmlformats.org/officeDocument/2006/relationships/image" Target="media/image8.jpeg"/><Relationship Id="rId14" Type="http://schemas.openxmlformats.org/officeDocument/2006/relationships/hyperlink" Target="http://www.caviarfactory.ro" TargetMode="Externa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hyperlink" Target="https://pmc.ncbi.nlm.nih.gov/articles/PMC91473/pdf/aem00037-0350.pdf"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hyperlink" Target="https://doi.org/10.1016/j.jhazmat.2006.01.038" TargetMode="External"/><Relationship Id="rId93" Type="http://schemas.openxmlformats.org/officeDocument/2006/relationships/hyperlink" Target="https://doi.org/10.1016/j.watres.2005.10.030" TargetMode="External"/><Relationship Id="rId9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D2652E-F1A7-4E18-B780-56CA0A6A0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461</Pages>
  <Words>72188</Words>
  <Characters>418691</Characters>
  <Application>Microsoft Office Word</Application>
  <DocSecurity>0</DocSecurity>
  <Lines>3489</Lines>
  <Paragraphs>979</Paragraphs>
  <ScaleCrop>false</ScaleCrop>
  <Company/>
  <LinksUpToDate>false</LinksUpToDate>
  <CharactersWithSpaces>489900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Tabacaru</dc:creator>
  <cp:keywords/>
  <dc:description/>
  <cp:lastModifiedBy>Daniel Tabacaru</cp:lastModifiedBy>
  <cp:revision>2</cp:revision>
  <cp:lastPrinted>2026-04-15T10:27:00Z</cp:lastPrinted>
  <dcterms:created xsi:type="dcterms:W3CDTF">2026-04-22T09:31:00Z</dcterms:created>
  <dcterms:modified xsi:type="dcterms:W3CDTF">2026-04-22T09:31:00Z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747cacd2-814e-449f-a5a4-8baa93ce223a</vt:lpwstr>
  </property>
</Properties>
</file>